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2165CF" w:rsidRPr="00D17166" w:rsidP="002165CF" w14:paraId="3F54E9AB" w14:textId="77777777">
      <w:pPr>
        <w:rPr>
          <w:b/>
          <w:sz w:val="20"/>
          <w:u w:val="single"/>
        </w:rPr>
      </w:pPr>
    </w:p>
    <w:p w:rsidR="002165CF" w:rsidRPr="00D17166" w:rsidP="002165CF" w14:paraId="37952D33" w14:textId="77777777">
      <w:pPr>
        <w:rPr>
          <w:b/>
          <w:sz w:val="20"/>
          <w:u w:val="single"/>
        </w:rPr>
      </w:pPr>
    </w:p>
    <w:p w:rsidR="002165CF" w:rsidRPr="00D17166" w:rsidP="002165CF" w14:paraId="70F3BC77" w14:textId="77777777">
      <w:pPr>
        <w:rPr>
          <w:b/>
          <w:sz w:val="20"/>
          <w:u w:val="single"/>
        </w:rPr>
      </w:pPr>
    </w:p>
    <w:p w:rsidR="002165CF" w:rsidRPr="00D17166" w:rsidP="002165CF" w14:paraId="5192113F" w14:textId="77777777">
      <w:pPr>
        <w:rPr>
          <w:b/>
          <w:sz w:val="20"/>
          <w:u w:val="single"/>
        </w:rPr>
      </w:pPr>
    </w:p>
    <w:p w:rsidR="002165CF" w:rsidRPr="00D17166" w:rsidP="002165CF" w14:paraId="6BAC8D01" w14:textId="77777777">
      <w:pPr>
        <w:rPr>
          <w:b/>
          <w:sz w:val="20"/>
          <w:u w:val="single"/>
        </w:rPr>
      </w:pPr>
    </w:p>
    <w:p w:rsidR="002165CF" w:rsidRPr="00D17166" w:rsidP="002165CF" w14:paraId="55AA4783" w14:textId="77777777">
      <w:pPr>
        <w:rPr>
          <w:b/>
          <w:sz w:val="20"/>
          <w:u w:val="single"/>
        </w:rPr>
      </w:pPr>
    </w:p>
    <w:p w:rsidR="002165CF" w:rsidRPr="00D17166" w:rsidP="002165CF" w14:paraId="00865904" w14:textId="77777777">
      <w:pPr>
        <w:rPr>
          <w:b/>
          <w:sz w:val="20"/>
          <w:u w:val="single"/>
        </w:rPr>
      </w:pPr>
    </w:p>
    <w:p w:rsidR="002165CF" w:rsidRPr="00D17166" w:rsidP="002165CF" w14:paraId="3D119B8F" w14:textId="77777777">
      <w:pPr>
        <w:rPr>
          <w:b/>
          <w:sz w:val="20"/>
          <w:u w:val="single"/>
        </w:rPr>
      </w:pPr>
    </w:p>
    <w:p w:rsidR="002165CF" w:rsidRPr="00D17166" w:rsidP="002165CF" w14:paraId="6789A420" w14:textId="77777777">
      <w:pPr>
        <w:rPr>
          <w:b/>
          <w:sz w:val="20"/>
          <w:u w:val="single"/>
        </w:rPr>
      </w:pPr>
    </w:p>
    <w:p w:rsidR="002165CF" w:rsidRPr="00D17166" w:rsidP="002165CF" w14:paraId="266A4980" w14:textId="77777777">
      <w:pPr>
        <w:rPr>
          <w:b/>
          <w:sz w:val="20"/>
          <w:u w:val="single"/>
        </w:rPr>
      </w:pPr>
    </w:p>
    <w:p w:rsidR="002165CF" w:rsidRPr="00D17166" w:rsidP="002165CF" w14:paraId="5692803A" w14:textId="77777777">
      <w:pPr>
        <w:rPr>
          <w:b/>
          <w:sz w:val="20"/>
          <w:u w:val="single"/>
        </w:rPr>
      </w:pPr>
    </w:p>
    <w:p w:rsidR="002165CF" w:rsidRPr="00D17166" w:rsidP="002165CF" w14:paraId="4D4E0AE9" w14:textId="77777777">
      <w:pPr>
        <w:rPr>
          <w:b/>
          <w:sz w:val="20"/>
          <w:u w:val="single"/>
        </w:rPr>
      </w:pPr>
    </w:p>
    <w:p w:rsidR="002165CF" w:rsidRPr="00D17166" w:rsidP="002165CF" w14:paraId="46055E51" w14:textId="77777777">
      <w:pPr>
        <w:rPr>
          <w:b/>
          <w:sz w:val="20"/>
          <w:u w:val="single"/>
        </w:rPr>
      </w:pPr>
    </w:p>
    <w:p w:rsidR="002165CF" w:rsidRPr="00D17166" w:rsidP="002165CF" w14:paraId="570022D0" w14:textId="77777777">
      <w:pPr>
        <w:rPr>
          <w:b/>
          <w:sz w:val="20"/>
          <w:u w:val="single"/>
        </w:rPr>
      </w:pPr>
    </w:p>
    <w:p w:rsidR="002165CF" w:rsidRPr="00DC2B73" w:rsidP="002165CF" w14:paraId="3B447A27" w14:textId="5514AB29">
      <w:pPr>
        <w:spacing w:after="240"/>
        <w:jc w:val="center"/>
        <w:rPr>
          <w:rFonts w:ascii="Arial" w:hAnsi="Arial" w:cs="Arial"/>
          <w:b/>
        </w:rPr>
      </w:pPr>
      <w:r w:rsidRPr="00DC2B73">
        <w:rPr>
          <w:rFonts w:ascii="Arial" w:hAnsi="Arial" w:cs="Arial"/>
          <w:b/>
        </w:rPr>
        <w:t xml:space="preserve">ENVIRONMENTAL, SOCIAL AND/OR GOVERNANCE (ESG) </w:t>
      </w:r>
      <w:r>
        <w:rPr>
          <w:rFonts w:ascii="Arial" w:hAnsi="Arial" w:cs="Arial"/>
          <w:b/>
        </w:rPr>
        <w:t>LETTER</w:t>
      </w:r>
      <w:r w:rsidR="00A72F70">
        <w:rPr>
          <w:rFonts w:ascii="Arial" w:hAnsi="Arial" w:cs="Arial"/>
          <w:b/>
        </w:rPr>
        <w:t xml:space="preserve"> AGREEMENT</w:t>
      </w:r>
      <w:r>
        <w:rPr>
          <w:rFonts w:ascii="Arial" w:hAnsi="Arial" w:cs="Arial"/>
          <w:b/>
        </w:rPr>
        <w:t xml:space="preserve"> </w:t>
      </w:r>
    </w:p>
    <w:p w:rsidR="002165CF" w:rsidRPr="002E2E25" w:rsidP="002165CF" w14:paraId="4D0EF5EC" w14:textId="77777777">
      <w:pPr>
        <w:spacing w:after="240"/>
        <w:jc w:val="center"/>
        <w:rPr>
          <w:rFonts w:ascii="Arial" w:hAnsi="Arial" w:cs="Arial"/>
          <w:b/>
          <w:sz w:val="20"/>
          <w:szCs w:val="20"/>
        </w:rPr>
      </w:pPr>
    </w:p>
    <w:p w:rsidR="002165CF" w:rsidP="002165CF" w14:paraId="51FD2AB6" w14:textId="77777777">
      <w:pPr>
        <w:spacing w:after="240"/>
        <w:jc w:val="center"/>
        <w:rPr>
          <w:rFonts w:ascii="Arial" w:hAnsi="Arial" w:cs="Arial"/>
          <w:b/>
          <w:sz w:val="20"/>
          <w:szCs w:val="20"/>
        </w:rPr>
      </w:pPr>
    </w:p>
    <w:p w:rsidR="002165CF" w:rsidRPr="002E2E25" w:rsidP="002165CF" w14:paraId="785C68FF" w14:textId="77777777">
      <w:pPr>
        <w:spacing w:after="240"/>
        <w:jc w:val="center"/>
        <w:rPr>
          <w:rFonts w:ascii="Arial" w:hAnsi="Arial" w:cs="Arial"/>
          <w:b/>
          <w:sz w:val="20"/>
          <w:szCs w:val="20"/>
        </w:rPr>
      </w:pPr>
    </w:p>
    <w:p w:rsidR="002165CF" w:rsidRPr="002E2E25" w:rsidP="002165CF" w14:paraId="0C34F986" w14:textId="77777777">
      <w:pPr>
        <w:widowControl w:val="0"/>
        <w:rPr>
          <w:rFonts w:ascii="Arial" w:hAnsi="Arial" w:cs="Arial"/>
          <w:b/>
          <w:sz w:val="20"/>
          <w:szCs w:val="20"/>
        </w:rPr>
      </w:pPr>
      <w:r w:rsidRPr="002E2E25">
        <w:rPr>
          <w:rFonts w:ascii="Arial" w:hAnsi="Arial" w:cs="Arial"/>
          <w:b/>
          <w:sz w:val="20"/>
          <w:szCs w:val="20"/>
        </w:rPr>
        <w:br w:type="page"/>
      </w:r>
    </w:p>
    <w:p w:rsidR="002165CF" w:rsidRPr="00200C29" w:rsidP="002165CF" w14:paraId="675538F5" w14:textId="77777777">
      <w:pPr>
        <w:widowControl w:val="0"/>
        <w:adjustRightInd w:val="0"/>
        <w:snapToGrid w:val="0"/>
        <w:spacing w:after="240"/>
        <w:jc w:val="center"/>
        <w:rPr>
          <w:rFonts w:ascii="Arial" w:hAnsi="Arial" w:cs="Arial"/>
          <w:b/>
          <w:sz w:val="20"/>
          <w:szCs w:val="20"/>
          <w:u w:val="single"/>
        </w:rPr>
      </w:pPr>
      <w:r w:rsidRPr="00200C29">
        <w:rPr>
          <w:rFonts w:ascii="Arial" w:hAnsi="Arial" w:cs="Arial"/>
          <w:b/>
          <w:sz w:val="20"/>
          <w:szCs w:val="20"/>
          <w:u w:val="single"/>
        </w:rPr>
        <w:t>Explanatory Note</w:t>
      </w:r>
    </w:p>
    <w:p w:rsidR="002165CF" w:rsidRPr="00200C29" w:rsidP="002165CF" w14:paraId="4B770072" w14:textId="77777777">
      <w:pPr>
        <w:adjustRightInd w:val="0"/>
        <w:snapToGrid w:val="0"/>
        <w:spacing w:after="240"/>
        <w:jc w:val="center"/>
        <w:rPr>
          <w:rFonts w:ascii="Arial" w:hAnsi="Arial" w:cs="Arial"/>
          <w:b/>
          <w:sz w:val="20"/>
          <w:szCs w:val="20"/>
        </w:rPr>
      </w:pPr>
      <w:r w:rsidRPr="00200C29">
        <w:rPr>
          <w:rFonts w:ascii="Arial" w:hAnsi="Arial" w:cs="Arial"/>
          <w:b/>
          <w:sz w:val="20"/>
          <w:szCs w:val="20"/>
        </w:rPr>
        <w:t>Incorporating ESG Terms in Early-Stage Equity Instruments</w:t>
      </w:r>
    </w:p>
    <w:p w:rsidR="002165CF" w:rsidRPr="00200C29" w:rsidP="002165CF" w14:paraId="2F58EF67" w14:textId="77777777">
      <w:pPr>
        <w:adjustRightInd w:val="0"/>
        <w:snapToGrid w:val="0"/>
        <w:spacing w:after="240"/>
        <w:jc w:val="both"/>
        <w:rPr>
          <w:rFonts w:ascii="Arial" w:hAnsi="Arial" w:cs="Arial"/>
          <w:sz w:val="20"/>
          <w:szCs w:val="20"/>
        </w:rPr>
      </w:pPr>
      <w:r w:rsidRPr="00200C29">
        <w:rPr>
          <w:rFonts w:ascii="Arial" w:hAnsi="Arial" w:cs="Arial"/>
          <w:sz w:val="20"/>
          <w:szCs w:val="20"/>
        </w:rPr>
        <w:t>Investors have been making in recent years, and will increasingly be making, commitments around environmental, social and/or governance (or ESG) factors to their investors and stakeholders. In order to meet those commitments, portfolio companies will be required to undertake corresponding ESG-related obligations as well as provide information to help investors to monitor compliance with such obligations. However, a standard set of terms for the documentation of such ESG-related obligations in a venture investment has not yet emerged in the market.</w:t>
      </w:r>
    </w:p>
    <w:p w:rsidR="002165CF" w:rsidRPr="00200C29" w:rsidP="002165CF" w14:paraId="01E52208" w14:textId="5DC3079B">
      <w:pPr>
        <w:adjustRightInd w:val="0"/>
        <w:snapToGrid w:val="0"/>
        <w:spacing w:after="240"/>
        <w:jc w:val="both"/>
        <w:rPr>
          <w:rFonts w:ascii="Arial" w:hAnsi="Arial" w:cs="Arial"/>
          <w:b/>
          <w:sz w:val="20"/>
          <w:szCs w:val="20"/>
        </w:rPr>
      </w:pPr>
      <w:r w:rsidRPr="00200C29">
        <w:rPr>
          <w:rFonts w:ascii="Arial" w:hAnsi="Arial" w:cs="Arial"/>
          <w:sz w:val="20"/>
          <w:szCs w:val="20"/>
        </w:rPr>
        <w:t xml:space="preserve">To help address this, and to help reduce transactional costs and the time taken in deal negotiations, the attached sample </w:t>
      </w:r>
      <w:r w:rsidR="00A72F70">
        <w:rPr>
          <w:rFonts w:ascii="Arial" w:hAnsi="Arial" w:cs="Arial"/>
          <w:sz w:val="20"/>
          <w:szCs w:val="20"/>
        </w:rPr>
        <w:t>letter agreement</w:t>
      </w:r>
      <w:r w:rsidRPr="00200C29">
        <w:rPr>
          <w:rFonts w:ascii="Arial" w:hAnsi="Arial" w:cs="Arial"/>
          <w:sz w:val="20"/>
          <w:szCs w:val="20"/>
        </w:rPr>
        <w:t xml:space="preserve"> sets out some examples of how ESG-related provisions can be incorporated in an early-stage investment by way of a share financing or convertible note financing in a Singapore company. These provisions</w:t>
      </w:r>
      <w:r>
        <w:rPr>
          <w:rFonts w:ascii="Arial" w:hAnsi="Arial" w:cs="Arial"/>
          <w:sz w:val="20"/>
          <w:szCs w:val="20"/>
        </w:rPr>
        <w:t xml:space="preserve"> supplement the general investor protections that are already in the market (e.g., director appointment rights, board observer rights, reserved matters, information rights), and</w:t>
      </w:r>
      <w:r w:rsidRPr="00200C29">
        <w:rPr>
          <w:rFonts w:ascii="Arial" w:hAnsi="Arial" w:cs="Arial"/>
          <w:sz w:val="20"/>
          <w:szCs w:val="20"/>
        </w:rPr>
        <w:t xml:space="preserve"> seek to achieve the following objectives:</w:t>
      </w:r>
    </w:p>
    <w:p w:rsidR="002165CF" w:rsidRPr="00200C29" w:rsidP="002165CF" w14:paraId="4E5737B1" w14:textId="77777777">
      <w:pPr>
        <w:pStyle w:val="ListParagraph"/>
        <w:numPr>
          <w:ilvl w:val="0"/>
          <w:numId w:val="17"/>
        </w:numPr>
        <w:adjustRightInd w:val="0"/>
        <w:snapToGrid w:val="0"/>
        <w:spacing w:after="240"/>
        <w:ind w:hanging="720"/>
        <w:jc w:val="both"/>
        <w:rPr>
          <w:rFonts w:ascii="Arial" w:hAnsi="Arial" w:cs="Arial"/>
          <w:sz w:val="20"/>
          <w:szCs w:val="20"/>
        </w:rPr>
      </w:pPr>
      <w:r w:rsidRPr="00200C29">
        <w:rPr>
          <w:rFonts w:ascii="Arial" w:hAnsi="Arial" w:cs="Arial"/>
          <w:b/>
          <w:sz w:val="20"/>
          <w:szCs w:val="20"/>
        </w:rPr>
        <w:t>Help ensure the accuracy of ESG-related information provided by the company to the investor during due diligence, if any</w:t>
      </w:r>
      <w:r w:rsidRPr="00200C29">
        <w:rPr>
          <w:rFonts w:ascii="Arial" w:hAnsi="Arial" w:cs="Arial"/>
          <w:sz w:val="20"/>
          <w:szCs w:val="20"/>
        </w:rPr>
        <w:t>: This takes the form of representations and warranties given by the company and/or the founder(s) as to the accuracy and completeness of:</w:t>
      </w:r>
    </w:p>
    <w:p w:rsidR="002165CF" w:rsidRPr="00200C29" w:rsidP="002165CF" w14:paraId="03005048" w14:textId="77777777">
      <w:pPr>
        <w:pStyle w:val="ListParagraph"/>
        <w:numPr>
          <w:ilvl w:val="1"/>
          <w:numId w:val="17"/>
        </w:numPr>
        <w:adjustRightInd w:val="0"/>
        <w:snapToGrid w:val="0"/>
        <w:spacing w:after="240"/>
        <w:ind w:hanging="720"/>
        <w:jc w:val="both"/>
        <w:rPr>
          <w:rFonts w:ascii="Arial" w:hAnsi="Arial" w:cs="Arial"/>
          <w:sz w:val="20"/>
          <w:szCs w:val="20"/>
        </w:rPr>
      </w:pPr>
      <w:r w:rsidRPr="00200C29">
        <w:rPr>
          <w:rFonts w:ascii="Arial" w:hAnsi="Arial" w:cs="Arial"/>
          <w:sz w:val="20"/>
          <w:szCs w:val="20"/>
        </w:rPr>
        <w:t>any reports prepared by the company and provided to the investor during due diligence on ESG matters (e.g., ESG, CSR, sustainability and impact), and</w:t>
      </w:r>
    </w:p>
    <w:p w:rsidR="002165CF" w:rsidRPr="00200C29" w:rsidP="002165CF" w14:paraId="3E148F81" w14:textId="77777777">
      <w:pPr>
        <w:pStyle w:val="ListParagraph"/>
        <w:numPr>
          <w:ilvl w:val="1"/>
          <w:numId w:val="17"/>
        </w:numPr>
        <w:adjustRightInd w:val="0"/>
        <w:snapToGrid w:val="0"/>
        <w:spacing w:after="240"/>
        <w:ind w:hanging="720"/>
        <w:jc w:val="both"/>
        <w:rPr>
          <w:rFonts w:ascii="Arial" w:hAnsi="Arial" w:cs="Arial"/>
          <w:sz w:val="20"/>
          <w:szCs w:val="20"/>
        </w:rPr>
      </w:pPr>
      <w:r w:rsidRPr="00200C29">
        <w:rPr>
          <w:rFonts w:ascii="Arial" w:hAnsi="Arial" w:cs="Arial"/>
          <w:sz w:val="20"/>
          <w:szCs w:val="20"/>
        </w:rPr>
        <w:t>any information provided to third parties for purposes of obtaining any ESG certifications (e.g., B Corporation certification).</w:t>
      </w:r>
    </w:p>
    <w:p w:rsidR="002165CF" w:rsidRPr="00200C29" w:rsidP="002165CF" w14:paraId="35D22E4B" w14:textId="1C3151E1">
      <w:pPr>
        <w:adjustRightInd w:val="0"/>
        <w:snapToGrid w:val="0"/>
        <w:spacing w:after="240"/>
        <w:ind w:firstLine="720"/>
        <w:jc w:val="both"/>
        <w:rPr>
          <w:rFonts w:ascii="Arial" w:hAnsi="Arial" w:cs="Arial"/>
          <w:sz w:val="20"/>
          <w:szCs w:val="20"/>
        </w:rPr>
      </w:pPr>
      <w:r w:rsidRPr="00200C29">
        <w:rPr>
          <w:rFonts w:ascii="Arial" w:hAnsi="Arial" w:cs="Arial"/>
          <w:sz w:val="20"/>
          <w:szCs w:val="20"/>
        </w:rPr>
        <w:t xml:space="preserve">An example is set out in </w:t>
      </w:r>
      <w:r w:rsidRPr="00200C29">
        <w:rPr>
          <w:rFonts w:ascii="Arial" w:hAnsi="Arial" w:cs="Arial"/>
          <w:sz w:val="20"/>
          <w:szCs w:val="20"/>
          <w:u w:val="single"/>
        </w:rPr>
        <w:t>Clause 1</w:t>
      </w:r>
      <w:r w:rsidRPr="00200C29">
        <w:rPr>
          <w:rFonts w:ascii="Arial" w:hAnsi="Arial" w:cs="Arial"/>
          <w:sz w:val="20"/>
          <w:szCs w:val="20"/>
        </w:rPr>
        <w:t xml:space="preserve"> of the attached sample </w:t>
      </w:r>
      <w:r w:rsidR="00A72F70">
        <w:rPr>
          <w:rFonts w:ascii="Arial" w:hAnsi="Arial" w:cs="Arial"/>
          <w:sz w:val="20"/>
          <w:szCs w:val="20"/>
        </w:rPr>
        <w:t>letter agreement</w:t>
      </w:r>
      <w:r w:rsidRPr="00200C29">
        <w:rPr>
          <w:rFonts w:ascii="Arial" w:hAnsi="Arial" w:cs="Arial"/>
          <w:sz w:val="20"/>
          <w:szCs w:val="20"/>
        </w:rPr>
        <w:t>.</w:t>
      </w:r>
    </w:p>
    <w:p w:rsidR="002165CF" w:rsidRPr="00200C29" w:rsidP="002165CF" w14:paraId="5B46C956" w14:textId="2854AC48">
      <w:pPr>
        <w:pStyle w:val="ListParagraph"/>
        <w:numPr>
          <w:ilvl w:val="0"/>
          <w:numId w:val="17"/>
        </w:numPr>
        <w:adjustRightInd w:val="0"/>
        <w:snapToGrid w:val="0"/>
        <w:spacing w:after="240"/>
        <w:ind w:hanging="720"/>
        <w:jc w:val="both"/>
        <w:rPr>
          <w:rFonts w:ascii="Arial" w:hAnsi="Arial" w:cs="Arial"/>
          <w:sz w:val="20"/>
          <w:szCs w:val="20"/>
        </w:rPr>
      </w:pPr>
      <w:r w:rsidRPr="00200C29">
        <w:rPr>
          <w:rFonts w:ascii="Arial" w:hAnsi="Arial" w:cs="Arial"/>
          <w:b/>
          <w:sz w:val="20"/>
          <w:szCs w:val="20"/>
        </w:rPr>
        <w:t>Help the investor</w:t>
      </w:r>
      <w:r>
        <w:rPr>
          <w:rFonts w:ascii="Arial" w:hAnsi="Arial" w:cs="Arial"/>
          <w:b/>
          <w:sz w:val="20"/>
          <w:szCs w:val="20"/>
        </w:rPr>
        <w:t xml:space="preserve"> to</w:t>
      </w:r>
      <w:r w:rsidRPr="00200C29">
        <w:rPr>
          <w:rFonts w:ascii="Arial" w:hAnsi="Arial" w:cs="Arial"/>
          <w:b/>
          <w:sz w:val="20"/>
          <w:szCs w:val="20"/>
        </w:rPr>
        <w:t xml:space="preserve"> monitor the company</w:t>
      </w:r>
      <w:r>
        <w:rPr>
          <w:rFonts w:ascii="Arial" w:hAnsi="Arial" w:cs="Arial"/>
          <w:b/>
          <w:sz w:val="20"/>
          <w:szCs w:val="20"/>
        </w:rPr>
        <w:t>'</w:t>
      </w:r>
      <w:r w:rsidRPr="00200C29">
        <w:rPr>
          <w:rFonts w:ascii="Arial" w:hAnsi="Arial" w:cs="Arial"/>
          <w:b/>
          <w:sz w:val="20"/>
          <w:szCs w:val="20"/>
        </w:rPr>
        <w:t>s ESG-related performance and compliance with ESG-related obligations</w:t>
      </w:r>
      <w:r w:rsidR="00A72F70">
        <w:rPr>
          <w:rFonts w:ascii="Arial" w:hAnsi="Arial" w:cs="Arial"/>
          <w:b/>
          <w:sz w:val="20"/>
          <w:szCs w:val="20"/>
        </w:rPr>
        <w:t xml:space="preserve"> (as well as that of other producers and service providers in its supply chain, where applicable)</w:t>
      </w:r>
      <w:r w:rsidRPr="00200C29">
        <w:rPr>
          <w:rFonts w:ascii="Arial" w:hAnsi="Arial" w:cs="Arial"/>
          <w:b/>
          <w:sz w:val="20"/>
          <w:szCs w:val="20"/>
        </w:rPr>
        <w:t>, and avoid greenwashing</w:t>
      </w:r>
      <w:r w:rsidR="00A72F70">
        <w:rPr>
          <w:rFonts w:ascii="Arial" w:hAnsi="Arial" w:cs="Arial"/>
          <w:b/>
          <w:sz w:val="20"/>
          <w:szCs w:val="20"/>
        </w:rPr>
        <w:t xml:space="preserve"> (i.e., where a business and/or its products and services are made out to be more sustainable than they actually are)</w:t>
      </w:r>
      <w:r w:rsidRPr="00200C29">
        <w:rPr>
          <w:rFonts w:ascii="Arial" w:hAnsi="Arial" w:cs="Arial"/>
          <w:sz w:val="20"/>
          <w:szCs w:val="20"/>
        </w:rPr>
        <w:t>: This is achieved by way of reporting obligations, namely:</w:t>
      </w:r>
    </w:p>
    <w:p w:rsidR="002165CF" w:rsidRPr="00200C29" w:rsidP="002165CF" w14:paraId="45A6DD21" w14:textId="77777777">
      <w:pPr>
        <w:pStyle w:val="ListParagraph"/>
        <w:numPr>
          <w:ilvl w:val="1"/>
          <w:numId w:val="17"/>
        </w:numPr>
        <w:adjustRightInd w:val="0"/>
        <w:snapToGrid w:val="0"/>
        <w:spacing w:after="240"/>
        <w:ind w:hanging="720"/>
        <w:jc w:val="both"/>
        <w:rPr>
          <w:rFonts w:ascii="Arial" w:hAnsi="Arial" w:cs="Arial"/>
          <w:sz w:val="20"/>
          <w:szCs w:val="20"/>
        </w:rPr>
      </w:pPr>
      <w:r w:rsidRPr="00200C29">
        <w:rPr>
          <w:rFonts w:ascii="Arial" w:hAnsi="Arial" w:cs="Arial"/>
          <w:sz w:val="20"/>
          <w:szCs w:val="20"/>
        </w:rPr>
        <w:t xml:space="preserve">an obligation of the company </w:t>
      </w:r>
      <w:r w:rsidRPr="00200C29">
        <w:rPr>
          <w:rFonts w:ascii="Arial" w:hAnsi="Arial" w:cs="Arial"/>
          <w:bCs/>
          <w:sz w:val="20"/>
          <w:szCs w:val="20"/>
        </w:rPr>
        <w:t xml:space="preserve">to provide an annual (or other periodic) report on its performance as evaluated against a set of agreed ESG metrics; if such ESG metrics are not yet available, the company shall work with the investor to develop and agree on such ESG metrics within an agreed timeframe. </w:t>
      </w:r>
      <w:r>
        <w:rPr>
          <w:rFonts w:ascii="Arial" w:hAnsi="Arial" w:cs="Arial"/>
          <w:bCs/>
          <w:sz w:val="20"/>
          <w:szCs w:val="20"/>
        </w:rPr>
        <w:t>Such ESG metrics</w:t>
      </w:r>
      <w:r w:rsidRPr="00200C29">
        <w:rPr>
          <w:rFonts w:ascii="Arial" w:hAnsi="Arial" w:cs="Arial"/>
          <w:bCs/>
          <w:sz w:val="20"/>
          <w:szCs w:val="20"/>
        </w:rPr>
        <w:t xml:space="preserve"> </w:t>
      </w:r>
      <w:r w:rsidRPr="00200C29">
        <w:rPr>
          <w:rFonts w:ascii="Arial" w:hAnsi="Arial" w:cs="Arial"/>
          <w:sz w:val="20"/>
          <w:szCs w:val="20"/>
        </w:rPr>
        <w:t xml:space="preserve">will need to be </w:t>
      </w:r>
      <w:r>
        <w:rPr>
          <w:rFonts w:ascii="Arial" w:hAnsi="Arial" w:cs="Arial"/>
          <w:sz w:val="20"/>
          <w:szCs w:val="20"/>
        </w:rPr>
        <w:t>negotiated</w:t>
      </w:r>
      <w:r w:rsidRPr="00A73859">
        <w:rPr>
          <w:rFonts w:ascii="Arial" w:hAnsi="Arial" w:cs="Arial"/>
          <w:sz w:val="20"/>
          <w:szCs w:val="20"/>
        </w:rPr>
        <w:t xml:space="preserve"> </w:t>
      </w:r>
      <w:r>
        <w:rPr>
          <w:rFonts w:ascii="Arial" w:hAnsi="Arial" w:cs="Arial"/>
          <w:sz w:val="20"/>
          <w:szCs w:val="20"/>
        </w:rPr>
        <w:t>taking reference from the applicable ESG reporting standards, benchmarks and guidance then-available in the market,</w:t>
      </w:r>
      <w:r w:rsidRPr="00200C29">
        <w:rPr>
          <w:rFonts w:ascii="Arial" w:hAnsi="Arial" w:cs="Arial"/>
          <w:sz w:val="20"/>
          <w:szCs w:val="20"/>
        </w:rPr>
        <w:t xml:space="preserve"> and tailored in accordance with, among other things, the ESG </w:t>
      </w:r>
      <w:r>
        <w:rPr>
          <w:rFonts w:ascii="Arial" w:hAnsi="Arial" w:cs="Arial"/>
          <w:sz w:val="20"/>
          <w:szCs w:val="20"/>
        </w:rPr>
        <w:t xml:space="preserve">factors and </w:t>
      </w:r>
      <w:r w:rsidRPr="00200C29">
        <w:rPr>
          <w:rFonts w:ascii="Arial" w:hAnsi="Arial" w:cs="Arial"/>
          <w:sz w:val="20"/>
          <w:szCs w:val="20"/>
        </w:rPr>
        <w:t>metrics that the investor is focused on and wishes to track vis-à-vis the company, as well as the company</w:t>
      </w:r>
      <w:r>
        <w:rPr>
          <w:rFonts w:ascii="Arial" w:hAnsi="Arial" w:cs="Arial"/>
          <w:sz w:val="20"/>
          <w:szCs w:val="20"/>
        </w:rPr>
        <w:t>'</w:t>
      </w:r>
      <w:r w:rsidRPr="00200C29">
        <w:rPr>
          <w:rFonts w:ascii="Arial" w:hAnsi="Arial" w:cs="Arial"/>
          <w:sz w:val="20"/>
          <w:szCs w:val="20"/>
        </w:rPr>
        <w:t xml:space="preserve">s </w:t>
      </w:r>
      <w:r>
        <w:rPr>
          <w:rFonts w:ascii="Arial" w:hAnsi="Arial" w:cs="Arial"/>
          <w:sz w:val="20"/>
          <w:szCs w:val="20"/>
        </w:rPr>
        <w:t>own</w:t>
      </w:r>
      <w:r w:rsidRPr="00200C29">
        <w:rPr>
          <w:rFonts w:ascii="Arial" w:hAnsi="Arial" w:cs="Arial"/>
          <w:sz w:val="20"/>
          <w:szCs w:val="20"/>
        </w:rPr>
        <w:t xml:space="preserve"> circumstances (including its ability to meet those obligations). </w:t>
      </w:r>
      <w:r w:rsidRPr="00200C29">
        <w:rPr>
          <w:rFonts w:ascii="Arial" w:hAnsi="Arial" w:cs="Arial"/>
          <w:bCs/>
          <w:sz w:val="20"/>
          <w:szCs w:val="20"/>
        </w:rPr>
        <w:t>Having clearly defined and detailed metrics will help an investor better track the ESG performance of its investment, mitigate any potential reputational or financial risks and prevent greenwashing</w:t>
      </w:r>
      <w:r w:rsidRPr="00200C29">
        <w:rPr>
          <w:rFonts w:ascii="Arial" w:hAnsi="Arial" w:cs="Arial"/>
          <w:sz w:val="20"/>
          <w:szCs w:val="20"/>
        </w:rPr>
        <w:t>; and</w:t>
      </w:r>
    </w:p>
    <w:p w:rsidR="002165CF" w:rsidRPr="00200C29" w:rsidP="002165CF" w14:paraId="2D7E229E" w14:textId="77777777">
      <w:pPr>
        <w:pStyle w:val="ListParagraph"/>
        <w:numPr>
          <w:ilvl w:val="1"/>
          <w:numId w:val="17"/>
        </w:numPr>
        <w:adjustRightInd w:val="0"/>
        <w:snapToGrid w:val="0"/>
        <w:spacing w:after="240"/>
        <w:ind w:hanging="720"/>
        <w:jc w:val="both"/>
        <w:rPr>
          <w:rFonts w:ascii="Arial" w:hAnsi="Arial" w:cs="Arial"/>
          <w:sz w:val="20"/>
          <w:szCs w:val="20"/>
        </w:rPr>
      </w:pPr>
      <w:r w:rsidRPr="00200C29">
        <w:rPr>
          <w:rFonts w:ascii="Arial" w:hAnsi="Arial" w:cs="Arial"/>
          <w:sz w:val="20"/>
          <w:szCs w:val="20"/>
        </w:rPr>
        <w:t>obligations to notify the investor of adverse events that may impact the company</w:t>
      </w:r>
      <w:r>
        <w:rPr>
          <w:rFonts w:ascii="Arial" w:hAnsi="Arial" w:cs="Arial"/>
          <w:sz w:val="20"/>
          <w:szCs w:val="20"/>
        </w:rPr>
        <w:t>'</w:t>
      </w:r>
      <w:r w:rsidRPr="00200C29">
        <w:rPr>
          <w:rFonts w:ascii="Arial" w:hAnsi="Arial" w:cs="Arial"/>
          <w:sz w:val="20"/>
          <w:szCs w:val="20"/>
        </w:rPr>
        <w:t>s ESG performance and/or inability to comply with its ESG-related obligations under the subscription agreement, shareholders</w:t>
      </w:r>
      <w:r>
        <w:rPr>
          <w:rFonts w:ascii="Arial" w:hAnsi="Arial" w:cs="Arial"/>
          <w:sz w:val="20"/>
          <w:szCs w:val="20"/>
        </w:rPr>
        <w:t>'</w:t>
      </w:r>
      <w:r w:rsidRPr="00200C29">
        <w:rPr>
          <w:rFonts w:ascii="Arial" w:hAnsi="Arial" w:cs="Arial"/>
          <w:sz w:val="20"/>
          <w:szCs w:val="20"/>
        </w:rPr>
        <w:t xml:space="preserve"> agreement and other relevant ancillary documents (collectively, the </w:t>
      </w:r>
      <w:r>
        <w:rPr>
          <w:rFonts w:ascii="Arial" w:hAnsi="Arial" w:cs="Arial"/>
          <w:sz w:val="20"/>
          <w:szCs w:val="20"/>
        </w:rPr>
        <w:t>"</w:t>
      </w:r>
      <w:r w:rsidRPr="00200C29">
        <w:rPr>
          <w:rFonts w:ascii="Arial" w:hAnsi="Arial" w:cs="Arial"/>
          <w:b/>
          <w:sz w:val="20"/>
          <w:szCs w:val="20"/>
        </w:rPr>
        <w:t>Transaction Documents</w:t>
      </w:r>
      <w:r>
        <w:rPr>
          <w:rFonts w:ascii="Arial" w:hAnsi="Arial" w:cs="Arial"/>
          <w:sz w:val="20"/>
          <w:szCs w:val="20"/>
        </w:rPr>
        <w:t>"</w:t>
      </w:r>
      <w:r w:rsidRPr="00200C29">
        <w:rPr>
          <w:rFonts w:ascii="Arial" w:hAnsi="Arial" w:cs="Arial"/>
          <w:sz w:val="20"/>
          <w:szCs w:val="20"/>
        </w:rPr>
        <w:t>) in relation to the proposed investment</w:t>
      </w:r>
      <w:r w:rsidRPr="00200C29">
        <w:rPr>
          <w:rFonts w:ascii="Arial" w:hAnsi="Arial" w:cs="Arial"/>
          <w:bCs/>
          <w:sz w:val="20"/>
          <w:szCs w:val="20"/>
        </w:rPr>
        <w:t>.</w:t>
      </w:r>
    </w:p>
    <w:p w:rsidR="002165CF" w:rsidRPr="00200C29" w:rsidP="002165CF" w14:paraId="5B02C2E4" w14:textId="5B36B22F">
      <w:pPr>
        <w:adjustRightInd w:val="0"/>
        <w:snapToGrid w:val="0"/>
        <w:spacing w:after="240"/>
        <w:ind w:firstLine="720"/>
        <w:jc w:val="both"/>
        <w:rPr>
          <w:rFonts w:ascii="Arial" w:hAnsi="Arial" w:cs="Arial"/>
          <w:bCs/>
          <w:sz w:val="20"/>
          <w:szCs w:val="20"/>
        </w:rPr>
      </w:pPr>
      <w:r w:rsidRPr="00200C29">
        <w:rPr>
          <w:rFonts w:ascii="Arial" w:hAnsi="Arial" w:cs="Arial"/>
          <w:bCs/>
          <w:sz w:val="20"/>
          <w:szCs w:val="20"/>
        </w:rPr>
        <w:t xml:space="preserve">Some examples are set out in </w:t>
      </w:r>
      <w:r w:rsidRPr="00200C29">
        <w:rPr>
          <w:rFonts w:ascii="Arial" w:hAnsi="Arial" w:cs="Arial"/>
          <w:bCs/>
          <w:sz w:val="20"/>
          <w:szCs w:val="20"/>
          <w:u w:val="single"/>
        </w:rPr>
        <w:t>Clause 2</w:t>
      </w:r>
      <w:r w:rsidRPr="00200C29">
        <w:rPr>
          <w:rFonts w:ascii="Arial" w:hAnsi="Arial" w:cs="Arial"/>
          <w:bCs/>
          <w:sz w:val="20"/>
          <w:szCs w:val="20"/>
        </w:rPr>
        <w:t xml:space="preserve"> of the attached sample </w:t>
      </w:r>
      <w:r w:rsidR="00A72F70">
        <w:rPr>
          <w:rFonts w:ascii="Arial" w:hAnsi="Arial" w:cs="Arial"/>
          <w:sz w:val="20"/>
          <w:szCs w:val="20"/>
        </w:rPr>
        <w:t>letter agreement</w:t>
      </w:r>
      <w:r w:rsidRPr="00200C29">
        <w:rPr>
          <w:rFonts w:ascii="Arial" w:hAnsi="Arial" w:cs="Arial"/>
          <w:bCs/>
          <w:sz w:val="20"/>
          <w:szCs w:val="20"/>
        </w:rPr>
        <w:t>.</w:t>
      </w:r>
    </w:p>
    <w:p w:rsidR="002165CF" w:rsidRPr="00200C29" w:rsidP="002165CF" w14:paraId="13FB8736" w14:textId="77777777">
      <w:pPr>
        <w:adjustRightInd w:val="0"/>
        <w:snapToGrid w:val="0"/>
        <w:spacing w:after="240"/>
        <w:ind w:left="720"/>
        <w:jc w:val="both"/>
        <w:rPr>
          <w:rFonts w:ascii="Arial" w:hAnsi="Arial" w:cs="Arial"/>
          <w:sz w:val="20"/>
          <w:szCs w:val="20"/>
        </w:rPr>
      </w:pPr>
      <w:r w:rsidRPr="00200C29">
        <w:rPr>
          <w:rFonts w:ascii="Arial" w:hAnsi="Arial" w:cs="Arial"/>
          <w:sz w:val="20"/>
          <w:szCs w:val="20"/>
        </w:rPr>
        <w:t xml:space="preserve">Some areas of ESG (such as anti-corruption and human trafficking) are already regulated, while others (such as emissions) will be regulated in the near future. In addition, investors are increasingly raising their expectations on the ESG practices and reporting obligations </w:t>
      </w:r>
      <w:r>
        <w:rPr>
          <w:rFonts w:ascii="Arial" w:hAnsi="Arial" w:cs="Arial"/>
          <w:sz w:val="20"/>
          <w:szCs w:val="20"/>
        </w:rPr>
        <w:t>of</w:t>
      </w:r>
      <w:r w:rsidRPr="00200C29">
        <w:rPr>
          <w:rFonts w:ascii="Arial" w:hAnsi="Arial" w:cs="Arial"/>
          <w:sz w:val="20"/>
          <w:szCs w:val="20"/>
        </w:rPr>
        <w:t xml:space="preserve"> their portfolio companies. By securing information through due diligence and information rights, an </w:t>
      </w:r>
      <w:r w:rsidRPr="00200C29">
        <w:rPr>
          <w:rFonts w:ascii="Arial" w:hAnsi="Arial" w:cs="Arial"/>
          <w:sz w:val="20"/>
          <w:szCs w:val="20"/>
        </w:rPr>
        <w:t>investor can not only ascertain and monitor the ESG performance of its portfolio company, it can also (and by extension) manage regulatory compliance risk in such company and any reputational risks arising from its investment therein.</w:t>
      </w:r>
    </w:p>
    <w:p w:rsidR="002165CF" w:rsidRPr="00200C29" w:rsidP="002165CF" w14:paraId="337EE90D" w14:textId="33836E56">
      <w:pPr>
        <w:pStyle w:val="ListParagraph"/>
        <w:numPr>
          <w:ilvl w:val="0"/>
          <w:numId w:val="17"/>
        </w:numPr>
        <w:adjustRightInd w:val="0"/>
        <w:snapToGrid w:val="0"/>
        <w:spacing w:after="240"/>
        <w:ind w:hanging="720"/>
        <w:jc w:val="both"/>
        <w:rPr>
          <w:rFonts w:ascii="Arial" w:hAnsi="Arial" w:cs="Arial"/>
          <w:sz w:val="20"/>
          <w:szCs w:val="20"/>
        </w:rPr>
      </w:pPr>
      <w:r w:rsidRPr="00200C29">
        <w:rPr>
          <w:rFonts w:ascii="Arial" w:hAnsi="Arial" w:cs="Arial"/>
          <w:b/>
          <w:sz w:val="20"/>
          <w:szCs w:val="20"/>
        </w:rPr>
        <w:t>Protect against changes to the company</w:t>
      </w:r>
      <w:r>
        <w:rPr>
          <w:rFonts w:ascii="Arial" w:hAnsi="Arial" w:cs="Arial"/>
          <w:b/>
          <w:sz w:val="20"/>
          <w:szCs w:val="20"/>
        </w:rPr>
        <w:t>'</w:t>
      </w:r>
      <w:r w:rsidRPr="00200C29">
        <w:rPr>
          <w:rFonts w:ascii="Arial" w:hAnsi="Arial" w:cs="Arial"/>
          <w:b/>
          <w:sz w:val="20"/>
          <w:szCs w:val="20"/>
        </w:rPr>
        <w:t>s ESG mission or purpose</w:t>
      </w:r>
      <w:r w:rsidRPr="00200C29">
        <w:rPr>
          <w:rFonts w:ascii="Arial" w:hAnsi="Arial" w:cs="Arial"/>
          <w:sz w:val="20"/>
          <w:szCs w:val="20"/>
        </w:rPr>
        <w:t xml:space="preserve">: </w:t>
      </w:r>
      <w:r>
        <w:rPr>
          <w:rFonts w:ascii="Arial" w:hAnsi="Arial" w:cs="Arial"/>
          <w:sz w:val="20"/>
          <w:szCs w:val="20"/>
        </w:rPr>
        <w:t>In an impact investment, such a provision</w:t>
      </w:r>
      <w:r w:rsidRPr="00200C29">
        <w:rPr>
          <w:rFonts w:ascii="Arial" w:hAnsi="Arial" w:cs="Arial"/>
          <w:sz w:val="20"/>
          <w:szCs w:val="20"/>
        </w:rPr>
        <w:t xml:space="preserve"> </w:t>
      </w:r>
      <w:r>
        <w:rPr>
          <w:rFonts w:ascii="Arial" w:hAnsi="Arial" w:cs="Arial"/>
          <w:sz w:val="20"/>
          <w:szCs w:val="20"/>
        </w:rPr>
        <w:t>helps to align the investor's impact objectives and the company's mission or purpose by giving</w:t>
      </w:r>
      <w:r w:rsidRPr="00200C29">
        <w:rPr>
          <w:rFonts w:ascii="Arial" w:hAnsi="Arial" w:cs="Arial"/>
          <w:sz w:val="20"/>
          <w:szCs w:val="20"/>
        </w:rPr>
        <w:t xml:space="preserve"> the founders and/or a class of shareholders approval rights over any change to the company</w:t>
      </w:r>
      <w:r>
        <w:rPr>
          <w:rFonts w:ascii="Arial" w:hAnsi="Arial" w:cs="Arial"/>
          <w:sz w:val="20"/>
          <w:szCs w:val="20"/>
        </w:rPr>
        <w:t>'</w:t>
      </w:r>
      <w:r w:rsidRPr="00200C29">
        <w:rPr>
          <w:rFonts w:ascii="Arial" w:hAnsi="Arial" w:cs="Arial"/>
          <w:sz w:val="20"/>
          <w:szCs w:val="20"/>
        </w:rPr>
        <w:t>s pre-agreed ESG mission or purpose as set out in the Transaction Documents and/or the company</w:t>
      </w:r>
      <w:r>
        <w:rPr>
          <w:rFonts w:ascii="Arial" w:hAnsi="Arial" w:cs="Arial"/>
          <w:sz w:val="20"/>
          <w:szCs w:val="20"/>
        </w:rPr>
        <w:t>'</w:t>
      </w:r>
      <w:r w:rsidRPr="00200C29">
        <w:rPr>
          <w:rFonts w:ascii="Arial" w:hAnsi="Arial" w:cs="Arial"/>
          <w:sz w:val="20"/>
          <w:szCs w:val="20"/>
        </w:rPr>
        <w:t xml:space="preserve">s constitution. An example is set out in </w:t>
      </w:r>
      <w:r w:rsidRPr="00200C29">
        <w:rPr>
          <w:rFonts w:ascii="Arial" w:hAnsi="Arial" w:cs="Arial"/>
          <w:sz w:val="20"/>
          <w:szCs w:val="20"/>
          <w:u w:val="single"/>
        </w:rPr>
        <w:t>Clause 3</w:t>
      </w:r>
      <w:r w:rsidRPr="00200C29">
        <w:rPr>
          <w:rFonts w:ascii="Arial" w:hAnsi="Arial" w:cs="Arial"/>
          <w:sz w:val="20"/>
          <w:szCs w:val="20"/>
        </w:rPr>
        <w:t xml:space="preserve"> of the attached sample </w:t>
      </w:r>
      <w:r w:rsidR="00A72F70">
        <w:rPr>
          <w:rFonts w:ascii="Arial" w:hAnsi="Arial" w:cs="Arial"/>
          <w:sz w:val="20"/>
          <w:szCs w:val="20"/>
        </w:rPr>
        <w:t>letter agreement</w:t>
      </w:r>
      <w:r w:rsidRPr="00200C29">
        <w:rPr>
          <w:rFonts w:ascii="Arial" w:hAnsi="Arial" w:cs="Arial"/>
          <w:sz w:val="20"/>
          <w:szCs w:val="20"/>
        </w:rPr>
        <w:t>.</w:t>
      </w:r>
    </w:p>
    <w:p w:rsidR="002165CF" w:rsidRPr="00200C29" w:rsidP="002165CF" w14:paraId="26BF67AC" w14:textId="4E63E664">
      <w:pPr>
        <w:pStyle w:val="ListParagraph"/>
        <w:numPr>
          <w:ilvl w:val="0"/>
          <w:numId w:val="17"/>
        </w:numPr>
        <w:adjustRightInd w:val="0"/>
        <w:snapToGrid w:val="0"/>
        <w:spacing w:after="240"/>
        <w:ind w:hanging="720"/>
        <w:jc w:val="both"/>
        <w:rPr>
          <w:rFonts w:ascii="Arial" w:hAnsi="Arial" w:cs="Arial"/>
          <w:sz w:val="20"/>
          <w:szCs w:val="20"/>
        </w:rPr>
      </w:pPr>
      <w:r w:rsidRPr="00200C29">
        <w:rPr>
          <w:rFonts w:ascii="Arial" w:hAnsi="Arial" w:cs="Arial"/>
          <w:b/>
          <w:sz w:val="20"/>
          <w:szCs w:val="20"/>
        </w:rPr>
        <w:t>ESG-related obligations</w:t>
      </w:r>
      <w:r w:rsidRPr="00200C29">
        <w:rPr>
          <w:rFonts w:ascii="Arial" w:hAnsi="Arial" w:cs="Arial"/>
          <w:sz w:val="20"/>
          <w:szCs w:val="20"/>
        </w:rPr>
        <w:t xml:space="preserve">: This takes the form of affirmative or negative obligations by a portfolio company </w:t>
      </w:r>
      <w:r>
        <w:rPr>
          <w:rFonts w:ascii="Arial" w:hAnsi="Arial" w:cs="Arial"/>
          <w:sz w:val="20"/>
          <w:szCs w:val="20"/>
        </w:rPr>
        <w:t>to comply</w:t>
      </w:r>
      <w:r w:rsidRPr="00200C29">
        <w:rPr>
          <w:rFonts w:ascii="Arial" w:hAnsi="Arial" w:cs="Arial"/>
          <w:sz w:val="20"/>
          <w:szCs w:val="20"/>
        </w:rPr>
        <w:t xml:space="preserve"> with ESG</w:t>
      </w:r>
      <w:r>
        <w:rPr>
          <w:rFonts w:ascii="Arial" w:hAnsi="Arial" w:cs="Arial"/>
          <w:sz w:val="20"/>
          <w:szCs w:val="20"/>
        </w:rPr>
        <w:t>-related obligations and</w:t>
      </w:r>
      <w:r w:rsidRPr="00200C29">
        <w:rPr>
          <w:rFonts w:ascii="Arial" w:hAnsi="Arial" w:cs="Arial"/>
          <w:sz w:val="20"/>
          <w:szCs w:val="20"/>
        </w:rPr>
        <w:t xml:space="preserve"> standards. Such provisions, if included, tend to be </w:t>
      </w:r>
      <w:r>
        <w:rPr>
          <w:rFonts w:ascii="Arial" w:hAnsi="Arial" w:cs="Arial"/>
          <w:sz w:val="20"/>
          <w:szCs w:val="20"/>
        </w:rPr>
        <w:t>negotiated</w:t>
      </w:r>
      <w:r w:rsidRPr="00A73859">
        <w:rPr>
          <w:rFonts w:ascii="Arial" w:hAnsi="Arial" w:cs="Arial"/>
          <w:sz w:val="20"/>
          <w:szCs w:val="20"/>
        </w:rPr>
        <w:t xml:space="preserve"> </w:t>
      </w:r>
      <w:r>
        <w:rPr>
          <w:rFonts w:ascii="Arial" w:hAnsi="Arial" w:cs="Arial"/>
          <w:sz w:val="20"/>
          <w:szCs w:val="20"/>
        </w:rPr>
        <w:t>taking reference from the applicable ESG reporting standards, benchmarks and guidance then-available in the market,</w:t>
      </w:r>
      <w:r w:rsidRPr="00200C29">
        <w:rPr>
          <w:rFonts w:ascii="Arial" w:hAnsi="Arial" w:cs="Arial"/>
          <w:sz w:val="20"/>
          <w:szCs w:val="20"/>
        </w:rPr>
        <w:t xml:space="preserve"> and tailored depending on the specific requirements of the investor and the circumstances of the company. An example is set out in </w:t>
      </w:r>
      <w:r w:rsidRPr="00200C29">
        <w:rPr>
          <w:rFonts w:ascii="Arial" w:hAnsi="Arial" w:cs="Arial"/>
          <w:sz w:val="20"/>
          <w:szCs w:val="20"/>
          <w:u w:val="single"/>
        </w:rPr>
        <w:t>Clause 4</w:t>
      </w:r>
      <w:r w:rsidRPr="00200C29">
        <w:rPr>
          <w:rFonts w:ascii="Arial" w:hAnsi="Arial" w:cs="Arial"/>
          <w:sz w:val="20"/>
          <w:szCs w:val="20"/>
        </w:rPr>
        <w:t xml:space="preserve"> of the attached sample </w:t>
      </w:r>
      <w:r w:rsidR="00A72F70">
        <w:rPr>
          <w:rFonts w:ascii="Arial" w:hAnsi="Arial" w:cs="Arial"/>
          <w:sz w:val="20"/>
          <w:szCs w:val="20"/>
        </w:rPr>
        <w:t>letter agreement</w:t>
      </w:r>
      <w:r w:rsidRPr="00200C29">
        <w:rPr>
          <w:rFonts w:ascii="Arial" w:hAnsi="Arial" w:cs="Arial"/>
          <w:sz w:val="20"/>
          <w:szCs w:val="20"/>
        </w:rPr>
        <w:t>.</w:t>
      </w:r>
    </w:p>
    <w:p w:rsidR="002165CF" w:rsidRPr="00200C29" w:rsidP="002165CF" w14:paraId="17F9040F" w14:textId="77777777">
      <w:pPr>
        <w:adjustRightInd w:val="0"/>
        <w:snapToGrid w:val="0"/>
        <w:spacing w:after="240"/>
        <w:jc w:val="both"/>
        <w:rPr>
          <w:rFonts w:ascii="Arial" w:hAnsi="Arial" w:cs="Arial"/>
          <w:sz w:val="20"/>
          <w:szCs w:val="20"/>
        </w:rPr>
      </w:pPr>
      <w:r w:rsidRPr="00200C29">
        <w:rPr>
          <w:rFonts w:ascii="Arial" w:hAnsi="Arial" w:cs="Arial"/>
          <w:sz w:val="20"/>
          <w:szCs w:val="20"/>
        </w:rPr>
        <w:t xml:space="preserve">To the extent not already incorporated in the Transaction Documents, other provisions may include ESG-related </w:t>
      </w:r>
      <w:r>
        <w:rPr>
          <w:rFonts w:ascii="Arial" w:hAnsi="Arial" w:cs="Arial"/>
          <w:sz w:val="20"/>
          <w:szCs w:val="20"/>
        </w:rPr>
        <w:t>pre-closing conditions</w:t>
      </w:r>
      <w:r w:rsidRPr="00200C29">
        <w:rPr>
          <w:rFonts w:ascii="Arial" w:hAnsi="Arial" w:cs="Arial"/>
          <w:sz w:val="20"/>
          <w:szCs w:val="20"/>
        </w:rPr>
        <w:t xml:space="preserve"> </w:t>
      </w:r>
      <w:r>
        <w:rPr>
          <w:rFonts w:ascii="Arial" w:hAnsi="Arial" w:cs="Arial"/>
          <w:sz w:val="20"/>
          <w:szCs w:val="20"/>
        </w:rPr>
        <w:t>and/or post-closing obligations</w:t>
      </w:r>
      <w:r w:rsidRPr="00200C29">
        <w:rPr>
          <w:rFonts w:ascii="Arial" w:hAnsi="Arial" w:cs="Arial"/>
          <w:sz w:val="20"/>
          <w:szCs w:val="20"/>
        </w:rPr>
        <w:t xml:space="preserve"> to rectify gaps and shortcomings identified during the investor</w:t>
      </w:r>
      <w:r>
        <w:rPr>
          <w:rFonts w:ascii="Arial" w:hAnsi="Arial" w:cs="Arial"/>
          <w:sz w:val="20"/>
          <w:szCs w:val="20"/>
        </w:rPr>
        <w:t>'</w:t>
      </w:r>
      <w:r w:rsidRPr="00200C29">
        <w:rPr>
          <w:rFonts w:ascii="Arial" w:hAnsi="Arial" w:cs="Arial"/>
          <w:sz w:val="20"/>
          <w:szCs w:val="20"/>
        </w:rPr>
        <w:t xml:space="preserve">s ESG due diligence </w:t>
      </w:r>
      <w:r>
        <w:rPr>
          <w:rFonts w:ascii="Arial" w:hAnsi="Arial" w:cs="Arial"/>
          <w:sz w:val="20"/>
          <w:szCs w:val="20"/>
        </w:rPr>
        <w:t>–</w:t>
      </w:r>
      <w:r w:rsidRPr="00200C29">
        <w:rPr>
          <w:rFonts w:ascii="Arial" w:hAnsi="Arial" w:cs="Arial"/>
          <w:sz w:val="20"/>
          <w:szCs w:val="20"/>
        </w:rPr>
        <w:t xml:space="preserve"> </w:t>
      </w:r>
      <w:r>
        <w:rPr>
          <w:rFonts w:ascii="Arial" w:hAnsi="Arial" w:cs="Arial"/>
          <w:sz w:val="20"/>
          <w:szCs w:val="20"/>
        </w:rPr>
        <w:t xml:space="preserve">this could include an obligation to develop ESG-related policies and internal controls </w:t>
      </w:r>
      <w:r w:rsidRPr="00200C29">
        <w:rPr>
          <w:rFonts w:ascii="Arial" w:hAnsi="Arial" w:cs="Arial"/>
          <w:sz w:val="20"/>
          <w:szCs w:val="20"/>
        </w:rPr>
        <w:t xml:space="preserve">(in the areas of </w:t>
      </w:r>
      <w:r>
        <w:rPr>
          <w:rFonts w:ascii="Arial" w:hAnsi="Arial" w:cs="Arial"/>
          <w:sz w:val="20"/>
          <w:szCs w:val="20"/>
        </w:rPr>
        <w:t>diversity</w:t>
      </w:r>
      <w:r w:rsidRPr="00200C29">
        <w:rPr>
          <w:rFonts w:ascii="Arial" w:hAnsi="Arial" w:cs="Arial"/>
          <w:sz w:val="20"/>
          <w:szCs w:val="20"/>
        </w:rPr>
        <w:t xml:space="preserve"> and </w:t>
      </w:r>
      <w:r>
        <w:rPr>
          <w:rFonts w:ascii="Arial" w:hAnsi="Arial" w:cs="Arial"/>
          <w:sz w:val="20"/>
          <w:szCs w:val="20"/>
        </w:rPr>
        <w:t>anti-</w:t>
      </w:r>
      <w:r w:rsidRPr="00200C29">
        <w:rPr>
          <w:rFonts w:ascii="Arial" w:hAnsi="Arial" w:cs="Arial"/>
          <w:sz w:val="20"/>
          <w:szCs w:val="20"/>
        </w:rPr>
        <w:t xml:space="preserve">harassment, </w:t>
      </w:r>
      <w:r>
        <w:rPr>
          <w:rFonts w:ascii="Arial" w:hAnsi="Arial" w:cs="Arial"/>
          <w:sz w:val="20"/>
          <w:szCs w:val="20"/>
        </w:rPr>
        <w:t>for example</w:t>
      </w:r>
      <w:r w:rsidRPr="00200C29">
        <w:rPr>
          <w:rFonts w:ascii="Arial" w:hAnsi="Arial" w:cs="Arial"/>
          <w:sz w:val="20"/>
          <w:szCs w:val="20"/>
        </w:rPr>
        <w:t>).</w:t>
      </w:r>
    </w:p>
    <w:p w:rsidR="002165CF" w:rsidRPr="00200C29" w:rsidP="002165CF" w14:paraId="471D6D5E" w14:textId="7EDB0426">
      <w:pPr>
        <w:adjustRightInd w:val="0"/>
        <w:snapToGrid w:val="0"/>
        <w:spacing w:after="240"/>
        <w:jc w:val="both"/>
        <w:rPr>
          <w:rFonts w:ascii="Arial" w:hAnsi="Arial" w:cs="Arial"/>
          <w:sz w:val="20"/>
          <w:szCs w:val="20"/>
        </w:rPr>
      </w:pPr>
      <w:r w:rsidRPr="00200C29">
        <w:rPr>
          <w:rFonts w:ascii="Arial" w:hAnsi="Arial" w:cs="Arial"/>
          <w:sz w:val="20"/>
          <w:szCs w:val="20"/>
        </w:rPr>
        <w:t xml:space="preserve">The field of investing with an ESG focus continues to evolve, and this document is derived from observations of practices in various jurisdictions (including the EU, UK and USA) to-date. ESG covers a wide universe of issues, with each company having different ESG issues that are material to its business. The structure, type and terms of an investment can vary greatly depending on the business and commercial objectives of the investor, the company and other stakeholders in the transaction, regulatory considerations in the relevant jurisdictions, the area(s) of ESG that </w:t>
      </w:r>
      <w:r>
        <w:rPr>
          <w:rFonts w:ascii="Arial" w:hAnsi="Arial" w:cs="Arial"/>
          <w:sz w:val="20"/>
          <w:szCs w:val="20"/>
        </w:rPr>
        <w:t>are material to the parties</w:t>
      </w:r>
      <w:r w:rsidRPr="00200C29">
        <w:rPr>
          <w:rFonts w:ascii="Arial" w:hAnsi="Arial" w:cs="Arial"/>
          <w:sz w:val="20"/>
          <w:szCs w:val="20"/>
        </w:rPr>
        <w:t>, and the investor</w:t>
      </w:r>
      <w:r>
        <w:rPr>
          <w:rFonts w:ascii="Arial" w:hAnsi="Arial" w:cs="Arial"/>
          <w:sz w:val="20"/>
          <w:szCs w:val="20"/>
        </w:rPr>
        <w:t>'</w:t>
      </w:r>
      <w:r w:rsidRPr="00200C29">
        <w:rPr>
          <w:rFonts w:ascii="Arial" w:hAnsi="Arial" w:cs="Arial"/>
          <w:sz w:val="20"/>
          <w:szCs w:val="20"/>
        </w:rPr>
        <w:t>s and the company</w:t>
      </w:r>
      <w:r>
        <w:rPr>
          <w:rFonts w:ascii="Arial" w:hAnsi="Arial" w:cs="Arial"/>
          <w:sz w:val="20"/>
          <w:szCs w:val="20"/>
        </w:rPr>
        <w:t>'</w:t>
      </w:r>
      <w:r w:rsidRPr="00200C29">
        <w:rPr>
          <w:rFonts w:ascii="Arial" w:hAnsi="Arial" w:cs="Arial"/>
          <w:sz w:val="20"/>
          <w:szCs w:val="20"/>
        </w:rPr>
        <w:t xml:space="preserve">s progress in their respective ESG journeys. An early-stage start-up is not likely to have the resources </w:t>
      </w:r>
      <w:r>
        <w:rPr>
          <w:rFonts w:ascii="Arial" w:hAnsi="Arial" w:cs="Arial"/>
          <w:sz w:val="20"/>
          <w:szCs w:val="20"/>
        </w:rPr>
        <w:t xml:space="preserve">needed </w:t>
      </w:r>
      <w:r w:rsidRPr="00200C29">
        <w:rPr>
          <w:rFonts w:ascii="Arial" w:hAnsi="Arial" w:cs="Arial"/>
          <w:sz w:val="20"/>
          <w:szCs w:val="20"/>
        </w:rPr>
        <w:t xml:space="preserve">to immediately reach a high standard of </w:t>
      </w:r>
      <w:r w:rsidRPr="00A73859">
        <w:rPr>
          <w:rFonts w:ascii="Arial" w:hAnsi="Arial" w:cs="Arial"/>
          <w:sz w:val="20"/>
          <w:szCs w:val="20"/>
        </w:rPr>
        <w:t>ESG governance, KPI setting, and measuring and monitoring of ESG commitments</w:t>
      </w:r>
      <w:r w:rsidRPr="00200C29">
        <w:rPr>
          <w:rFonts w:ascii="Arial" w:hAnsi="Arial" w:cs="Arial"/>
          <w:sz w:val="20"/>
          <w:szCs w:val="20"/>
        </w:rPr>
        <w:t xml:space="preserve">. </w:t>
      </w:r>
      <w:r>
        <w:rPr>
          <w:rFonts w:ascii="Arial" w:hAnsi="Arial" w:cs="Arial"/>
          <w:sz w:val="20"/>
          <w:szCs w:val="20"/>
        </w:rPr>
        <w:t>Similarly, a</w:t>
      </w:r>
      <w:r w:rsidRPr="00200C29">
        <w:rPr>
          <w:rFonts w:ascii="Arial" w:hAnsi="Arial" w:cs="Arial"/>
          <w:sz w:val="20"/>
          <w:szCs w:val="20"/>
        </w:rPr>
        <w:t xml:space="preserve">n investor may be only just embarking on its own ESG journey, and still in the process of formulating requirements and establishing systems and resources to properly monitor the ESG compliance of its portfolio companies. Parties should be mindful of these considerations and make appropriate adjustments to the provisions of the attached sample </w:t>
      </w:r>
      <w:r w:rsidR="00A72F70">
        <w:rPr>
          <w:rFonts w:ascii="Arial" w:hAnsi="Arial" w:cs="Arial"/>
          <w:sz w:val="20"/>
          <w:szCs w:val="20"/>
        </w:rPr>
        <w:t>letter agreement</w:t>
      </w:r>
      <w:r w:rsidRPr="00200C29">
        <w:rPr>
          <w:rFonts w:ascii="Arial" w:hAnsi="Arial" w:cs="Arial"/>
          <w:sz w:val="20"/>
          <w:szCs w:val="20"/>
        </w:rPr>
        <w:t xml:space="preserve"> in their transactions.</w:t>
      </w:r>
    </w:p>
    <w:p w:rsidR="002165CF" w:rsidRPr="00200C29" w:rsidP="002165CF" w14:paraId="4EF998A6" w14:textId="77777777">
      <w:pPr>
        <w:pStyle w:val="Title"/>
        <w:keepNext w:val="0"/>
        <w:keepLines w:val="0"/>
        <w:widowControl w:val="0"/>
        <w:adjustRightInd w:val="0"/>
        <w:snapToGrid w:val="0"/>
        <w:rPr>
          <w:rFonts w:ascii="Arial" w:hAnsi="Arial"/>
          <w:sz w:val="20"/>
          <w:szCs w:val="20"/>
        </w:rPr>
      </w:pPr>
    </w:p>
    <w:p w:rsidR="002165CF" w:rsidRPr="00200C29" w:rsidP="002165CF" w14:paraId="5861E88D" w14:textId="77777777">
      <w:pPr>
        <w:pStyle w:val="Title"/>
        <w:adjustRightInd w:val="0"/>
        <w:snapToGrid w:val="0"/>
        <w:rPr>
          <w:rFonts w:ascii="Arial" w:hAnsi="Arial"/>
          <w:sz w:val="20"/>
          <w:szCs w:val="20"/>
        </w:rPr>
        <w:sectPr w:rsidSect="00981A85">
          <w:headerReference w:type="even" r:id="rId5"/>
          <w:headerReference w:type="default" r:id="rId6"/>
          <w:footerReference w:type="even" r:id="rId7"/>
          <w:footerReference w:type="default" r:id="rId8"/>
          <w:headerReference w:type="first" r:id="rId9"/>
          <w:footerReference w:type="first" r:id="rId10"/>
          <w:pgSz w:w="11906" w:h="16838" w:code="9"/>
          <w:pgMar w:top="1440" w:right="1440" w:bottom="1440" w:left="1440" w:header="720" w:footer="720" w:gutter="0"/>
          <w:cols w:space="720"/>
          <w:titlePg/>
          <w:docGrid w:linePitch="326"/>
        </w:sectPr>
      </w:pPr>
    </w:p>
    <w:p w:rsidR="002165CF" w:rsidRPr="00200C29" w:rsidP="002165CF" w14:paraId="3F2357AB" w14:textId="77777777">
      <w:pPr>
        <w:pStyle w:val="Title"/>
        <w:keepNext w:val="0"/>
        <w:keepLines w:val="0"/>
        <w:widowControl w:val="0"/>
        <w:adjustRightInd w:val="0"/>
        <w:snapToGrid w:val="0"/>
        <w:rPr>
          <w:rFonts w:ascii="Arial" w:hAnsi="Arial"/>
          <w:sz w:val="20"/>
          <w:szCs w:val="20"/>
        </w:rPr>
      </w:pPr>
      <w:r w:rsidRPr="00200C29">
        <w:rPr>
          <w:rFonts w:ascii="Arial" w:hAnsi="Arial"/>
          <w:sz w:val="20"/>
          <w:szCs w:val="20"/>
        </w:rPr>
        <w:t>[COMPANY LETTERHEAD]</w:t>
      </w:r>
      <w:r>
        <w:rPr>
          <w:rStyle w:val="FootnoteReference"/>
          <w:rFonts w:ascii="Arial" w:hAnsi="Arial"/>
          <w:sz w:val="20"/>
          <w:szCs w:val="20"/>
        </w:rPr>
        <w:footnoteReference w:id="3"/>
      </w:r>
    </w:p>
    <w:p w:rsidR="002165CF" w:rsidRPr="00200C29" w:rsidP="002165CF" w14:paraId="49E70AEB" w14:textId="77777777">
      <w:pPr>
        <w:pStyle w:val="BodyTextContinued"/>
        <w:widowControl w:val="0"/>
        <w:adjustRightInd w:val="0"/>
        <w:snapToGrid w:val="0"/>
        <w:rPr>
          <w:rFonts w:ascii="Arial" w:hAnsi="Arial" w:cs="Arial"/>
          <w:b/>
          <w:bCs/>
          <w:sz w:val="20"/>
          <w:szCs w:val="20"/>
        </w:rPr>
      </w:pPr>
      <w:r w:rsidRPr="00200C29">
        <w:rPr>
          <w:rFonts w:ascii="Arial" w:hAnsi="Arial" w:cs="Arial"/>
          <w:sz w:val="20"/>
          <w:szCs w:val="20"/>
        </w:rPr>
        <w:t>CONFIDENTIAL</w:t>
      </w:r>
    </w:p>
    <w:p w:rsidR="002165CF" w:rsidRPr="00200C29" w:rsidP="002165CF" w14:paraId="3F9AC45E" w14:textId="4FB661D0">
      <w:pPr>
        <w:pStyle w:val="Date"/>
        <w:widowControl w:val="0"/>
        <w:adjustRightInd w:val="0"/>
        <w:snapToGrid w:val="0"/>
        <w:spacing w:after="240"/>
        <w:rPr>
          <w:rFonts w:ascii="Arial" w:hAnsi="Arial" w:cs="Arial"/>
          <w:sz w:val="20"/>
          <w:szCs w:val="20"/>
        </w:rPr>
      </w:pPr>
      <w:r w:rsidRPr="00B37074">
        <w:rPr>
          <w:rFonts w:ascii="Arial" w:hAnsi="Arial" w:cs="Arial"/>
          <w:b/>
          <w:sz w:val="20"/>
          <w:szCs w:val="20"/>
        </w:rPr>
        <w:t>[</w:t>
      </w:r>
      <w:r w:rsidRPr="00A72F70" w:rsidR="00A72F70">
        <w:rPr>
          <w:rFonts w:ascii="Arial" w:hAnsi="Arial" w:cs="Arial"/>
          <w:b/>
          <w:i/>
          <w:sz w:val="20"/>
          <w:szCs w:val="20"/>
        </w:rPr>
        <w:t>Date</w:t>
      </w:r>
      <w:r w:rsidRPr="00B37074">
        <w:rPr>
          <w:rFonts w:ascii="Arial" w:hAnsi="Arial" w:cs="Arial"/>
          <w:b/>
          <w:sz w:val="20"/>
          <w:szCs w:val="20"/>
        </w:rPr>
        <w:t>]</w:t>
      </w:r>
    </w:p>
    <w:p w:rsidR="002165CF" w:rsidRPr="00B37074" w:rsidP="002165CF" w14:paraId="2F6C32AD" w14:textId="77777777">
      <w:pPr>
        <w:pStyle w:val="Salutation"/>
        <w:widowControl w:val="0"/>
        <w:adjustRightInd w:val="0"/>
        <w:snapToGrid w:val="0"/>
        <w:spacing w:after="240"/>
        <w:rPr>
          <w:rFonts w:ascii="Arial" w:hAnsi="Arial" w:cs="Arial"/>
          <w:b/>
          <w:sz w:val="20"/>
          <w:szCs w:val="20"/>
        </w:rPr>
      </w:pPr>
      <w:r w:rsidRPr="00B37074">
        <w:rPr>
          <w:rFonts w:ascii="Arial" w:hAnsi="Arial" w:cs="Arial"/>
          <w:b/>
          <w:sz w:val="20"/>
          <w:szCs w:val="20"/>
        </w:rPr>
        <w:t>[</w:t>
      </w:r>
      <w:r w:rsidRPr="00B37074">
        <w:rPr>
          <w:rFonts w:ascii="Arial" w:hAnsi="Arial" w:cs="Arial"/>
          <w:b/>
          <w:i/>
          <w:sz w:val="20"/>
          <w:szCs w:val="20"/>
        </w:rPr>
        <w:t>Investor Name</w:t>
      </w:r>
      <w:r w:rsidRPr="00B37074">
        <w:rPr>
          <w:rFonts w:ascii="Arial" w:hAnsi="Arial" w:cs="Arial"/>
          <w:b/>
          <w:sz w:val="20"/>
          <w:szCs w:val="20"/>
        </w:rPr>
        <w:t>]</w:t>
      </w:r>
      <w:r w:rsidRPr="00B37074">
        <w:rPr>
          <w:rFonts w:ascii="Arial" w:hAnsi="Arial" w:cs="Arial"/>
          <w:b/>
          <w:sz w:val="20"/>
          <w:szCs w:val="20"/>
        </w:rPr>
        <w:br/>
        <w:t>[</w:t>
      </w:r>
      <w:r w:rsidRPr="00B37074">
        <w:rPr>
          <w:rFonts w:ascii="Arial" w:hAnsi="Arial" w:cs="Arial"/>
          <w:b/>
          <w:i/>
          <w:sz w:val="20"/>
          <w:szCs w:val="20"/>
        </w:rPr>
        <w:t>Address</w:t>
      </w:r>
      <w:r w:rsidRPr="00B37074">
        <w:rPr>
          <w:rFonts w:ascii="Arial" w:hAnsi="Arial" w:cs="Arial"/>
          <w:b/>
          <w:sz w:val="20"/>
          <w:szCs w:val="20"/>
        </w:rPr>
        <w:t>]</w:t>
      </w:r>
      <w:r w:rsidRPr="00B37074">
        <w:rPr>
          <w:rFonts w:ascii="Arial" w:hAnsi="Arial" w:cs="Arial"/>
          <w:b/>
          <w:sz w:val="20"/>
          <w:szCs w:val="20"/>
        </w:rPr>
        <w:br/>
        <w:t>Attention: [●]</w:t>
      </w:r>
    </w:p>
    <w:p w:rsidR="002165CF" w:rsidRPr="00200C29" w:rsidP="002165CF" w14:paraId="64E0D93B" w14:textId="77777777">
      <w:pPr>
        <w:pStyle w:val="Salutation"/>
        <w:adjustRightInd w:val="0"/>
        <w:snapToGrid w:val="0"/>
        <w:spacing w:after="240"/>
        <w:rPr>
          <w:rFonts w:ascii="Arial" w:hAnsi="Arial" w:cs="Arial"/>
          <w:sz w:val="20"/>
          <w:szCs w:val="20"/>
        </w:rPr>
      </w:pPr>
      <w:r w:rsidRPr="00200C29">
        <w:rPr>
          <w:rFonts w:ascii="Arial" w:hAnsi="Arial" w:cs="Arial"/>
          <w:sz w:val="20"/>
          <w:szCs w:val="20"/>
        </w:rPr>
        <w:t>Ladies and Gentlemen:</w:t>
      </w:r>
    </w:p>
    <w:p w:rsidR="002165CF" w:rsidRPr="00200C29" w:rsidP="002165CF" w14:paraId="20FAAA17" w14:textId="3F4DE161">
      <w:pPr>
        <w:pStyle w:val="BodyText"/>
        <w:adjustRightInd w:val="0"/>
        <w:snapToGrid w:val="0"/>
        <w:rPr>
          <w:rFonts w:ascii="Arial" w:hAnsi="Arial" w:cs="Arial"/>
          <w:sz w:val="20"/>
        </w:rPr>
      </w:pPr>
      <w:r w:rsidRPr="00200C29">
        <w:rPr>
          <w:rFonts w:ascii="Arial" w:hAnsi="Arial" w:cs="Arial"/>
          <w:sz w:val="20"/>
        </w:rPr>
        <w:t>In</w:t>
      </w:r>
      <w:r w:rsidRPr="00200C29">
        <w:rPr>
          <w:rFonts w:ascii="Arial" w:hAnsi="Arial" w:cs="Arial"/>
          <w:spacing w:val="-1"/>
          <w:sz w:val="20"/>
        </w:rPr>
        <w:t xml:space="preserve"> </w:t>
      </w:r>
      <w:r w:rsidRPr="00200C29">
        <w:rPr>
          <w:rFonts w:ascii="Arial" w:hAnsi="Arial" w:cs="Arial"/>
          <w:sz w:val="20"/>
        </w:rPr>
        <w:t>consideration</w:t>
      </w:r>
      <w:r w:rsidRPr="00200C29">
        <w:rPr>
          <w:rFonts w:ascii="Arial" w:hAnsi="Arial" w:cs="Arial"/>
          <w:spacing w:val="-1"/>
          <w:sz w:val="20"/>
        </w:rPr>
        <w:t xml:space="preserve"> </w:t>
      </w:r>
      <w:r w:rsidRPr="00200C29">
        <w:rPr>
          <w:rFonts w:ascii="Arial" w:hAnsi="Arial" w:cs="Arial"/>
          <w:sz w:val="20"/>
        </w:rPr>
        <w:t>for</w:t>
      </w:r>
      <w:r w:rsidRPr="00200C29">
        <w:rPr>
          <w:rFonts w:ascii="Arial" w:hAnsi="Arial" w:cs="Arial"/>
          <w:spacing w:val="-1"/>
          <w:sz w:val="20"/>
        </w:rPr>
        <w:t xml:space="preserve"> </w:t>
      </w:r>
      <w:r w:rsidRPr="00200C29">
        <w:rPr>
          <w:rFonts w:ascii="Arial" w:hAnsi="Arial" w:cs="Arial"/>
          <w:sz w:val="20"/>
        </w:rPr>
        <w:t>the</w:t>
      </w:r>
      <w:r w:rsidRPr="00200C29">
        <w:rPr>
          <w:rFonts w:ascii="Arial" w:hAnsi="Arial" w:cs="Arial"/>
          <w:spacing w:val="-1"/>
          <w:sz w:val="20"/>
        </w:rPr>
        <w:t xml:space="preserve"> </w:t>
      </w:r>
      <w:r w:rsidRPr="00200C29">
        <w:rPr>
          <w:rFonts w:ascii="Arial" w:hAnsi="Arial" w:cs="Arial"/>
          <w:sz w:val="20"/>
        </w:rPr>
        <w:t>subscription</w:t>
      </w:r>
      <w:r w:rsidRPr="00200C29">
        <w:rPr>
          <w:rFonts w:ascii="Arial" w:hAnsi="Arial" w:cs="Arial"/>
          <w:spacing w:val="-1"/>
          <w:sz w:val="20"/>
        </w:rPr>
        <w:t xml:space="preserve"> </w:t>
      </w:r>
      <w:r w:rsidRPr="00200C29">
        <w:rPr>
          <w:rFonts w:ascii="Arial" w:hAnsi="Arial" w:cs="Arial"/>
          <w:sz w:val="20"/>
        </w:rPr>
        <w:t>by</w:t>
      </w:r>
      <w:r w:rsidRPr="00200C29">
        <w:rPr>
          <w:rFonts w:ascii="Arial" w:hAnsi="Arial" w:cs="Arial"/>
          <w:spacing w:val="-1"/>
          <w:sz w:val="20"/>
        </w:rPr>
        <w:t xml:space="preserve"> </w:t>
      </w:r>
      <w:r w:rsidRPr="00B37074">
        <w:rPr>
          <w:rFonts w:ascii="Arial" w:hAnsi="Arial" w:cs="Arial"/>
          <w:b/>
          <w:spacing w:val="-1"/>
          <w:sz w:val="20"/>
        </w:rPr>
        <w:t>[</w:t>
      </w:r>
      <w:r w:rsidRPr="00B37074">
        <w:rPr>
          <w:rFonts w:ascii="Arial" w:hAnsi="Arial" w:cs="Arial"/>
          <w:b/>
          <w:i/>
          <w:spacing w:val="-1"/>
          <w:sz w:val="20"/>
        </w:rPr>
        <w:t>Investor Name</w:t>
      </w:r>
      <w:r w:rsidRPr="00B37074">
        <w:rPr>
          <w:rFonts w:ascii="Arial" w:hAnsi="Arial" w:cs="Arial"/>
          <w:b/>
          <w:sz w:val="20"/>
        </w:rPr>
        <w:t>]</w:t>
      </w:r>
      <w:r w:rsidRPr="00200C29">
        <w:rPr>
          <w:rFonts w:ascii="Arial" w:hAnsi="Arial" w:cs="Arial"/>
          <w:sz w:val="20"/>
        </w:rPr>
        <w:t xml:space="preserve"> (the </w:t>
      </w:r>
      <w:r>
        <w:rPr>
          <w:rFonts w:ascii="Arial" w:hAnsi="Arial" w:cs="Arial"/>
          <w:sz w:val="20"/>
        </w:rPr>
        <w:t>"</w:t>
      </w:r>
      <w:r w:rsidRPr="00200C29">
        <w:rPr>
          <w:rFonts w:ascii="Arial" w:hAnsi="Arial" w:cs="Arial"/>
          <w:b/>
          <w:sz w:val="20"/>
          <w:u w:color="000000"/>
        </w:rPr>
        <w:t>Investor</w:t>
      </w:r>
      <w:r>
        <w:rPr>
          <w:rFonts w:ascii="Arial" w:hAnsi="Arial" w:cs="Arial"/>
          <w:sz w:val="20"/>
        </w:rPr>
        <w:t>"</w:t>
      </w:r>
      <w:r w:rsidRPr="00200C29">
        <w:rPr>
          <w:rFonts w:ascii="Arial" w:hAnsi="Arial" w:cs="Arial"/>
          <w:sz w:val="20"/>
        </w:rPr>
        <w:t xml:space="preserve">) of </w:t>
      </w:r>
      <w:r w:rsidRPr="00B37074">
        <w:rPr>
          <w:rFonts w:ascii="Arial" w:hAnsi="Arial" w:cs="Arial"/>
          <w:b/>
          <w:spacing w:val="-1"/>
          <w:sz w:val="20"/>
        </w:rPr>
        <w:t>[●]</w:t>
      </w:r>
      <w:r w:rsidRPr="00200C29">
        <w:rPr>
          <w:rFonts w:ascii="Arial" w:hAnsi="Arial" w:cs="Arial"/>
          <w:spacing w:val="-1"/>
          <w:sz w:val="20"/>
        </w:rPr>
        <w:t xml:space="preserve"> Series </w:t>
      </w:r>
      <w:r w:rsidRPr="00B37074">
        <w:rPr>
          <w:rFonts w:ascii="Arial" w:hAnsi="Arial" w:cs="Arial"/>
          <w:b/>
          <w:spacing w:val="-1"/>
          <w:sz w:val="20"/>
        </w:rPr>
        <w:t>[●]</w:t>
      </w:r>
      <w:r w:rsidRPr="00200C29">
        <w:rPr>
          <w:rFonts w:ascii="Arial" w:hAnsi="Arial" w:cs="Arial"/>
          <w:spacing w:val="-1"/>
          <w:sz w:val="20"/>
        </w:rPr>
        <w:t xml:space="preserve"> Preference Shares (the </w:t>
      </w:r>
      <w:r>
        <w:rPr>
          <w:rFonts w:ascii="Arial" w:hAnsi="Arial" w:cs="Arial"/>
          <w:spacing w:val="-1"/>
          <w:sz w:val="20"/>
        </w:rPr>
        <w:t>"</w:t>
      </w:r>
      <w:r w:rsidRPr="00200C29">
        <w:rPr>
          <w:rFonts w:ascii="Arial" w:hAnsi="Arial" w:cs="Arial"/>
          <w:b/>
          <w:spacing w:val="-1"/>
          <w:sz w:val="20"/>
        </w:rPr>
        <w:t>Shares</w:t>
      </w:r>
      <w:r>
        <w:rPr>
          <w:rFonts w:ascii="Arial" w:hAnsi="Arial" w:cs="Arial"/>
          <w:spacing w:val="-1"/>
          <w:sz w:val="20"/>
        </w:rPr>
        <w:t>"</w:t>
      </w:r>
      <w:r w:rsidRPr="00200C29">
        <w:rPr>
          <w:rFonts w:ascii="Arial" w:hAnsi="Arial" w:cs="Arial"/>
          <w:spacing w:val="-1"/>
          <w:sz w:val="20"/>
        </w:rPr>
        <w:t>) o</w:t>
      </w:r>
      <w:r w:rsidRPr="00200C29">
        <w:rPr>
          <w:rFonts w:ascii="Arial" w:hAnsi="Arial" w:cs="Arial"/>
          <w:sz w:val="20"/>
        </w:rPr>
        <w:t>f</w:t>
      </w:r>
      <w:r w:rsidRPr="00200C29">
        <w:rPr>
          <w:rFonts w:ascii="Arial" w:hAnsi="Arial" w:cs="Arial"/>
          <w:spacing w:val="-1"/>
          <w:sz w:val="20"/>
        </w:rPr>
        <w:t xml:space="preserve"> </w:t>
      </w:r>
      <w:r w:rsidRPr="00B37074">
        <w:rPr>
          <w:rFonts w:ascii="Arial" w:hAnsi="Arial" w:cs="Arial"/>
          <w:b/>
          <w:spacing w:val="-1"/>
          <w:sz w:val="20"/>
        </w:rPr>
        <w:t>[</w:t>
      </w:r>
      <w:r>
        <w:rPr>
          <w:rFonts w:ascii="Arial" w:hAnsi="Arial" w:cs="Arial"/>
          <w:b/>
          <w:i/>
          <w:spacing w:val="-1"/>
          <w:sz w:val="20"/>
        </w:rPr>
        <w:t>Company Name</w:t>
      </w:r>
      <w:r w:rsidRPr="00B37074">
        <w:rPr>
          <w:rFonts w:ascii="Arial" w:hAnsi="Arial" w:cs="Arial"/>
          <w:b/>
          <w:spacing w:val="-1"/>
          <w:sz w:val="20"/>
        </w:rPr>
        <w:t>]</w:t>
      </w:r>
      <w:r w:rsidRPr="00200C29">
        <w:rPr>
          <w:rFonts w:ascii="Arial" w:hAnsi="Arial" w:cs="Arial"/>
          <w:sz w:val="20"/>
        </w:rPr>
        <w:t>,</w:t>
      </w:r>
      <w:r w:rsidRPr="00200C29">
        <w:rPr>
          <w:rFonts w:ascii="Arial" w:hAnsi="Arial" w:cs="Arial"/>
          <w:spacing w:val="-1"/>
          <w:sz w:val="20"/>
        </w:rPr>
        <w:t xml:space="preserve"> </w:t>
      </w:r>
      <w:r w:rsidRPr="00200C29">
        <w:rPr>
          <w:rFonts w:ascii="Arial" w:hAnsi="Arial" w:cs="Arial"/>
          <w:sz w:val="20"/>
        </w:rPr>
        <w:t>a</w:t>
      </w:r>
      <w:r w:rsidRPr="00200C29">
        <w:rPr>
          <w:rFonts w:ascii="Arial" w:hAnsi="Arial" w:cs="Arial"/>
          <w:spacing w:val="-1"/>
          <w:sz w:val="20"/>
        </w:rPr>
        <w:t xml:space="preserve"> private company limited by shares incorporated under the laws of Singapore </w:t>
      </w:r>
      <w:r w:rsidRPr="00200C29">
        <w:rPr>
          <w:rFonts w:ascii="Arial" w:hAnsi="Arial" w:cs="Arial"/>
          <w:sz w:val="20"/>
        </w:rPr>
        <w:t>(the</w:t>
      </w:r>
      <w:r w:rsidRPr="00200C29">
        <w:rPr>
          <w:rFonts w:ascii="Arial" w:hAnsi="Arial" w:cs="Arial"/>
          <w:spacing w:val="-1"/>
          <w:sz w:val="20"/>
        </w:rPr>
        <w:t xml:space="preserve"> </w:t>
      </w:r>
      <w:r>
        <w:rPr>
          <w:rFonts w:ascii="Arial" w:hAnsi="Arial" w:cs="Arial"/>
          <w:sz w:val="20"/>
        </w:rPr>
        <w:t>"</w:t>
      </w:r>
      <w:r w:rsidRPr="00200C29">
        <w:rPr>
          <w:rFonts w:ascii="Arial" w:hAnsi="Arial" w:cs="Arial"/>
          <w:b/>
          <w:sz w:val="20"/>
          <w:u w:color="000000"/>
        </w:rPr>
        <w:t>Co</w:t>
      </w:r>
      <w:r w:rsidRPr="00200C29">
        <w:rPr>
          <w:rFonts w:ascii="Arial" w:hAnsi="Arial" w:cs="Arial"/>
          <w:b/>
          <w:spacing w:val="-2"/>
          <w:sz w:val="20"/>
          <w:u w:color="000000"/>
        </w:rPr>
        <w:t>m</w:t>
      </w:r>
      <w:r w:rsidRPr="00200C29">
        <w:rPr>
          <w:rFonts w:ascii="Arial" w:hAnsi="Arial" w:cs="Arial"/>
          <w:b/>
          <w:sz w:val="20"/>
          <w:u w:color="000000"/>
        </w:rPr>
        <w:t>pany</w:t>
      </w:r>
      <w:r>
        <w:rPr>
          <w:rFonts w:ascii="Arial" w:hAnsi="Arial" w:cs="Arial"/>
          <w:sz w:val="20"/>
        </w:rPr>
        <w:t>"</w:t>
      </w:r>
      <w:r w:rsidRPr="00200C29">
        <w:rPr>
          <w:rFonts w:ascii="Arial" w:hAnsi="Arial" w:cs="Arial"/>
          <w:sz w:val="20"/>
        </w:rPr>
        <w:t>), pursuant</w:t>
      </w:r>
      <w:r w:rsidRPr="00200C29">
        <w:rPr>
          <w:rFonts w:ascii="Arial" w:hAnsi="Arial" w:cs="Arial"/>
          <w:spacing w:val="-1"/>
          <w:sz w:val="20"/>
        </w:rPr>
        <w:t xml:space="preserve"> </w:t>
      </w:r>
      <w:r w:rsidRPr="00200C29">
        <w:rPr>
          <w:rFonts w:ascii="Arial" w:hAnsi="Arial" w:cs="Arial"/>
          <w:sz w:val="20"/>
        </w:rPr>
        <w:t>to</w:t>
      </w:r>
      <w:r w:rsidRPr="00200C29">
        <w:rPr>
          <w:rFonts w:ascii="Arial" w:hAnsi="Arial" w:cs="Arial"/>
          <w:spacing w:val="-1"/>
          <w:sz w:val="20"/>
        </w:rPr>
        <w:t xml:space="preserve"> </w:t>
      </w:r>
      <w:r w:rsidRPr="00200C29">
        <w:rPr>
          <w:rFonts w:ascii="Arial" w:hAnsi="Arial" w:cs="Arial"/>
          <w:sz w:val="20"/>
        </w:rPr>
        <w:t>the Subscription Agreement dated</w:t>
      </w:r>
      <w:r w:rsidRPr="00200C29">
        <w:rPr>
          <w:rFonts w:ascii="Arial" w:hAnsi="Arial" w:cs="Arial"/>
          <w:spacing w:val="-1"/>
          <w:sz w:val="20"/>
        </w:rPr>
        <w:t xml:space="preserve"> </w:t>
      </w:r>
      <w:r w:rsidRPr="00B37074">
        <w:rPr>
          <w:rFonts w:ascii="Arial" w:hAnsi="Arial" w:cs="Arial"/>
          <w:b/>
          <w:spacing w:val="-1"/>
          <w:sz w:val="20"/>
        </w:rPr>
        <w:t>[●]</w:t>
      </w:r>
      <w:r w:rsidRPr="00200C29">
        <w:rPr>
          <w:rFonts w:ascii="Arial" w:hAnsi="Arial" w:cs="Arial"/>
          <w:spacing w:val="-1"/>
          <w:sz w:val="20"/>
        </w:rPr>
        <w:t xml:space="preserve"> by and among the Investor, other investors and the Founders set forth on Schedule 1 thereto and the Company </w:t>
      </w:r>
      <w:r w:rsidRPr="00200C29">
        <w:rPr>
          <w:rFonts w:ascii="Arial" w:hAnsi="Arial" w:cs="Arial"/>
          <w:sz w:val="20"/>
        </w:rPr>
        <w:t>(the</w:t>
      </w:r>
      <w:r w:rsidRPr="00200C29">
        <w:rPr>
          <w:rFonts w:ascii="Arial" w:hAnsi="Arial" w:cs="Arial"/>
          <w:spacing w:val="-1"/>
          <w:sz w:val="20"/>
        </w:rPr>
        <w:t xml:space="preserve"> </w:t>
      </w:r>
      <w:r>
        <w:rPr>
          <w:rFonts w:ascii="Arial" w:hAnsi="Arial" w:cs="Arial"/>
          <w:sz w:val="20"/>
        </w:rPr>
        <w:t>"</w:t>
      </w:r>
      <w:r w:rsidRPr="00200C29">
        <w:rPr>
          <w:rFonts w:ascii="Arial" w:hAnsi="Arial" w:cs="Arial"/>
          <w:b/>
          <w:spacing w:val="-2"/>
          <w:sz w:val="20"/>
          <w:u w:color="000000"/>
        </w:rPr>
        <w:t>Subscription</w:t>
      </w:r>
      <w:r w:rsidRPr="00200C29">
        <w:rPr>
          <w:rFonts w:ascii="Arial" w:hAnsi="Arial" w:cs="Arial"/>
          <w:b/>
          <w:sz w:val="20"/>
        </w:rPr>
        <w:t xml:space="preserve"> </w:t>
      </w:r>
      <w:r w:rsidRPr="00200C29">
        <w:rPr>
          <w:rFonts w:ascii="Arial" w:hAnsi="Arial" w:cs="Arial"/>
          <w:b/>
          <w:sz w:val="20"/>
          <w:u w:color="000000"/>
        </w:rPr>
        <w:t>Agree</w:t>
      </w:r>
      <w:r w:rsidRPr="00200C29">
        <w:rPr>
          <w:rFonts w:ascii="Arial" w:hAnsi="Arial" w:cs="Arial"/>
          <w:b/>
          <w:spacing w:val="-2"/>
          <w:sz w:val="20"/>
          <w:u w:color="000000"/>
        </w:rPr>
        <w:t>m</w:t>
      </w:r>
      <w:r w:rsidRPr="00200C29">
        <w:rPr>
          <w:rFonts w:ascii="Arial" w:hAnsi="Arial" w:cs="Arial"/>
          <w:b/>
          <w:sz w:val="20"/>
          <w:u w:color="000000"/>
        </w:rPr>
        <w:t>ent</w:t>
      </w:r>
      <w:r>
        <w:rPr>
          <w:rFonts w:ascii="Arial" w:hAnsi="Arial" w:cs="Arial"/>
          <w:sz w:val="20"/>
        </w:rPr>
        <w:t>"</w:t>
      </w:r>
      <w:r w:rsidRPr="00200C29">
        <w:rPr>
          <w:rFonts w:ascii="Arial" w:hAnsi="Arial" w:cs="Arial"/>
          <w:sz w:val="20"/>
        </w:rPr>
        <w:t>),</w:t>
      </w:r>
      <w:r w:rsidRPr="00200C29">
        <w:rPr>
          <w:rFonts w:ascii="Arial" w:hAnsi="Arial" w:cs="Arial"/>
          <w:spacing w:val="-1"/>
          <w:sz w:val="20"/>
        </w:rPr>
        <w:t xml:space="preserve"> </w:t>
      </w:r>
      <w:r w:rsidRPr="00200C29">
        <w:rPr>
          <w:rFonts w:ascii="Arial" w:hAnsi="Arial" w:cs="Arial"/>
          <w:sz w:val="20"/>
        </w:rPr>
        <w:t>the</w:t>
      </w:r>
      <w:r w:rsidRPr="00200C29">
        <w:rPr>
          <w:rFonts w:ascii="Arial" w:hAnsi="Arial" w:cs="Arial"/>
          <w:spacing w:val="-1"/>
          <w:sz w:val="20"/>
        </w:rPr>
        <w:t xml:space="preserve"> </w:t>
      </w:r>
      <w:r w:rsidRPr="00200C29">
        <w:rPr>
          <w:rFonts w:ascii="Arial" w:hAnsi="Arial" w:cs="Arial"/>
          <w:sz w:val="20"/>
        </w:rPr>
        <w:t>Co</w:t>
      </w:r>
      <w:r w:rsidRPr="00200C29">
        <w:rPr>
          <w:rFonts w:ascii="Arial" w:hAnsi="Arial" w:cs="Arial"/>
          <w:spacing w:val="-2"/>
          <w:sz w:val="20"/>
        </w:rPr>
        <w:t>m</w:t>
      </w:r>
      <w:r w:rsidRPr="00200C29">
        <w:rPr>
          <w:rFonts w:ascii="Arial" w:hAnsi="Arial" w:cs="Arial"/>
          <w:spacing w:val="1"/>
          <w:sz w:val="20"/>
        </w:rPr>
        <w:t>p</w:t>
      </w:r>
      <w:r w:rsidRPr="00200C29">
        <w:rPr>
          <w:rFonts w:ascii="Arial" w:hAnsi="Arial" w:cs="Arial"/>
          <w:sz w:val="20"/>
        </w:rPr>
        <w:t>any</w:t>
      </w:r>
      <w:r w:rsidRPr="00200C29">
        <w:rPr>
          <w:rFonts w:ascii="Arial" w:hAnsi="Arial" w:cs="Arial"/>
          <w:spacing w:val="-1"/>
          <w:sz w:val="20"/>
        </w:rPr>
        <w:t xml:space="preserve"> </w:t>
      </w:r>
      <w:r w:rsidRPr="00200C29">
        <w:rPr>
          <w:rFonts w:ascii="Arial" w:hAnsi="Arial" w:cs="Arial"/>
          <w:sz w:val="20"/>
        </w:rPr>
        <w:t>and</w:t>
      </w:r>
      <w:r w:rsidRPr="00200C29">
        <w:rPr>
          <w:rFonts w:ascii="Arial" w:hAnsi="Arial" w:cs="Arial"/>
          <w:spacing w:val="-1"/>
          <w:sz w:val="20"/>
        </w:rPr>
        <w:t xml:space="preserve"> the </w:t>
      </w:r>
      <w:r w:rsidRPr="00200C29">
        <w:rPr>
          <w:rFonts w:ascii="Arial" w:hAnsi="Arial" w:cs="Arial"/>
          <w:sz w:val="20"/>
        </w:rPr>
        <w:t>Investor</w:t>
      </w:r>
      <w:r w:rsidRPr="00200C29">
        <w:rPr>
          <w:rFonts w:ascii="Arial" w:hAnsi="Arial" w:cs="Arial"/>
          <w:spacing w:val="-1"/>
          <w:sz w:val="20"/>
        </w:rPr>
        <w:t xml:space="preserve"> </w:t>
      </w:r>
      <w:r w:rsidRPr="00200C29">
        <w:rPr>
          <w:rFonts w:ascii="Arial" w:hAnsi="Arial" w:cs="Arial"/>
          <w:sz w:val="20"/>
        </w:rPr>
        <w:t>agree</w:t>
      </w:r>
      <w:r w:rsidRPr="00200C29">
        <w:rPr>
          <w:rFonts w:ascii="Arial" w:hAnsi="Arial" w:cs="Arial"/>
          <w:spacing w:val="-1"/>
          <w:sz w:val="20"/>
        </w:rPr>
        <w:t xml:space="preserve"> </w:t>
      </w:r>
      <w:r w:rsidRPr="00200C29">
        <w:rPr>
          <w:rFonts w:ascii="Arial" w:hAnsi="Arial" w:cs="Arial"/>
          <w:sz w:val="20"/>
        </w:rPr>
        <w:t>to</w:t>
      </w:r>
      <w:r w:rsidRPr="00200C29">
        <w:rPr>
          <w:rFonts w:ascii="Arial" w:hAnsi="Arial" w:cs="Arial"/>
          <w:spacing w:val="-1"/>
          <w:sz w:val="20"/>
        </w:rPr>
        <w:t xml:space="preserve"> </w:t>
      </w:r>
      <w:r w:rsidRPr="00200C29">
        <w:rPr>
          <w:rFonts w:ascii="Arial" w:hAnsi="Arial" w:cs="Arial"/>
          <w:sz w:val="20"/>
        </w:rPr>
        <w:t>the</w:t>
      </w:r>
      <w:r w:rsidRPr="00200C29">
        <w:rPr>
          <w:rFonts w:ascii="Arial" w:hAnsi="Arial" w:cs="Arial"/>
          <w:spacing w:val="-1"/>
          <w:sz w:val="20"/>
        </w:rPr>
        <w:t xml:space="preserve"> </w:t>
      </w:r>
      <w:r w:rsidRPr="00200C29">
        <w:rPr>
          <w:rFonts w:ascii="Arial" w:hAnsi="Arial" w:cs="Arial"/>
          <w:sz w:val="20"/>
        </w:rPr>
        <w:t>t</w:t>
      </w:r>
      <w:r w:rsidRPr="00200C29">
        <w:rPr>
          <w:rFonts w:ascii="Arial" w:hAnsi="Arial" w:cs="Arial"/>
          <w:spacing w:val="-1"/>
          <w:sz w:val="20"/>
        </w:rPr>
        <w:t>e</w:t>
      </w:r>
      <w:r w:rsidRPr="00200C29">
        <w:rPr>
          <w:rFonts w:ascii="Arial" w:hAnsi="Arial" w:cs="Arial"/>
          <w:sz w:val="20"/>
        </w:rPr>
        <w:t>r</w:t>
      </w:r>
      <w:r w:rsidRPr="00200C29">
        <w:rPr>
          <w:rFonts w:ascii="Arial" w:hAnsi="Arial" w:cs="Arial"/>
          <w:spacing w:val="-2"/>
          <w:sz w:val="20"/>
        </w:rPr>
        <w:t>m</w:t>
      </w:r>
      <w:r w:rsidRPr="00200C29">
        <w:rPr>
          <w:rFonts w:ascii="Arial" w:hAnsi="Arial" w:cs="Arial"/>
          <w:sz w:val="20"/>
        </w:rPr>
        <w:t>s of</w:t>
      </w:r>
      <w:r w:rsidRPr="00200C29">
        <w:rPr>
          <w:rFonts w:ascii="Arial" w:hAnsi="Arial" w:cs="Arial"/>
          <w:spacing w:val="-2"/>
          <w:sz w:val="20"/>
        </w:rPr>
        <w:t xml:space="preserve"> </w:t>
      </w:r>
      <w:r w:rsidR="00A72F70">
        <w:rPr>
          <w:rFonts w:ascii="Arial" w:hAnsi="Arial" w:cs="Arial"/>
          <w:sz w:val="20"/>
        </w:rPr>
        <w:t>this</w:t>
      </w:r>
      <w:r w:rsidRPr="00200C29">
        <w:rPr>
          <w:rFonts w:ascii="Arial" w:hAnsi="Arial" w:cs="Arial"/>
          <w:sz w:val="20"/>
        </w:rPr>
        <w:t xml:space="preserve"> letter agree</w:t>
      </w:r>
      <w:r w:rsidRPr="00200C29">
        <w:rPr>
          <w:rFonts w:ascii="Arial" w:hAnsi="Arial" w:cs="Arial"/>
          <w:spacing w:val="-2"/>
          <w:sz w:val="20"/>
        </w:rPr>
        <w:t>m</w:t>
      </w:r>
      <w:r w:rsidRPr="00200C29">
        <w:rPr>
          <w:rFonts w:ascii="Arial" w:hAnsi="Arial" w:cs="Arial"/>
          <w:sz w:val="20"/>
        </w:rPr>
        <w:t xml:space="preserve">ent (this </w:t>
      </w:r>
      <w:r>
        <w:rPr>
          <w:rFonts w:ascii="Arial" w:hAnsi="Arial" w:cs="Arial"/>
          <w:sz w:val="20"/>
        </w:rPr>
        <w:t>"</w:t>
      </w:r>
      <w:r w:rsidRPr="00200C29">
        <w:rPr>
          <w:rFonts w:ascii="Arial" w:hAnsi="Arial" w:cs="Arial"/>
          <w:b/>
          <w:sz w:val="20"/>
          <w:u w:color="000000"/>
        </w:rPr>
        <w:t>Letter</w:t>
      </w:r>
      <w:r>
        <w:rPr>
          <w:rFonts w:ascii="Arial" w:hAnsi="Arial" w:cs="Arial"/>
          <w:sz w:val="20"/>
        </w:rPr>
        <w:t>"</w:t>
      </w:r>
      <w:r w:rsidRPr="00200C29">
        <w:rPr>
          <w:rFonts w:ascii="Arial" w:hAnsi="Arial" w:cs="Arial"/>
          <w:sz w:val="20"/>
        </w:rPr>
        <w:t xml:space="preserve">). Terms used and not defined in this Letter shall have the </w:t>
      </w:r>
      <w:r w:rsidRPr="00200C29">
        <w:rPr>
          <w:rFonts w:ascii="Arial" w:hAnsi="Arial" w:cs="Arial"/>
          <w:spacing w:val="-2"/>
          <w:sz w:val="20"/>
        </w:rPr>
        <w:t>m</w:t>
      </w:r>
      <w:r w:rsidRPr="00200C29">
        <w:rPr>
          <w:rFonts w:ascii="Arial" w:hAnsi="Arial" w:cs="Arial"/>
          <w:sz w:val="20"/>
        </w:rPr>
        <w:t>eanings assigned to them</w:t>
      </w:r>
      <w:r w:rsidRPr="00200C29">
        <w:rPr>
          <w:rFonts w:ascii="Arial" w:hAnsi="Arial" w:cs="Arial"/>
          <w:spacing w:val="-2"/>
          <w:sz w:val="20"/>
        </w:rPr>
        <w:t xml:space="preserve"> </w:t>
      </w:r>
      <w:r w:rsidRPr="00200C29">
        <w:rPr>
          <w:rFonts w:ascii="Arial" w:hAnsi="Arial" w:cs="Arial"/>
          <w:sz w:val="20"/>
        </w:rPr>
        <w:t>in the Subscription Ag</w:t>
      </w:r>
      <w:r w:rsidRPr="00200C29">
        <w:rPr>
          <w:rFonts w:ascii="Arial" w:hAnsi="Arial" w:cs="Arial"/>
          <w:spacing w:val="-1"/>
          <w:sz w:val="20"/>
        </w:rPr>
        <w:t>r</w:t>
      </w:r>
      <w:r w:rsidRPr="00200C29">
        <w:rPr>
          <w:rFonts w:ascii="Arial" w:hAnsi="Arial" w:cs="Arial"/>
          <w:sz w:val="20"/>
        </w:rPr>
        <w:t>ee</w:t>
      </w:r>
      <w:r w:rsidRPr="00200C29">
        <w:rPr>
          <w:rFonts w:ascii="Arial" w:hAnsi="Arial" w:cs="Arial"/>
          <w:spacing w:val="-2"/>
          <w:sz w:val="20"/>
        </w:rPr>
        <w:t>m</w:t>
      </w:r>
      <w:r w:rsidRPr="00200C29">
        <w:rPr>
          <w:rFonts w:ascii="Arial" w:hAnsi="Arial" w:cs="Arial"/>
          <w:sz w:val="20"/>
        </w:rPr>
        <w:t>ent (as amended from time to time) or the shareholders</w:t>
      </w:r>
      <w:r>
        <w:rPr>
          <w:rFonts w:ascii="Arial" w:hAnsi="Arial" w:cs="Arial"/>
          <w:sz w:val="20"/>
        </w:rPr>
        <w:t>'</w:t>
      </w:r>
      <w:r w:rsidRPr="00200C29">
        <w:rPr>
          <w:rFonts w:ascii="Arial" w:hAnsi="Arial" w:cs="Arial"/>
          <w:sz w:val="20"/>
        </w:rPr>
        <w:t xml:space="preserve"> agreement of the Company dated </w:t>
      </w:r>
      <w:r w:rsidRPr="00B37074">
        <w:rPr>
          <w:rFonts w:ascii="Arial" w:hAnsi="Arial" w:cs="Arial"/>
          <w:b/>
          <w:spacing w:val="-1"/>
          <w:sz w:val="20"/>
        </w:rPr>
        <w:t>[●]</w:t>
      </w:r>
      <w:r w:rsidRPr="00200C29">
        <w:rPr>
          <w:rFonts w:ascii="Arial" w:hAnsi="Arial" w:cs="Arial"/>
          <w:sz w:val="20"/>
        </w:rPr>
        <w:t xml:space="preserve"> (as amended from time to time, the </w:t>
      </w:r>
      <w:r>
        <w:rPr>
          <w:rFonts w:ascii="Arial" w:hAnsi="Arial" w:cs="Arial"/>
          <w:sz w:val="20"/>
        </w:rPr>
        <w:t>"</w:t>
      </w:r>
      <w:r w:rsidRPr="00200C29">
        <w:rPr>
          <w:rFonts w:ascii="Arial" w:hAnsi="Arial" w:cs="Arial"/>
          <w:b/>
          <w:sz w:val="20"/>
        </w:rPr>
        <w:t>Shareholders</w:t>
      </w:r>
      <w:r>
        <w:rPr>
          <w:rFonts w:ascii="Arial" w:hAnsi="Arial" w:cs="Arial"/>
          <w:b/>
          <w:sz w:val="20"/>
        </w:rPr>
        <w:t>'</w:t>
      </w:r>
      <w:r w:rsidRPr="00200C29">
        <w:rPr>
          <w:rFonts w:ascii="Arial" w:hAnsi="Arial" w:cs="Arial"/>
          <w:b/>
          <w:sz w:val="20"/>
        </w:rPr>
        <w:t xml:space="preserve"> Agreement</w:t>
      </w:r>
      <w:r>
        <w:rPr>
          <w:rFonts w:ascii="Arial" w:hAnsi="Arial" w:cs="Arial"/>
          <w:sz w:val="20"/>
        </w:rPr>
        <w:t>"</w:t>
      </w:r>
      <w:r w:rsidRPr="00200C29">
        <w:rPr>
          <w:rFonts w:ascii="Arial" w:hAnsi="Arial" w:cs="Arial"/>
          <w:sz w:val="20"/>
        </w:rPr>
        <w:t xml:space="preserve">, and together with the Subscription Agreement, the </w:t>
      </w:r>
      <w:r>
        <w:rPr>
          <w:rFonts w:ascii="Arial" w:hAnsi="Arial" w:cs="Arial"/>
          <w:sz w:val="20"/>
        </w:rPr>
        <w:t>"</w:t>
      </w:r>
      <w:r w:rsidRPr="00200C29">
        <w:rPr>
          <w:rFonts w:ascii="Arial" w:hAnsi="Arial" w:cs="Arial"/>
          <w:b/>
          <w:spacing w:val="-2"/>
          <w:sz w:val="20"/>
          <w:u w:color="000000"/>
        </w:rPr>
        <w:t>Transaction Documents</w:t>
      </w:r>
      <w:r>
        <w:rPr>
          <w:rFonts w:ascii="Arial" w:hAnsi="Arial" w:cs="Arial"/>
          <w:sz w:val="20"/>
        </w:rPr>
        <w:t>"</w:t>
      </w:r>
      <w:r w:rsidRPr="00200C29">
        <w:rPr>
          <w:rFonts w:ascii="Arial" w:hAnsi="Arial" w:cs="Arial"/>
          <w:sz w:val="20"/>
        </w:rPr>
        <w:t>), as applicable.</w:t>
      </w:r>
    </w:p>
    <w:p w:rsidR="002165CF" w:rsidRPr="00200C29" w:rsidP="002165CF" w14:paraId="4B5BFF49" w14:textId="18DC63E4">
      <w:pPr>
        <w:pStyle w:val="Heading1"/>
        <w:numPr>
          <w:ilvl w:val="0"/>
          <w:numId w:val="18"/>
        </w:numPr>
        <w:adjustRightInd w:val="0"/>
        <w:snapToGrid w:val="0"/>
        <w:ind w:left="720" w:hanging="720"/>
        <w:rPr>
          <w:rFonts w:ascii="Arial" w:hAnsi="Arial" w:cs="Arial"/>
          <w:sz w:val="20"/>
          <w:szCs w:val="20"/>
        </w:rPr>
      </w:pPr>
      <w:r w:rsidRPr="00200C29">
        <w:rPr>
          <w:rFonts w:ascii="Arial" w:hAnsi="Arial" w:cs="Arial"/>
          <w:sz w:val="20"/>
          <w:szCs w:val="20"/>
          <w:u w:val="single"/>
        </w:rPr>
        <w:t>ESG Reporting</w:t>
      </w:r>
      <w:r w:rsidRPr="00200C29">
        <w:rPr>
          <w:rFonts w:ascii="Arial" w:hAnsi="Arial" w:cs="Arial"/>
          <w:sz w:val="20"/>
          <w:szCs w:val="20"/>
        </w:rPr>
        <w:t xml:space="preserve">. The Company </w:t>
      </w:r>
      <w:r w:rsidR="00A72F70">
        <w:rPr>
          <w:rFonts w:ascii="Arial" w:hAnsi="Arial" w:cs="Arial"/>
          <w:sz w:val="20"/>
          <w:szCs w:val="20"/>
        </w:rPr>
        <w:t xml:space="preserve">represents and </w:t>
      </w:r>
      <w:r w:rsidRPr="00200C29">
        <w:rPr>
          <w:rFonts w:ascii="Arial" w:hAnsi="Arial" w:cs="Arial"/>
          <w:sz w:val="20"/>
          <w:szCs w:val="20"/>
        </w:rPr>
        <w:t>warrants to the Investor as of the date of this Letter and at the Completion Date that:</w:t>
      </w:r>
      <w:r>
        <w:rPr>
          <w:rStyle w:val="FootnoteReference"/>
          <w:rFonts w:ascii="Arial" w:hAnsi="Arial" w:cs="Arial"/>
          <w:sz w:val="20"/>
          <w:szCs w:val="20"/>
        </w:rPr>
        <w:footnoteReference w:id="4"/>
      </w:r>
    </w:p>
    <w:p w:rsidR="002165CF" w:rsidRPr="00200C29" w:rsidP="002165CF" w14:paraId="235D5F93" w14:textId="730CE581">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the Company has made available to the Investor a true, correct and complete copy of </w:t>
      </w:r>
      <w:r w:rsidRPr="00B37074">
        <w:rPr>
          <w:rFonts w:ascii="Arial" w:hAnsi="Arial" w:cs="Arial"/>
          <w:b/>
          <w:sz w:val="20"/>
          <w:szCs w:val="20"/>
        </w:rPr>
        <w:t>[that certain [</w:t>
      </w:r>
      <w:r w:rsidRPr="00B37074">
        <w:rPr>
          <w:rFonts w:ascii="Arial" w:hAnsi="Arial" w:cs="Arial"/>
          <w:b/>
          <w:i/>
          <w:sz w:val="20"/>
          <w:szCs w:val="20"/>
        </w:rPr>
        <w:t>insert title of Company ESG report</w:t>
      </w:r>
      <w:r w:rsidRPr="00B37074">
        <w:rPr>
          <w:rFonts w:ascii="Arial" w:hAnsi="Arial" w:cs="Arial"/>
          <w:b/>
          <w:sz w:val="20"/>
          <w:szCs w:val="20"/>
        </w:rPr>
        <w:t>]</w:t>
      </w:r>
      <w:r>
        <w:rPr>
          <w:rStyle w:val="FootnoteReference"/>
          <w:rFonts w:ascii="Arial" w:hAnsi="Arial" w:cs="Arial"/>
          <w:b/>
          <w:sz w:val="20"/>
          <w:szCs w:val="20"/>
        </w:rPr>
        <w:footnoteReference w:id="5"/>
      </w:r>
      <w:r w:rsidR="00A72F70">
        <w:rPr>
          <w:rFonts w:ascii="Arial" w:hAnsi="Arial" w:cs="Arial"/>
          <w:b/>
          <w:sz w:val="20"/>
          <w:szCs w:val="20"/>
        </w:rPr>
        <w:t xml:space="preserve"> dated [●]</w:t>
      </w:r>
      <w:r w:rsidRPr="00B37074">
        <w:rPr>
          <w:rFonts w:ascii="Arial" w:hAnsi="Arial" w:cs="Arial"/>
          <w:b/>
          <w:sz w:val="20"/>
          <w:szCs w:val="20"/>
        </w:rPr>
        <w:t xml:space="preserve"> (the "ESG Disclosure")] [and] [its B Impact Assessment as submitted to B Labs</w:t>
      </w:r>
      <w:r w:rsidRPr="00B37074">
        <w:rPr>
          <w:rFonts w:ascii="Arial" w:hAnsi="Arial" w:cs="Arial"/>
          <w:b/>
          <w:i/>
          <w:sz w:val="20"/>
          <w:szCs w:val="20"/>
        </w:rPr>
        <w:t xml:space="preserve"> </w:t>
      </w:r>
      <w:r w:rsidRPr="00B37074">
        <w:rPr>
          <w:rFonts w:ascii="Arial" w:hAnsi="Arial" w:cs="Arial"/>
          <w:b/>
          <w:sz w:val="20"/>
          <w:szCs w:val="20"/>
        </w:rPr>
        <w:t>(the "Assessment")] to the Investor</w:t>
      </w:r>
      <w:r>
        <w:rPr>
          <w:rStyle w:val="FootnoteReference"/>
          <w:rFonts w:ascii="Arial" w:hAnsi="Arial" w:cs="Arial"/>
          <w:b/>
          <w:sz w:val="20"/>
          <w:szCs w:val="20"/>
        </w:rPr>
        <w:footnoteReference w:id="6"/>
      </w:r>
      <w:r w:rsidRPr="00B37074">
        <w:rPr>
          <w:rFonts w:ascii="Arial" w:hAnsi="Arial" w:cs="Arial"/>
          <w:b/>
          <w:sz w:val="20"/>
          <w:szCs w:val="20"/>
        </w:rPr>
        <w:t>]</w:t>
      </w:r>
      <w:r w:rsidRPr="00200C29">
        <w:rPr>
          <w:rFonts w:ascii="Arial" w:hAnsi="Arial" w:cs="Arial"/>
          <w:sz w:val="20"/>
          <w:szCs w:val="20"/>
        </w:rPr>
        <w:t>;</w:t>
      </w:r>
    </w:p>
    <w:p w:rsidR="002165CF" w:rsidRPr="00200C29" w:rsidP="002165CF" w14:paraId="50284BE4"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other than </w:t>
      </w:r>
      <w:r w:rsidRPr="00B37074">
        <w:rPr>
          <w:rFonts w:ascii="Arial" w:hAnsi="Arial" w:cs="Arial"/>
          <w:b/>
          <w:sz w:val="20"/>
          <w:szCs w:val="20"/>
        </w:rPr>
        <w:t>[the ESG Disclosure] [and] [the Assessment] [, and as otherwise]</w:t>
      </w:r>
      <w:r w:rsidRPr="00200C29">
        <w:rPr>
          <w:rFonts w:ascii="Arial" w:hAnsi="Arial" w:cs="Arial"/>
          <w:sz w:val="20"/>
          <w:szCs w:val="20"/>
        </w:rPr>
        <w:t xml:space="preserve"> as set forth on Clause </w:t>
      </w:r>
      <w:r w:rsidRPr="00B37074">
        <w:rPr>
          <w:rFonts w:ascii="Arial" w:hAnsi="Arial" w:cs="Arial"/>
          <w:b/>
          <w:sz w:val="20"/>
          <w:szCs w:val="20"/>
        </w:rPr>
        <w:t xml:space="preserve">[●] </w:t>
      </w:r>
      <w:r w:rsidRPr="00200C29">
        <w:rPr>
          <w:rFonts w:ascii="Arial" w:hAnsi="Arial" w:cs="Arial"/>
          <w:sz w:val="20"/>
          <w:szCs w:val="20"/>
        </w:rPr>
        <w:t>of the Disclosure Schedule, the Company has not produced any reports, assessments, summaries or other written materials measuring and reporting on the Company</w:t>
      </w:r>
      <w:r>
        <w:rPr>
          <w:rFonts w:ascii="Arial" w:hAnsi="Arial" w:cs="Arial"/>
          <w:sz w:val="20"/>
          <w:szCs w:val="20"/>
        </w:rPr>
        <w:t>'</w:t>
      </w:r>
      <w:r w:rsidRPr="00200C29">
        <w:rPr>
          <w:rFonts w:ascii="Arial" w:hAnsi="Arial" w:cs="Arial"/>
          <w:sz w:val="20"/>
          <w:szCs w:val="20"/>
        </w:rPr>
        <w:t xml:space="preserve">s initiatives </w:t>
      </w:r>
      <w:r w:rsidRPr="00B37074">
        <w:rPr>
          <w:rFonts w:ascii="Arial" w:hAnsi="Arial" w:cs="Arial"/>
          <w:b/>
          <w:sz w:val="20"/>
          <w:szCs w:val="20"/>
        </w:rPr>
        <w:t>[with respect to achieving the specific public benefits identified in its constitution];</w:t>
      </w:r>
      <w:r>
        <w:rPr>
          <w:rStyle w:val="FootnoteReference"/>
          <w:rFonts w:ascii="Arial" w:hAnsi="Arial" w:cs="Arial"/>
          <w:b/>
          <w:sz w:val="20"/>
          <w:szCs w:val="20"/>
        </w:rPr>
        <w:footnoteReference w:id="7"/>
      </w:r>
      <w:r w:rsidRPr="00B37074">
        <w:rPr>
          <w:rFonts w:ascii="Arial" w:hAnsi="Arial" w:cs="Arial"/>
          <w:b/>
          <w:sz w:val="20"/>
          <w:szCs w:val="20"/>
        </w:rPr>
        <w:t xml:space="preserve"> [and]</w:t>
      </w:r>
      <w:r>
        <w:rPr>
          <w:rStyle w:val="FootnoteReference"/>
          <w:rFonts w:ascii="Arial" w:hAnsi="Arial" w:cs="Arial"/>
          <w:sz w:val="20"/>
          <w:szCs w:val="20"/>
        </w:rPr>
        <w:footnoteReference w:id="8"/>
      </w:r>
    </w:p>
    <w:p w:rsidR="002165CF" w:rsidRPr="00B37074" w:rsidP="002165CF" w14:paraId="34F43A3A" w14:textId="77777777">
      <w:pPr>
        <w:pStyle w:val="Heading2"/>
        <w:numPr>
          <w:ilvl w:val="1"/>
          <w:numId w:val="18"/>
        </w:numPr>
        <w:tabs>
          <w:tab w:val="clear" w:pos="1008"/>
          <w:tab w:val="num" w:pos="1440"/>
        </w:tabs>
        <w:adjustRightInd w:val="0"/>
        <w:snapToGrid w:val="0"/>
        <w:ind w:left="1440" w:hanging="720"/>
        <w:rPr>
          <w:rFonts w:ascii="Arial" w:hAnsi="Arial" w:cs="Arial"/>
          <w:b/>
          <w:sz w:val="20"/>
          <w:szCs w:val="20"/>
        </w:rPr>
      </w:pPr>
      <w:r w:rsidRPr="00B37074">
        <w:rPr>
          <w:rFonts w:ascii="Arial" w:hAnsi="Arial" w:cs="Arial"/>
          <w:b/>
          <w:sz w:val="20"/>
          <w:szCs w:val="20"/>
        </w:rPr>
        <w:t>[the information, data, statements and assertions set forth in the ESG</w:t>
      </w:r>
      <w:r w:rsidRPr="00B37074">
        <w:rPr>
          <w:rFonts w:ascii="Arial" w:hAnsi="Arial" w:cs="Arial"/>
          <w:b/>
          <w:sz w:val="20"/>
          <w:szCs w:val="20"/>
        </w:rPr>
        <w:t xml:space="preserve"> </w:t>
      </w:r>
      <w:r w:rsidRPr="00B37074">
        <w:rPr>
          <w:rFonts w:ascii="Arial" w:hAnsi="Arial" w:cs="Arial"/>
          <w:b/>
          <w:sz w:val="20"/>
          <w:szCs w:val="20"/>
        </w:rPr>
        <w:t>Disclosure [and] [the Assessment] were true and correct in all respects as of the date of the ESG Disclosure [and] [the Assessment] [, respectively], and since such dates, the Company has not taken any action (or failed to take any action) that would render the information, data, statements and assertions set forth in the ESG Disclosure [or] [the Assessment] to be inaccurate in any material respect.]</w:t>
      </w:r>
    </w:p>
    <w:p w:rsidR="002165CF" w:rsidRPr="00200C29" w:rsidP="002165CF" w14:paraId="186A9917" w14:textId="77777777">
      <w:pPr>
        <w:pStyle w:val="Heading1"/>
        <w:numPr>
          <w:ilvl w:val="0"/>
          <w:numId w:val="18"/>
        </w:numPr>
        <w:adjustRightInd w:val="0"/>
        <w:snapToGrid w:val="0"/>
        <w:ind w:left="720" w:hanging="720"/>
        <w:rPr>
          <w:rFonts w:ascii="Arial" w:hAnsi="Arial" w:cs="Arial"/>
          <w:sz w:val="20"/>
          <w:szCs w:val="20"/>
        </w:rPr>
      </w:pPr>
      <w:r w:rsidRPr="00200C29">
        <w:rPr>
          <w:rFonts w:ascii="Arial" w:hAnsi="Arial" w:cs="Arial"/>
          <w:sz w:val="20"/>
          <w:szCs w:val="20"/>
          <w:u w:val="single"/>
        </w:rPr>
        <w:t>ESG Measures and Performance Reporting</w:t>
      </w:r>
      <w:r w:rsidRPr="00200C29">
        <w:rPr>
          <w:rFonts w:ascii="Arial" w:hAnsi="Arial" w:cs="Arial"/>
          <w:sz w:val="20"/>
          <w:szCs w:val="20"/>
        </w:rPr>
        <w:t>.</w:t>
      </w:r>
      <w:r>
        <w:rPr>
          <w:rStyle w:val="FootnoteReference"/>
          <w:rFonts w:ascii="Arial" w:hAnsi="Arial" w:cs="Arial"/>
          <w:szCs w:val="20"/>
        </w:rPr>
        <w:footnoteReference w:id="9"/>
      </w:r>
    </w:p>
    <w:p w:rsidR="002165CF" w:rsidRPr="00B37074" w:rsidP="002165CF" w14:paraId="4C7FCEE9" w14:textId="77777777">
      <w:pPr>
        <w:pStyle w:val="Heading1"/>
        <w:numPr>
          <w:ilvl w:val="0"/>
          <w:numId w:val="0"/>
        </w:numPr>
        <w:adjustRightInd w:val="0"/>
        <w:snapToGrid w:val="0"/>
        <w:ind w:left="720"/>
        <w:rPr>
          <w:rFonts w:ascii="Arial" w:hAnsi="Arial" w:cs="Arial"/>
          <w:b/>
          <w:i/>
          <w:sz w:val="20"/>
          <w:szCs w:val="20"/>
        </w:rPr>
      </w:pPr>
      <w:r w:rsidRPr="00B37074">
        <w:rPr>
          <w:rFonts w:ascii="Arial" w:hAnsi="Arial" w:cs="Arial"/>
          <w:b/>
          <w:sz w:val="20"/>
          <w:szCs w:val="20"/>
        </w:rPr>
        <w:t>[</w:t>
      </w:r>
      <w:r w:rsidRPr="00B37074">
        <w:rPr>
          <w:rFonts w:ascii="Arial" w:hAnsi="Arial" w:cs="Arial"/>
          <w:b/>
          <w:i/>
          <w:sz w:val="20"/>
          <w:szCs w:val="20"/>
        </w:rPr>
        <w:t>Sample Provision A</w:t>
      </w:r>
      <w:r w:rsidRPr="00B37074">
        <w:rPr>
          <w:rFonts w:ascii="Arial" w:hAnsi="Arial" w:cs="Arial"/>
          <w:b/>
          <w:sz w:val="20"/>
          <w:szCs w:val="20"/>
        </w:rPr>
        <w:t>]</w:t>
      </w:r>
    </w:p>
    <w:p w:rsidR="002165CF" w:rsidP="002165CF" w14:paraId="5E31AC64" w14:textId="6E350F3A">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B37074">
        <w:rPr>
          <w:rFonts w:ascii="Arial" w:hAnsi="Arial" w:cs="Arial"/>
          <w:b/>
          <w:sz w:val="20"/>
          <w:szCs w:val="20"/>
        </w:rPr>
        <w:t>[The Company and the Investor hereby agree to [cooperate in good faith]</w:t>
      </w:r>
      <w:r w:rsidR="00A72F70">
        <w:rPr>
          <w:rFonts w:ascii="Arial" w:hAnsi="Arial" w:cs="Arial"/>
          <w:b/>
          <w:sz w:val="20"/>
          <w:szCs w:val="20"/>
        </w:rPr>
        <w:t xml:space="preserve"> [and]</w:t>
      </w:r>
      <w:r w:rsidRPr="00B37074">
        <w:rPr>
          <w:rFonts w:ascii="Arial" w:hAnsi="Arial" w:cs="Arial"/>
          <w:b/>
          <w:sz w:val="20"/>
          <w:szCs w:val="20"/>
        </w:rPr>
        <w:t xml:space="preserve"> / [use commercially reasonable efforts] / [use best efforts] to mutually develop objective targets and metrics for measurement and reporting on ESG matters, which shall include:]</w:t>
      </w:r>
      <w:r w:rsidRPr="00200C29">
        <w:rPr>
          <w:rFonts w:ascii="Arial" w:hAnsi="Arial" w:cs="Arial"/>
          <w:sz w:val="20"/>
          <w:szCs w:val="20"/>
        </w:rPr>
        <w:t xml:space="preserve"> / </w:t>
      </w:r>
      <w:r w:rsidRPr="00B37074">
        <w:rPr>
          <w:rFonts w:ascii="Arial" w:hAnsi="Arial" w:cs="Arial"/>
          <w:b/>
          <w:sz w:val="20"/>
          <w:szCs w:val="20"/>
        </w:rPr>
        <w:t>[The Company shall, upon good faith consultation with and subject to approval of the Investor, develop objective targets and metrics for measurement and reporting on ESG matters, which shall include:]</w:t>
      </w:r>
      <w:r w:rsidRPr="00200C29">
        <w:rPr>
          <w:rFonts w:ascii="Arial" w:hAnsi="Arial" w:cs="Arial"/>
          <w:sz w:val="20"/>
          <w:szCs w:val="20"/>
        </w:rPr>
        <w:t xml:space="preserve"> </w:t>
      </w:r>
    </w:p>
    <w:p w:rsidR="002165CF" w:rsidP="002165CF" w14:paraId="32AF59D0" w14:textId="77777777">
      <w:pPr>
        <w:pStyle w:val="Heading2"/>
        <w:numPr>
          <w:ilvl w:val="0"/>
          <w:numId w:val="0"/>
        </w:numPr>
        <w:adjustRightInd w:val="0"/>
        <w:snapToGrid w:val="0"/>
        <w:ind w:left="1440"/>
        <w:rPr>
          <w:rFonts w:ascii="Arial" w:hAnsi="Arial" w:cs="Arial"/>
          <w:sz w:val="20"/>
          <w:szCs w:val="20"/>
        </w:rPr>
      </w:pPr>
      <w:r w:rsidRPr="00B37074">
        <w:rPr>
          <w:rFonts w:ascii="Arial" w:hAnsi="Arial" w:cs="Arial"/>
          <w:b/>
          <w:sz w:val="20"/>
          <w:szCs w:val="20"/>
        </w:rPr>
        <w:t>[(i) [●] and (ii) [●]</w:t>
      </w:r>
      <w:r>
        <w:rPr>
          <w:rFonts w:ascii="Arial" w:hAnsi="Arial" w:cs="Arial"/>
          <w:b/>
          <w:sz w:val="20"/>
          <w:szCs w:val="20"/>
        </w:rPr>
        <w:t>]</w:t>
      </w:r>
      <w:r w:rsidRPr="00B37074">
        <w:rPr>
          <w:rFonts w:ascii="Arial" w:hAnsi="Arial" w:cs="Arial"/>
          <w:b/>
          <w:sz w:val="20"/>
          <w:szCs w:val="20"/>
        </w:rPr>
        <w:t xml:space="preserve"> / </w:t>
      </w:r>
      <w:r>
        <w:rPr>
          <w:rFonts w:ascii="Arial" w:hAnsi="Arial" w:cs="Arial"/>
          <w:b/>
          <w:sz w:val="20"/>
          <w:szCs w:val="20"/>
        </w:rPr>
        <w:t>[</w:t>
      </w:r>
      <w:r w:rsidRPr="00B37074">
        <w:rPr>
          <w:rFonts w:ascii="Arial" w:hAnsi="Arial" w:cs="Arial"/>
          <w:b/>
          <w:sz w:val="20"/>
          <w:szCs w:val="20"/>
        </w:rPr>
        <w:t xml:space="preserve">each item set out in </w:t>
      </w:r>
      <w:r w:rsidRPr="00B37074">
        <w:rPr>
          <w:rFonts w:ascii="Arial" w:hAnsi="Arial" w:cs="Arial"/>
          <w:b/>
          <w:sz w:val="20"/>
          <w:szCs w:val="20"/>
          <w:u w:val="single"/>
        </w:rPr>
        <w:t>Schedule 1</w:t>
      </w:r>
      <w:r w:rsidRPr="00B37074">
        <w:rPr>
          <w:rFonts w:ascii="Arial" w:hAnsi="Arial" w:cs="Arial"/>
          <w:b/>
          <w:sz w:val="20"/>
          <w:szCs w:val="20"/>
        </w:rPr>
        <w:t xml:space="preserve"> hereto]</w:t>
      </w:r>
      <w:r>
        <w:rPr>
          <w:rStyle w:val="FootnoteReference"/>
          <w:rFonts w:ascii="Arial" w:hAnsi="Arial" w:cs="Arial"/>
          <w:bCs w:val="0"/>
          <w:sz w:val="20"/>
          <w:szCs w:val="20"/>
        </w:rPr>
        <w:footnoteReference w:id="10"/>
      </w:r>
      <w:r w:rsidRPr="00200C29">
        <w:rPr>
          <w:rFonts w:ascii="Arial" w:hAnsi="Arial" w:cs="Arial"/>
          <w:sz w:val="20"/>
          <w:szCs w:val="20"/>
        </w:rPr>
        <w:t xml:space="preserve"> </w:t>
      </w:r>
    </w:p>
    <w:p w:rsidR="002165CF" w:rsidP="002165CF" w14:paraId="0C15401B" w14:textId="77777777">
      <w:pPr>
        <w:pStyle w:val="Heading2"/>
        <w:numPr>
          <w:ilvl w:val="0"/>
          <w:numId w:val="0"/>
        </w:numPr>
        <w:adjustRightInd w:val="0"/>
        <w:snapToGrid w:val="0"/>
        <w:ind w:left="1440"/>
        <w:rPr>
          <w:rFonts w:ascii="Arial" w:hAnsi="Arial" w:cs="Arial"/>
          <w:sz w:val="20"/>
          <w:szCs w:val="20"/>
        </w:rPr>
      </w:pPr>
      <w:r w:rsidRPr="00200C29">
        <w:rPr>
          <w:rFonts w:ascii="Arial" w:hAnsi="Arial" w:cs="Arial"/>
          <w:sz w:val="20"/>
          <w:szCs w:val="20"/>
        </w:rPr>
        <w:t xml:space="preserve">(the </w:t>
      </w:r>
      <w:r>
        <w:rPr>
          <w:rFonts w:ascii="Arial" w:hAnsi="Arial" w:cs="Arial"/>
          <w:sz w:val="20"/>
          <w:szCs w:val="20"/>
        </w:rPr>
        <w:t>"</w:t>
      </w:r>
      <w:r w:rsidRPr="00200C29">
        <w:rPr>
          <w:rFonts w:ascii="Arial" w:hAnsi="Arial" w:cs="Arial"/>
          <w:b/>
          <w:sz w:val="20"/>
          <w:szCs w:val="20"/>
        </w:rPr>
        <w:t>ESG Reporting Framework</w:t>
      </w:r>
      <w:r>
        <w:rPr>
          <w:rFonts w:ascii="Arial" w:hAnsi="Arial" w:cs="Arial"/>
          <w:sz w:val="20"/>
          <w:szCs w:val="20"/>
        </w:rPr>
        <w:t>"</w:t>
      </w:r>
      <w:r w:rsidRPr="00200C29">
        <w:rPr>
          <w:rFonts w:ascii="Arial" w:hAnsi="Arial" w:cs="Arial"/>
          <w:sz w:val="20"/>
          <w:szCs w:val="20"/>
        </w:rPr>
        <w:t xml:space="preserve">). </w:t>
      </w:r>
    </w:p>
    <w:p w:rsidR="002165CF" w:rsidRPr="00200C29" w:rsidP="002165CF" w14:paraId="2649007C" w14:textId="77777777">
      <w:pPr>
        <w:pStyle w:val="Heading2"/>
        <w:numPr>
          <w:ilvl w:val="0"/>
          <w:numId w:val="0"/>
        </w:numPr>
        <w:adjustRightInd w:val="0"/>
        <w:snapToGrid w:val="0"/>
        <w:ind w:left="1440"/>
        <w:rPr>
          <w:rFonts w:ascii="Arial" w:hAnsi="Arial" w:cs="Arial"/>
          <w:sz w:val="20"/>
          <w:szCs w:val="20"/>
        </w:rPr>
      </w:pPr>
      <w:r w:rsidRPr="00200C29">
        <w:rPr>
          <w:rFonts w:ascii="Arial" w:hAnsi="Arial" w:cs="Arial"/>
          <w:sz w:val="20"/>
          <w:szCs w:val="20"/>
        </w:rPr>
        <w:t xml:space="preserve">The Company shall submit the ESG Reporting Framework to the Board of Directors of the Company (the </w:t>
      </w:r>
      <w:r>
        <w:rPr>
          <w:rFonts w:ascii="Arial" w:hAnsi="Arial" w:cs="Arial"/>
          <w:sz w:val="20"/>
          <w:szCs w:val="20"/>
        </w:rPr>
        <w:t>"</w:t>
      </w:r>
      <w:r w:rsidRPr="00200C29">
        <w:rPr>
          <w:rFonts w:ascii="Arial" w:hAnsi="Arial" w:cs="Arial"/>
          <w:b/>
          <w:sz w:val="20"/>
          <w:szCs w:val="20"/>
        </w:rPr>
        <w:t>Board</w:t>
      </w:r>
      <w:r>
        <w:rPr>
          <w:rFonts w:ascii="Arial" w:hAnsi="Arial" w:cs="Arial"/>
          <w:sz w:val="20"/>
          <w:szCs w:val="20"/>
        </w:rPr>
        <w:t>"</w:t>
      </w:r>
      <w:r w:rsidRPr="00200C29">
        <w:rPr>
          <w:rFonts w:ascii="Arial" w:hAnsi="Arial" w:cs="Arial"/>
          <w:sz w:val="20"/>
          <w:szCs w:val="20"/>
        </w:rPr>
        <w:t>) for adoption and approval beginning in calendar year 20</w:t>
      </w:r>
      <w:r w:rsidRPr="00B37074">
        <w:rPr>
          <w:rFonts w:ascii="Arial" w:hAnsi="Arial" w:cs="Arial"/>
          <w:b/>
          <w:sz w:val="20"/>
          <w:szCs w:val="20"/>
        </w:rPr>
        <w:t>[●]</w:t>
      </w:r>
      <w:r w:rsidRPr="00200C29">
        <w:rPr>
          <w:rFonts w:ascii="Arial" w:hAnsi="Arial" w:cs="Arial"/>
          <w:sz w:val="20"/>
          <w:szCs w:val="20"/>
        </w:rPr>
        <w:t xml:space="preserve"> and the Company shall consult with the Investor in good faith on an annual basis regarding any suggested revisions to the ESG Reporting Framework initially submitted to it.</w:t>
      </w:r>
    </w:p>
    <w:p w:rsidR="002165CF" w:rsidRPr="00200C29" w:rsidP="002165CF" w14:paraId="59A4631F"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The Company shall produce an annual report with respect to its performance as evaluated against the ESG Reporting Framework (the </w:t>
      </w:r>
      <w:r>
        <w:rPr>
          <w:rFonts w:ascii="Arial" w:hAnsi="Arial" w:cs="Arial"/>
          <w:sz w:val="20"/>
          <w:szCs w:val="20"/>
        </w:rPr>
        <w:t>"</w:t>
      </w:r>
      <w:r w:rsidRPr="00200C29">
        <w:rPr>
          <w:rFonts w:ascii="Arial" w:hAnsi="Arial" w:cs="Arial"/>
          <w:b/>
          <w:sz w:val="20"/>
          <w:szCs w:val="20"/>
        </w:rPr>
        <w:t>ESG</w:t>
      </w:r>
      <w:r w:rsidRPr="00200C29">
        <w:rPr>
          <w:rFonts w:ascii="Arial" w:hAnsi="Arial" w:cs="Arial"/>
          <w:b/>
          <w:iCs/>
          <w:sz w:val="20"/>
          <w:szCs w:val="20"/>
        </w:rPr>
        <w:t xml:space="preserve"> Report</w:t>
      </w:r>
      <w:r>
        <w:rPr>
          <w:rFonts w:ascii="Arial" w:hAnsi="Arial" w:cs="Arial"/>
          <w:sz w:val="20"/>
          <w:szCs w:val="20"/>
        </w:rPr>
        <w:t>"</w:t>
      </w:r>
      <w:r w:rsidRPr="00200C29">
        <w:rPr>
          <w:rFonts w:ascii="Arial" w:hAnsi="Arial" w:cs="Arial"/>
          <w:sz w:val="20"/>
          <w:szCs w:val="20"/>
        </w:rPr>
        <w:t xml:space="preserve">) within </w:t>
      </w:r>
      <w:r w:rsidRPr="00B37074">
        <w:rPr>
          <w:rFonts w:ascii="Arial" w:hAnsi="Arial" w:cs="Arial"/>
          <w:b/>
          <w:sz w:val="20"/>
          <w:szCs w:val="20"/>
        </w:rPr>
        <w:t>[ninety (90)]</w:t>
      </w:r>
      <w:r w:rsidRPr="00200C29">
        <w:rPr>
          <w:rFonts w:ascii="Arial" w:hAnsi="Arial" w:cs="Arial"/>
          <w:sz w:val="20"/>
          <w:szCs w:val="20"/>
        </w:rPr>
        <w:t xml:space="preserve"> days after the end of </w:t>
      </w:r>
      <w:r w:rsidRPr="00B37074">
        <w:rPr>
          <w:rFonts w:ascii="Arial" w:hAnsi="Arial" w:cs="Arial"/>
          <w:b/>
          <w:sz w:val="20"/>
          <w:szCs w:val="20"/>
        </w:rPr>
        <w:t>[the first] / [each]</w:t>
      </w:r>
      <w:r w:rsidRPr="00200C29">
        <w:rPr>
          <w:rFonts w:ascii="Arial" w:hAnsi="Arial" w:cs="Arial"/>
          <w:sz w:val="20"/>
          <w:szCs w:val="20"/>
        </w:rPr>
        <w:t xml:space="preserve"> fiscal year of the Company following the adoption of the ESG Reporting Framework. The ESG Report shall be developed by the Company in good faith consultation with the Investor and include, at a minimum, (i) a description of the objective targets and metrics described in </w:t>
      </w:r>
      <w:r w:rsidRPr="00200C29">
        <w:rPr>
          <w:rFonts w:ascii="Arial" w:hAnsi="Arial" w:cs="Arial"/>
          <w:sz w:val="20"/>
          <w:szCs w:val="20"/>
          <w:u w:val="single"/>
        </w:rPr>
        <w:t>sub-clause (a)</w:t>
      </w:r>
      <w:r w:rsidRPr="00200C29">
        <w:rPr>
          <w:rFonts w:ascii="Arial" w:hAnsi="Arial" w:cs="Arial"/>
          <w:sz w:val="20"/>
          <w:szCs w:val="20"/>
        </w:rPr>
        <w:t xml:space="preserve"> above; (ii) an objective assessment of the Company</w:t>
      </w:r>
      <w:r>
        <w:rPr>
          <w:rFonts w:ascii="Arial" w:hAnsi="Arial" w:cs="Arial"/>
          <w:sz w:val="20"/>
          <w:szCs w:val="20"/>
        </w:rPr>
        <w:t>'</w:t>
      </w:r>
      <w:r w:rsidRPr="00200C29">
        <w:rPr>
          <w:rFonts w:ascii="Arial" w:hAnsi="Arial" w:cs="Arial"/>
          <w:sz w:val="20"/>
          <w:szCs w:val="20"/>
        </w:rPr>
        <w:t>s success in meeting such targets; and (iii) the Company</w:t>
      </w:r>
      <w:r>
        <w:rPr>
          <w:rFonts w:ascii="Arial" w:hAnsi="Arial" w:cs="Arial"/>
          <w:sz w:val="20"/>
          <w:szCs w:val="20"/>
        </w:rPr>
        <w:t>'</w:t>
      </w:r>
      <w:r w:rsidRPr="00200C29">
        <w:rPr>
          <w:rFonts w:ascii="Arial" w:hAnsi="Arial" w:cs="Arial"/>
          <w:sz w:val="20"/>
          <w:szCs w:val="20"/>
        </w:rPr>
        <w:t xml:space="preserve">s proposed actions to further achieve the applicable targets over the next one-year period. </w:t>
      </w:r>
      <w:r w:rsidRPr="00B37074">
        <w:rPr>
          <w:rFonts w:ascii="Arial" w:hAnsi="Arial" w:cs="Arial"/>
          <w:b/>
          <w:sz w:val="20"/>
          <w:szCs w:val="20"/>
        </w:rPr>
        <w:t>[After the initial ESG Report, the Company shall use its [commercially reasonable efforts</w:t>
      </w:r>
      <w:r>
        <w:rPr>
          <w:rFonts w:ascii="Arial" w:hAnsi="Arial" w:cs="Arial"/>
          <w:b/>
          <w:sz w:val="20"/>
          <w:szCs w:val="20"/>
        </w:rPr>
        <w:t>]</w:t>
      </w:r>
      <w:r w:rsidRPr="00B37074">
        <w:rPr>
          <w:rFonts w:ascii="Arial" w:hAnsi="Arial" w:cs="Arial"/>
          <w:b/>
          <w:sz w:val="20"/>
          <w:szCs w:val="20"/>
        </w:rPr>
        <w:t xml:space="preserve"> / </w:t>
      </w:r>
      <w:r>
        <w:rPr>
          <w:rFonts w:ascii="Arial" w:hAnsi="Arial" w:cs="Arial"/>
          <w:b/>
          <w:sz w:val="20"/>
          <w:szCs w:val="20"/>
        </w:rPr>
        <w:t>[</w:t>
      </w:r>
      <w:r w:rsidRPr="00B37074">
        <w:rPr>
          <w:rFonts w:ascii="Arial" w:hAnsi="Arial" w:cs="Arial"/>
          <w:b/>
          <w:sz w:val="20"/>
          <w:szCs w:val="20"/>
        </w:rPr>
        <w:t>best efforts] to produce an ESG Report in each subsequent calendar year.]</w:t>
      </w:r>
      <w:r w:rsidRPr="00200C29">
        <w:rPr>
          <w:rFonts w:ascii="Arial" w:hAnsi="Arial" w:cs="Arial"/>
          <w:sz w:val="20"/>
          <w:szCs w:val="20"/>
        </w:rPr>
        <w:t xml:space="preserve"> Each ESG Report shall be provided to the Investor as promptly as practicable following its production.</w:t>
      </w:r>
      <w:r>
        <w:rPr>
          <w:rStyle w:val="FootnoteReference"/>
          <w:rFonts w:ascii="Arial" w:hAnsi="Arial" w:cs="Arial"/>
          <w:sz w:val="20"/>
          <w:szCs w:val="20"/>
        </w:rPr>
        <w:footnoteReference w:id="11"/>
      </w:r>
    </w:p>
    <w:p w:rsidR="002165CF" w:rsidRPr="00B37074" w:rsidP="002165CF" w14:paraId="127B8072" w14:textId="77777777">
      <w:pPr>
        <w:pStyle w:val="Heading2"/>
        <w:numPr>
          <w:ilvl w:val="0"/>
          <w:numId w:val="0"/>
        </w:numPr>
        <w:adjustRightInd w:val="0"/>
        <w:snapToGrid w:val="0"/>
        <w:ind w:left="720"/>
        <w:rPr>
          <w:rFonts w:ascii="Arial" w:hAnsi="Arial" w:cs="Arial"/>
          <w:b/>
          <w:sz w:val="20"/>
          <w:szCs w:val="20"/>
        </w:rPr>
      </w:pPr>
      <w:r w:rsidRPr="00B37074">
        <w:rPr>
          <w:rFonts w:ascii="Arial" w:hAnsi="Arial" w:cs="Arial"/>
          <w:b/>
          <w:sz w:val="20"/>
          <w:szCs w:val="20"/>
        </w:rPr>
        <w:t>[</w:t>
      </w:r>
      <w:r w:rsidRPr="00B37074">
        <w:rPr>
          <w:rFonts w:ascii="Arial" w:hAnsi="Arial" w:cs="Arial"/>
          <w:b/>
          <w:i/>
          <w:sz w:val="20"/>
          <w:szCs w:val="20"/>
        </w:rPr>
        <w:t>Sample Provision B</w:t>
      </w:r>
      <w:r w:rsidRPr="00B37074">
        <w:rPr>
          <w:rFonts w:ascii="Arial" w:hAnsi="Arial" w:cs="Arial"/>
          <w:b/>
          <w:sz w:val="20"/>
          <w:szCs w:val="20"/>
        </w:rPr>
        <w:t>]</w:t>
      </w:r>
    </w:p>
    <w:p w:rsidR="002165CF" w:rsidRPr="00200C29" w:rsidP="002165CF" w14:paraId="26FB4346" w14:textId="77777777">
      <w:pPr>
        <w:pStyle w:val="Legal2TabL2"/>
        <w:numPr>
          <w:ilvl w:val="0"/>
          <w:numId w:val="0"/>
        </w:numPr>
        <w:adjustRightInd w:val="0"/>
        <w:snapToGrid w:val="0"/>
        <w:ind w:left="720"/>
        <w:rPr>
          <w:rFonts w:ascii="Arial" w:hAnsi="Arial" w:cs="Arial"/>
          <w:sz w:val="20"/>
        </w:rPr>
      </w:pPr>
      <w:r w:rsidRPr="00200C29">
        <w:rPr>
          <w:rFonts w:ascii="Arial" w:hAnsi="Arial" w:cs="Arial"/>
          <w:sz w:val="20"/>
        </w:rPr>
        <w:t xml:space="preserve">So long as the Investor holds at least </w:t>
      </w:r>
      <w:r w:rsidRPr="00B37074">
        <w:rPr>
          <w:rFonts w:ascii="Arial" w:hAnsi="Arial" w:cs="Arial"/>
          <w:b/>
          <w:sz w:val="20"/>
        </w:rPr>
        <w:t>[●]</w:t>
      </w:r>
      <w:r w:rsidRPr="00200C29">
        <w:rPr>
          <w:rFonts w:ascii="Arial" w:hAnsi="Arial" w:cs="Arial"/>
          <w:sz w:val="20"/>
        </w:rPr>
        <w:t xml:space="preserve"> Shares (on a fully-diluted basis), the Company shall, and shall procure that its Subsidiary shall:</w:t>
      </w:r>
    </w:p>
    <w:p w:rsidR="002165CF" w:rsidRPr="00200C29" w:rsidP="002165CF" w14:paraId="10508E34" w14:textId="77777777">
      <w:pPr>
        <w:pStyle w:val="Heading2"/>
        <w:numPr>
          <w:ilvl w:val="1"/>
          <w:numId w:val="16"/>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within </w:t>
      </w:r>
      <w:r w:rsidRPr="00B37074">
        <w:rPr>
          <w:rFonts w:ascii="Arial" w:hAnsi="Arial" w:cs="Arial"/>
          <w:b/>
          <w:sz w:val="20"/>
          <w:szCs w:val="20"/>
        </w:rPr>
        <w:t>[forty five (45)]</w:t>
      </w:r>
      <w:r w:rsidRPr="00200C29">
        <w:rPr>
          <w:rFonts w:ascii="Arial" w:hAnsi="Arial" w:cs="Arial"/>
          <w:sz w:val="20"/>
          <w:szCs w:val="20"/>
        </w:rPr>
        <w:t xml:space="preserve"> Business Days after the end of each fiscal year of the Company, provide a report to the Investor, wherein the Company </w:t>
      </w:r>
      <w:r w:rsidRPr="00B37074">
        <w:rPr>
          <w:rFonts w:ascii="Arial" w:hAnsi="Arial" w:cs="Arial"/>
          <w:b/>
          <w:sz w:val="20"/>
          <w:szCs w:val="20"/>
        </w:rPr>
        <w:t>[provides] / [makes a good faith effort to provide]</w:t>
      </w:r>
      <w:r w:rsidRPr="00200C29">
        <w:rPr>
          <w:rFonts w:ascii="Arial" w:hAnsi="Arial" w:cs="Arial"/>
          <w:sz w:val="20"/>
          <w:szCs w:val="20"/>
        </w:rPr>
        <w:t xml:space="preserve"> reasonable detail regarding the Company</w:t>
      </w:r>
      <w:r>
        <w:rPr>
          <w:rFonts w:ascii="Arial" w:hAnsi="Arial" w:cs="Arial"/>
          <w:sz w:val="20"/>
          <w:szCs w:val="20"/>
        </w:rPr>
        <w:t>'</w:t>
      </w:r>
      <w:r w:rsidRPr="00200C29">
        <w:rPr>
          <w:rFonts w:ascii="Arial" w:hAnsi="Arial" w:cs="Arial"/>
          <w:sz w:val="20"/>
          <w:szCs w:val="20"/>
        </w:rPr>
        <w:t>s and each of its Subsidiaries</w:t>
      </w:r>
      <w:r>
        <w:rPr>
          <w:rFonts w:ascii="Arial" w:hAnsi="Arial" w:cs="Arial"/>
          <w:sz w:val="20"/>
          <w:szCs w:val="20"/>
        </w:rPr>
        <w:t>'</w:t>
      </w:r>
      <w:r w:rsidRPr="00200C29">
        <w:rPr>
          <w:rFonts w:ascii="Arial" w:hAnsi="Arial" w:cs="Arial"/>
          <w:sz w:val="20"/>
          <w:szCs w:val="20"/>
        </w:rPr>
        <w:t xml:space="preserve"> adherence to the </w:t>
      </w:r>
      <w:r w:rsidRPr="009B7C37">
        <w:rPr>
          <w:rFonts w:ascii="Arial" w:hAnsi="Arial" w:cs="Arial"/>
          <w:sz w:val="20"/>
          <w:szCs w:val="20"/>
        </w:rPr>
        <w:t>ES</w:t>
      </w:r>
      <w:r>
        <w:rPr>
          <w:rFonts w:ascii="Arial" w:hAnsi="Arial" w:cs="Arial"/>
          <w:sz w:val="20"/>
          <w:szCs w:val="20"/>
        </w:rPr>
        <w:t>G Principles (as defined below)</w:t>
      </w:r>
      <w:r w:rsidRPr="00200C29">
        <w:rPr>
          <w:rFonts w:ascii="Arial" w:hAnsi="Arial" w:cs="Arial"/>
          <w:sz w:val="20"/>
          <w:szCs w:val="20"/>
        </w:rPr>
        <w:t>;</w:t>
      </w:r>
      <w:r>
        <w:rPr>
          <w:rStyle w:val="FootnoteReference"/>
          <w:rFonts w:ascii="Arial" w:hAnsi="Arial" w:cs="Arial"/>
          <w:sz w:val="20"/>
          <w:szCs w:val="20"/>
        </w:rPr>
        <w:footnoteReference w:id="12"/>
      </w:r>
    </w:p>
    <w:p w:rsidR="002165CF" w:rsidRPr="00200C29" w:rsidP="002165CF" w14:paraId="7D6C1616"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within </w:t>
      </w:r>
      <w:r w:rsidRPr="00B37074">
        <w:rPr>
          <w:rFonts w:ascii="Arial" w:hAnsi="Arial" w:cs="Arial"/>
          <w:b/>
          <w:sz w:val="20"/>
          <w:szCs w:val="20"/>
        </w:rPr>
        <w:t>[thirty (30)]</w:t>
      </w:r>
      <w:r w:rsidRPr="00200C29">
        <w:rPr>
          <w:rFonts w:ascii="Arial" w:hAnsi="Arial" w:cs="Arial"/>
          <w:sz w:val="20"/>
          <w:szCs w:val="20"/>
        </w:rPr>
        <w:t xml:space="preserve"> Business Days after the end of each fiscal year of the Company, provide a report to the Investor, wherein the Company </w:t>
      </w:r>
      <w:r w:rsidRPr="00B37074">
        <w:rPr>
          <w:rFonts w:ascii="Arial" w:hAnsi="Arial" w:cs="Arial"/>
          <w:b/>
          <w:sz w:val="20"/>
          <w:szCs w:val="20"/>
        </w:rPr>
        <w:t>[provides] / [makes a good faith effort to provide]</w:t>
      </w:r>
      <w:r w:rsidRPr="00200C29">
        <w:rPr>
          <w:rFonts w:ascii="Arial" w:hAnsi="Arial" w:cs="Arial"/>
          <w:sz w:val="20"/>
          <w:szCs w:val="20"/>
        </w:rPr>
        <w:t xml:space="preserve"> reasonable detail regarding the Company</w:t>
      </w:r>
      <w:r>
        <w:rPr>
          <w:rFonts w:ascii="Arial" w:hAnsi="Arial" w:cs="Arial"/>
          <w:sz w:val="20"/>
          <w:szCs w:val="20"/>
        </w:rPr>
        <w:t>'</w:t>
      </w:r>
      <w:r w:rsidRPr="00200C29">
        <w:rPr>
          <w:rFonts w:ascii="Arial" w:hAnsi="Arial" w:cs="Arial"/>
          <w:sz w:val="20"/>
          <w:szCs w:val="20"/>
        </w:rPr>
        <w:t>s adherence to the following ESG targets:</w:t>
      </w:r>
      <w:r>
        <w:rPr>
          <w:rStyle w:val="FootnoteReference"/>
          <w:rFonts w:ascii="Arial" w:hAnsi="Arial" w:cs="Arial"/>
          <w:sz w:val="20"/>
          <w:szCs w:val="20"/>
        </w:rPr>
        <w:footnoteReference w:id="13"/>
      </w:r>
    </w:p>
    <w:p w:rsidR="002165CF" w:rsidRPr="00200C29" w:rsidP="002165CF" w14:paraId="369848D9" w14:textId="77777777">
      <w:pPr>
        <w:pStyle w:val="Heading3"/>
        <w:numPr>
          <w:ilvl w:val="2"/>
          <w:numId w:val="18"/>
        </w:numPr>
        <w:adjustRightInd w:val="0"/>
        <w:snapToGrid w:val="0"/>
        <w:rPr>
          <w:rFonts w:ascii="Arial" w:hAnsi="Arial" w:cs="Arial"/>
          <w:sz w:val="20"/>
          <w:szCs w:val="20"/>
        </w:rPr>
      </w:pPr>
      <w:r w:rsidRPr="00200C29">
        <w:rPr>
          <w:rFonts w:ascii="Arial" w:hAnsi="Arial" w:cs="Arial"/>
          <w:sz w:val="20"/>
          <w:szCs w:val="20"/>
        </w:rPr>
        <w:t>number of units of goods or services provided by the Company and each of its Subsidiaries;</w:t>
      </w:r>
    </w:p>
    <w:p w:rsidR="002165CF" w:rsidRPr="00200C29" w:rsidP="002165CF" w14:paraId="0B2F743E" w14:textId="77777777">
      <w:pPr>
        <w:pStyle w:val="Heading3"/>
        <w:numPr>
          <w:ilvl w:val="2"/>
          <w:numId w:val="18"/>
        </w:numPr>
        <w:adjustRightInd w:val="0"/>
        <w:snapToGrid w:val="0"/>
        <w:rPr>
          <w:rFonts w:ascii="Arial" w:hAnsi="Arial" w:cs="Arial"/>
          <w:sz w:val="20"/>
          <w:szCs w:val="20"/>
        </w:rPr>
      </w:pPr>
      <w:r w:rsidRPr="00200C29">
        <w:rPr>
          <w:rFonts w:ascii="Arial" w:hAnsi="Arial" w:cs="Arial"/>
          <w:sz w:val="20"/>
          <w:szCs w:val="20"/>
        </w:rPr>
        <w:t>number of consumers of goods or services provided by the Company and each of its Subsidiaries that are (A) households; or (B) other micro and small businesses;</w:t>
      </w:r>
    </w:p>
    <w:p w:rsidR="002165CF" w:rsidRPr="00200C29" w:rsidP="002165CF" w14:paraId="368B25F9" w14:textId="77777777">
      <w:pPr>
        <w:pStyle w:val="Heading3"/>
        <w:numPr>
          <w:ilvl w:val="2"/>
          <w:numId w:val="18"/>
        </w:numPr>
        <w:adjustRightInd w:val="0"/>
        <w:snapToGrid w:val="0"/>
        <w:rPr>
          <w:rFonts w:ascii="Arial" w:hAnsi="Arial" w:cs="Arial"/>
          <w:sz w:val="20"/>
          <w:szCs w:val="20"/>
        </w:rPr>
      </w:pPr>
      <w:r w:rsidRPr="00200C29">
        <w:rPr>
          <w:rFonts w:ascii="Arial" w:hAnsi="Arial" w:cs="Arial"/>
          <w:sz w:val="20"/>
          <w:szCs w:val="20"/>
        </w:rPr>
        <w:t xml:space="preserve">number of women: (A) to whom products or services are sold by the Company and each of its Subsidiaries; (B) trained by the Company and each of its Subsidiaries with skills to work in </w:t>
      </w:r>
      <w:r w:rsidRPr="00B37074">
        <w:rPr>
          <w:rFonts w:ascii="Arial" w:hAnsi="Arial" w:cs="Arial"/>
          <w:b/>
          <w:sz w:val="20"/>
          <w:szCs w:val="20"/>
        </w:rPr>
        <w:t>[</w:t>
      </w:r>
      <w:r w:rsidRPr="00B37074">
        <w:rPr>
          <w:rFonts w:ascii="Arial" w:hAnsi="Arial" w:cs="Arial"/>
          <w:b/>
          <w:i/>
          <w:sz w:val="20"/>
          <w:szCs w:val="20"/>
        </w:rPr>
        <w:t xml:space="preserve">insert relevant </w:t>
      </w:r>
      <w:r>
        <w:rPr>
          <w:rFonts w:ascii="Arial" w:hAnsi="Arial" w:cs="Arial"/>
          <w:b/>
          <w:i/>
          <w:sz w:val="20"/>
          <w:szCs w:val="20"/>
        </w:rPr>
        <w:t>business</w:t>
      </w:r>
      <w:r w:rsidRPr="00B37074">
        <w:rPr>
          <w:rFonts w:ascii="Arial" w:hAnsi="Arial" w:cs="Arial"/>
          <w:b/>
          <w:sz w:val="20"/>
          <w:szCs w:val="20"/>
        </w:rPr>
        <w:t>]</w:t>
      </w:r>
      <w:r w:rsidRPr="00200C29">
        <w:rPr>
          <w:rFonts w:ascii="Arial" w:hAnsi="Arial" w:cs="Arial"/>
          <w:sz w:val="20"/>
          <w:szCs w:val="20"/>
        </w:rPr>
        <w:t>; or (C) employed by the Company and each of its Subsidiaries;</w:t>
      </w:r>
    </w:p>
    <w:p w:rsidR="002165CF" w:rsidRPr="00200C29" w:rsidP="002165CF" w14:paraId="133C84D2" w14:textId="77777777">
      <w:pPr>
        <w:pStyle w:val="Heading3"/>
        <w:numPr>
          <w:ilvl w:val="2"/>
          <w:numId w:val="18"/>
        </w:numPr>
        <w:adjustRightInd w:val="0"/>
        <w:snapToGrid w:val="0"/>
        <w:rPr>
          <w:rFonts w:ascii="Arial" w:hAnsi="Arial" w:cs="Arial"/>
          <w:sz w:val="20"/>
          <w:szCs w:val="20"/>
        </w:rPr>
      </w:pPr>
      <w:r w:rsidRPr="00200C29">
        <w:rPr>
          <w:rFonts w:ascii="Arial" w:hAnsi="Arial" w:cs="Arial"/>
          <w:sz w:val="20"/>
          <w:szCs w:val="20"/>
        </w:rPr>
        <w:t>number of non-fatal occupational injuries incurred by employees, contractors and sub-contractors of the Company and its Subsidiaries;</w:t>
      </w:r>
    </w:p>
    <w:p w:rsidR="002165CF" w:rsidRPr="00200C29" w:rsidP="002165CF" w14:paraId="13C02B15" w14:textId="77777777">
      <w:pPr>
        <w:pStyle w:val="Heading3"/>
        <w:numPr>
          <w:ilvl w:val="2"/>
          <w:numId w:val="18"/>
        </w:numPr>
        <w:adjustRightInd w:val="0"/>
        <w:snapToGrid w:val="0"/>
        <w:rPr>
          <w:rFonts w:ascii="Arial" w:hAnsi="Arial" w:cs="Arial"/>
          <w:sz w:val="20"/>
          <w:szCs w:val="20"/>
        </w:rPr>
      </w:pPr>
      <w:r w:rsidRPr="00200C29">
        <w:rPr>
          <w:rFonts w:ascii="Arial" w:hAnsi="Arial" w:cs="Arial"/>
          <w:sz w:val="20"/>
          <w:szCs w:val="20"/>
        </w:rPr>
        <w:t>estimated income of consumers of goods or services provided by the Company and each of its Subsidiaries; and</w:t>
      </w:r>
    </w:p>
    <w:p w:rsidR="002165CF" w:rsidRPr="00200C29" w:rsidP="002165CF" w14:paraId="4E418059" w14:textId="77777777">
      <w:pPr>
        <w:pStyle w:val="Heading3"/>
        <w:numPr>
          <w:ilvl w:val="2"/>
          <w:numId w:val="18"/>
        </w:numPr>
        <w:adjustRightInd w:val="0"/>
        <w:snapToGrid w:val="0"/>
        <w:rPr>
          <w:rFonts w:ascii="Arial" w:hAnsi="Arial" w:cs="Arial"/>
          <w:sz w:val="20"/>
          <w:szCs w:val="20"/>
        </w:rPr>
      </w:pPr>
      <w:r w:rsidRPr="00200C29">
        <w:rPr>
          <w:rFonts w:ascii="Arial" w:hAnsi="Arial" w:cs="Arial"/>
          <w:sz w:val="20"/>
          <w:szCs w:val="20"/>
        </w:rPr>
        <w:t>any CO</w:t>
      </w:r>
      <w:r w:rsidRPr="00200C29">
        <w:rPr>
          <w:rFonts w:ascii="Arial" w:hAnsi="Arial" w:cs="Arial"/>
          <w:sz w:val="20"/>
          <w:szCs w:val="20"/>
          <w:vertAlign w:val="subscript"/>
        </w:rPr>
        <w:t>2</w:t>
      </w:r>
      <w:r w:rsidRPr="00200C29">
        <w:rPr>
          <w:rFonts w:ascii="Arial" w:hAnsi="Arial" w:cs="Arial"/>
          <w:sz w:val="20"/>
          <w:szCs w:val="20"/>
        </w:rPr>
        <w:t xml:space="preserve"> or greenhouse gas emission reductions (e.g., in emissions by sources or an enhancement of removal by sinks) and related displacement of kerosene and/or diesel use achieved by the activities of the Company and each of its Subsidiaries; provided, that no reductions shall be reported to the extent converted into any offset credits or units generated thereby, unless and to the extent if so converted, the credits or units have been retired without allowing any other emissions of greenhouse gases to be offset;</w:t>
      </w:r>
    </w:p>
    <w:p w:rsidR="002165CF" w:rsidRPr="00200C29" w:rsidP="002165CF" w14:paraId="41E5A741"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C5A6D">
        <w:rPr>
          <w:rFonts w:ascii="Arial" w:hAnsi="Arial" w:cs="Arial"/>
          <w:b/>
          <w:sz w:val="20"/>
          <w:szCs w:val="20"/>
        </w:rPr>
        <w:t>[make a good faith effort to]</w:t>
      </w:r>
      <w:r w:rsidRPr="00200C29">
        <w:rPr>
          <w:rFonts w:ascii="Arial" w:hAnsi="Arial" w:cs="Arial"/>
          <w:sz w:val="20"/>
          <w:szCs w:val="20"/>
        </w:rPr>
        <w:t xml:space="preserve"> cooperate with reasonable requests from the Investor with respect to the Investor</w:t>
      </w:r>
      <w:r>
        <w:rPr>
          <w:rFonts w:ascii="Arial" w:hAnsi="Arial" w:cs="Arial"/>
          <w:sz w:val="20"/>
          <w:szCs w:val="20"/>
        </w:rPr>
        <w:t>'</w:t>
      </w:r>
      <w:r w:rsidRPr="00200C29">
        <w:rPr>
          <w:rFonts w:ascii="Arial" w:hAnsi="Arial" w:cs="Arial"/>
          <w:sz w:val="20"/>
          <w:szCs w:val="20"/>
        </w:rPr>
        <w:t xml:space="preserve">s ESG data collection efforts, including, without limitation, with respect to those ESG targets set forth under </w:t>
      </w:r>
      <w:r w:rsidRPr="00200C29">
        <w:rPr>
          <w:rFonts w:ascii="Arial" w:hAnsi="Arial" w:cs="Arial"/>
          <w:sz w:val="20"/>
          <w:szCs w:val="20"/>
          <w:u w:val="single"/>
        </w:rPr>
        <w:t>sub-clause (b)</w:t>
      </w:r>
      <w:r w:rsidRPr="00200C29">
        <w:rPr>
          <w:rFonts w:ascii="Arial" w:hAnsi="Arial" w:cs="Arial"/>
          <w:sz w:val="20"/>
          <w:szCs w:val="20"/>
        </w:rPr>
        <w:t xml:space="preserve"> above and </w:t>
      </w:r>
      <w:r>
        <w:rPr>
          <w:rFonts w:ascii="Arial" w:hAnsi="Arial" w:cs="Arial"/>
          <w:sz w:val="20"/>
          <w:szCs w:val="20"/>
        </w:rPr>
        <w:t xml:space="preserve">other </w:t>
      </w:r>
      <w:r w:rsidRPr="00200C29">
        <w:rPr>
          <w:rFonts w:ascii="Arial" w:hAnsi="Arial" w:cs="Arial"/>
          <w:sz w:val="20"/>
          <w:szCs w:val="20"/>
        </w:rPr>
        <w:t>ESG-related data of the Company;</w:t>
      </w:r>
    </w:p>
    <w:p w:rsidR="002165CF" w:rsidRPr="00200C29" w:rsidP="002165CF" w14:paraId="224E490C"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notify the Investor as soon as reasonably possible in writing of any material adverse publicity or of any allegation (including any criminal investigation) which could reasonably be considered to have a basis in fact of which it becomes aware in connection with or relating to non-compliance with the ESG Principles, specifying, in each case, the nature of the publicity or allegation and the measures the Company </w:t>
      </w:r>
      <w:r w:rsidRPr="002C5A6D">
        <w:rPr>
          <w:rFonts w:ascii="Arial" w:hAnsi="Arial" w:cs="Arial"/>
          <w:b/>
          <w:sz w:val="20"/>
          <w:szCs w:val="20"/>
        </w:rPr>
        <w:t>[or any of its Subsidiaries]</w:t>
      </w:r>
      <w:r w:rsidRPr="00200C29">
        <w:rPr>
          <w:rFonts w:ascii="Arial" w:hAnsi="Arial" w:cs="Arial"/>
          <w:sz w:val="20"/>
          <w:szCs w:val="20"/>
        </w:rPr>
        <w:t xml:space="preserve"> is taking or pl</w:t>
      </w:r>
      <w:r>
        <w:rPr>
          <w:rFonts w:ascii="Arial" w:hAnsi="Arial" w:cs="Arial"/>
          <w:sz w:val="20"/>
          <w:szCs w:val="20"/>
        </w:rPr>
        <w:t>ans to take to address the same,</w:t>
      </w:r>
      <w:r w:rsidRPr="00200C29">
        <w:rPr>
          <w:rFonts w:ascii="Arial" w:hAnsi="Arial" w:cs="Arial"/>
          <w:sz w:val="20"/>
          <w:szCs w:val="20"/>
        </w:rPr>
        <w:t xml:space="preserve"> and thereafter keep the Investor informed of the ongoing implementation of those measures;</w:t>
      </w:r>
    </w:p>
    <w:p w:rsidR="002165CF" w:rsidRPr="00200C29" w:rsidP="002165CF" w14:paraId="3055226F"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notify the Investor as soon as reasonably possible, and in any event no later than </w:t>
      </w:r>
      <w:r w:rsidRPr="009B7C37">
        <w:rPr>
          <w:rFonts w:ascii="Arial" w:hAnsi="Arial" w:cs="Arial"/>
          <w:b/>
          <w:sz w:val="20"/>
          <w:szCs w:val="20"/>
        </w:rPr>
        <w:t>[ten (10) days]</w:t>
      </w:r>
      <w:r w:rsidRPr="00200C29">
        <w:rPr>
          <w:rFonts w:ascii="Arial" w:hAnsi="Arial" w:cs="Arial"/>
          <w:sz w:val="20"/>
          <w:szCs w:val="20"/>
        </w:rPr>
        <w:t xml:space="preserve"> after its occurrence, of any event which has or may reasonably be expected to have a material adverse effect on the ability of the Company </w:t>
      </w:r>
      <w:r w:rsidRPr="002C5A6D">
        <w:rPr>
          <w:rFonts w:ascii="Arial" w:hAnsi="Arial" w:cs="Arial"/>
          <w:b/>
          <w:sz w:val="20"/>
          <w:szCs w:val="20"/>
        </w:rPr>
        <w:t>[or any of its Subsidiaries]</w:t>
      </w:r>
      <w:r w:rsidRPr="00200C29">
        <w:rPr>
          <w:rFonts w:ascii="Arial" w:hAnsi="Arial" w:cs="Arial"/>
          <w:sz w:val="20"/>
          <w:szCs w:val="20"/>
        </w:rPr>
        <w:t xml:space="preserve"> to comply with the ESG Principles, specifying the nature of the event, the likely or anticipated impacts arising therefrom and the measures the Company </w:t>
      </w:r>
      <w:r w:rsidRPr="002C5A6D">
        <w:rPr>
          <w:rFonts w:ascii="Arial" w:hAnsi="Arial" w:cs="Arial"/>
          <w:b/>
          <w:sz w:val="20"/>
          <w:szCs w:val="20"/>
        </w:rPr>
        <w:t>[or any of its Subsidiaries]</w:t>
      </w:r>
      <w:r w:rsidRPr="00200C29">
        <w:rPr>
          <w:rFonts w:ascii="Arial" w:hAnsi="Arial" w:cs="Arial"/>
          <w:sz w:val="20"/>
          <w:szCs w:val="20"/>
        </w:rPr>
        <w:t xml:space="preserve"> is taking or plans to take in response; and thereafter keep the Investor informed at reasonable intervals of the ongoing implementation of those measures;</w:t>
      </w:r>
    </w:p>
    <w:p w:rsidR="002165CF" w:rsidRPr="00200C29" w:rsidP="002165CF" w14:paraId="4D16C454"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notwithstanding general reporting requirements in relation to such matters, in the event of any (i) loss of life; (ii) material adverse effect on the environment; or (iii) material breach of law which has a material negative impact on the social and/or environmental KPIs set by the Company (if any) (each a </w:t>
      </w:r>
      <w:r>
        <w:rPr>
          <w:rFonts w:ascii="Arial" w:hAnsi="Arial" w:cs="Arial"/>
          <w:sz w:val="20"/>
          <w:szCs w:val="20"/>
        </w:rPr>
        <w:t>"</w:t>
      </w:r>
      <w:r w:rsidRPr="00200C29">
        <w:rPr>
          <w:rFonts w:ascii="Arial" w:hAnsi="Arial" w:cs="Arial"/>
          <w:b/>
          <w:sz w:val="20"/>
          <w:szCs w:val="20"/>
        </w:rPr>
        <w:t>Serious Incident</w:t>
      </w:r>
      <w:r>
        <w:rPr>
          <w:rFonts w:ascii="Arial" w:hAnsi="Arial" w:cs="Arial"/>
          <w:sz w:val="20"/>
          <w:szCs w:val="20"/>
        </w:rPr>
        <w:t>"</w:t>
      </w:r>
      <w:r w:rsidRPr="00200C29">
        <w:rPr>
          <w:rFonts w:ascii="Arial" w:hAnsi="Arial" w:cs="Arial"/>
          <w:sz w:val="20"/>
          <w:szCs w:val="20"/>
        </w:rPr>
        <w:t xml:space="preserve">), immediately provide </w:t>
      </w:r>
      <w:r w:rsidRPr="00200C29">
        <w:rPr>
          <w:rFonts w:ascii="Arial" w:hAnsi="Arial" w:cs="Arial"/>
          <w:sz w:val="20"/>
          <w:szCs w:val="20"/>
          <w:lang w:val="en-GB"/>
        </w:rPr>
        <w:t xml:space="preserve">a written report specifying in detail the material facts and circumstances relating to such </w:t>
      </w:r>
      <w:r w:rsidRPr="00200C29">
        <w:rPr>
          <w:rFonts w:ascii="Arial" w:hAnsi="Arial" w:cs="Arial"/>
          <w:sz w:val="20"/>
          <w:szCs w:val="20"/>
        </w:rPr>
        <w:t>Serious Incident to the Investor, provide any further information reasonably requested by the Investor, and take such action in relation to such Serious Incident as the Investor and the Company shall mutually agree;</w:t>
      </w:r>
    </w:p>
    <w:p w:rsidR="002165CF" w:rsidRPr="00200C29" w:rsidP="002165CF" w14:paraId="7D76B9B5"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subject to applicable law or regulations, keep the Investor promptly informed of any events, discussions, notices or changes with respect to any criminal or regulatory investigation or action involving the Company </w:t>
      </w:r>
      <w:r w:rsidRPr="002C5A6D">
        <w:rPr>
          <w:rFonts w:ascii="Arial" w:hAnsi="Arial" w:cs="Arial"/>
          <w:b/>
          <w:sz w:val="20"/>
          <w:szCs w:val="20"/>
        </w:rPr>
        <w:t>[or</w:t>
      </w:r>
      <w:r>
        <w:rPr>
          <w:rFonts w:ascii="Arial" w:hAnsi="Arial" w:cs="Arial"/>
          <w:b/>
          <w:sz w:val="20"/>
          <w:szCs w:val="20"/>
        </w:rPr>
        <w:t>]</w:t>
      </w:r>
      <w:r w:rsidRPr="002C5A6D">
        <w:rPr>
          <w:rFonts w:ascii="Arial" w:hAnsi="Arial" w:cs="Arial"/>
          <w:b/>
          <w:sz w:val="20"/>
          <w:szCs w:val="20"/>
        </w:rPr>
        <w:t xml:space="preserve"> / </w:t>
      </w:r>
      <w:r>
        <w:rPr>
          <w:rFonts w:ascii="Arial" w:hAnsi="Arial" w:cs="Arial"/>
          <w:b/>
          <w:sz w:val="20"/>
          <w:szCs w:val="20"/>
        </w:rPr>
        <w:t>[</w:t>
      </w:r>
      <w:r w:rsidRPr="002C5A6D">
        <w:rPr>
          <w:rFonts w:ascii="Arial" w:hAnsi="Arial" w:cs="Arial"/>
          <w:b/>
          <w:sz w:val="20"/>
          <w:szCs w:val="20"/>
        </w:rPr>
        <w:t xml:space="preserve">,] </w:t>
      </w:r>
      <w:r w:rsidRPr="00200C29">
        <w:rPr>
          <w:rFonts w:ascii="Arial" w:hAnsi="Arial" w:cs="Arial"/>
          <w:sz w:val="20"/>
          <w:szCs w:val="20"/>
        </w:rPr>
        <w:t xml:space="preserve">any of its Subsidiaries </w:t>
      </w:r>
      <w:r w:rsidRPr="002C5A6D">
        <w:rPr>
          <w:rFonts w:ascii="Arial" w:hAnsi="Arial" w:cs="Arial"/>
          <w:b/>
          <w:sz w:val="20"/>
          <w:szCs w:val="20"/>
        </w:rPr>
        <w:t>[or any of their respective Representatives (as defined below)]</w:t>
      </w:r>
      <w:r w:rsidRPr="00200C29">
        <w:rPr>
          <w:rFonts w:ascii="Arial" w:hAnsi="Arial" w:cs="Arial"/>
          <w:sz w:val="20"/>
          <w:szCs w:val="20"/>
        </w:rPr>
        <w:t>, and the Company shall reasonably cooperate with the Investor in an effort to avoid or mitigate any costs or any negative consequences that might arise from such investigation or action (including by providing the Investor with an opportunity to review written submissions in advance, attending meetings with authorities or regulators, coordinating and providing assistance in such meetings and, if mutually agreed between the Company and the Investor, making a public announcement of such matters);</w:t>
      </w:r>
      <w:r>
        <w:rPr>
          <w:rFonts w:ascii="Arial" w:hAnsi="Arial" w:cs="Arial"/>
          <w:sz w:val="20"/>
          <w:szCs w:val="20"/>
        </w:rPr>
        <w:t xml:space="preserve"> and</w:t>
      </w:r>
    </w:p>
    <w:p w:rsidR="002165CF" w:rsidRPr="00200C29" w:rsidP="002165CF" w14:paraId="4EBF43DF"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subject to applicable law or regulations,</w:t>
      </w:r>
      <w:r>
        <w:rPr>
          <w:rStyle w:val="FootnoteReference"/>
          <w:rFonts w:ascii="Arial" w:hAnsi="Arial" w:cs="Arial"/>
          <w:sz w:val="20"/>
          <w:szCs w:val="20"/>
        </w:rPr>
        <w:footnoteReference w:id="14"/>
      </w:r>
      <w:r w:rsidRPr="00200C29">
        <w:rPr>
          <w:rFonts w:ascii="Arial" w:hAnsi="Arial" w:cs="Arial"/>
          <w:sz w:val="20"/>
          <w:szCs w:val="20"/>
        </w:rPr>
        <w:t xml:space="preserve"> notify the Investor promptly of any material change affecting any of the warranties of the Company regarding, or any material non-compliance of, Anti-Corruption and Anti-Bribery Laws, Anti-Money Laundering Laws, </w:t>
      </w:r>
      <w:r w:rsidRPr="002C5A6D">
        <w:rPr>
          <w:rFonts w:ascii="Arial" w:hAnsi="Arial" w:cs="Arial"/>
          <w:b/>
          <w:sz w:val="20"/>
          <w:szCs w:val="20"/>
        </w:rPr>
        <w:t>[Sanctions] [and Export Controls]</w:t>
      </w:r>
      <w:r>
        <w:rPr>
          <w:rFonts w:ascii="Arial" w:hAnsi="Arial" w:cs="Arial"/>
          <w:sz w:val="20"/>
          <w:szCs w:val="20"/>
        </w:rPr>
        <w:t>.</w:t>
      </w:r>
      <w:r>
        <w:rPr>
          <w:rStyle w:val="FootnoteReference"/>
          <w:rFonts w:ascii="Arial" w:hAnsi="Arial" w:cs="Arial"/>
          <w:sz w:val="20"/>
          <w:szCs w:val="20"/>
        </w:rPr>
        <w:footnoteReference w:id="15"/>
      </w:r>
    </w:p>
    <w:p w:rsidR="002165CF" w:rsidRPr="00200C29" w:rsidP="002165CF" w14:paraId="1A9BAA3D" w14:textId="77777777">
      <w:pPr>
        <w:pStyle w:val="Heading2"/>
        <w:numPr>
          <w:ilvl w:val="0"/>
          <w:numId w:val="0"/>
        </w:numPr>
        <w:adjustRightInd w:val="0"/>
        <w:snapToGrid w:val="0"/>
        <w:ind w:left="720"/>
        <w:rPr>
          <w:rFonts w:ascii="Arial" w:hAnsi="Arial" w:cs="Arial"/>
          <w:sz w:val="20"/>
          <w:szCs w:val="20"/>
        </w:rPr>
      </w:pPr>
      <w:r>
        <w:rPr>
          <w:rFonts w:ascii="Arial" w:hAnsi="Arial" w:cs="Arial"/>
          <w:sz w:val="20"/>
          <w:szCs w:val="20"/>
        </w:rPr>
        <w:t>I</w:t>
      </w:r>
      <w:r w:rsidRPr="00200C29">
        <w:rPr>
          <w:rFonts w:ascii="Arial" w:hAnsi="Arial" w:cs="Arial"/>
          <w:sz w:val="20"/>
          <w:szCs w:val="20"/>
        </w:rPr>
        <w:t xml:space="preserve">n this </w:t>
      </w:r>
      <w:r w:rsidRPr="00200C29">
        <w:rPr>
          <w:rFonts w:ascii="Arial" w:hAnsi="Arial" w:cs="Arial"/>
          <w:sz w:val="20"/>
          <w:szCs w:val="20"/>
          <w:u w:val="single"/>
        </w:rPr>
        <w:t>Clause 2</w:t>
      </w:r>
      <w:r w:rsidRPr="00200C29">
        <w:rPr>
          <w:rFonts w:ascii="Arial" w:hAnsi="Arial" w:cs="Arial"/>
          <w:sz w:val="20"/>
          <w:szCs w:val="20"/>
        </w:rPr>
        <w:t>:</w:t>
      </w:r>
    </w:p>
    <w:p w:rsidR="002165CF" w:rsidRPr="002C5A6D" w:rsidP="002165CF" w14:paraId="60DEB309" w14:textId="77777777">
      <w:pPr>
        <w:pStyle w:val="Heading3"/>
        <w:numPr>
          <w:ilvl w:val="2"/>
          <w:numId w:val="18"/>
        </w:numPr>
        <w:adjustRightInd w:val="0"/>
        <w:snapToGrid w:val="0"/>
        <w:rPr>
          <w:rFonts w:ascii="Arial" w:hAnsi="Arial" w:cs="Arial"/>
          <w:b/>
          <w:sz w:val="20"/>
          <w:szCs w:val="20"/>
        </w:rPr>
      </w:pPr>
      <w:r>
        <w:rPr>
          <w:rFonts w:ascii="Arial" w:hAnsi="Arial" w:cs="Arial"/>
          <w:sz w:val="20"/>
          <w:szCs w:val="20"/>
        </w:rPr>
        <w:t>"</w:t>
      </w:r>
      <w:r w:rsidRPr="00200C29">
        <w:rPr>
          <w:rFonts w:ascii="Arial" w:hAnsi="Arial" w:cs="Arial"/>
          <w:b/>
          <w:sz w:val="20"/>
          <w:szCs w:val="20"/>
        </w:rPr>
        <w:t>ESG Principles</w:t>
      </w:r>
      <w:r>
        <w:rPr>
          <w:rFonts w:ascii="Arial" w:hAnsi="Arial" w:cs="Arial"/>
          <w:sz w:val="20"/>
          <w:szCs w:val="20"/>
        </w:rPr>
        <w:t>"</w:t>
      </w:r>
      <w:r w:rsidRPr="00200C29">
        <w:rPr>
          <w:rFonts w:ascii="Arial" w:hAnsi="Arial" w:cs="Arial"/>
          <w:sz w:val="20"/>
          <w:szCs w:val="20"/>
        </w:rPr>
        <w:t xml:space="preserve"> means the environmental, social and governance principles set out in </w:t>
      </w:r>
      <w:r w:rsidRPr="00200C29">
        <w:rPr>
          <w:rFonts w:ascii="Arial" w:hAnsi="Arial" w:cs="Arial"/>
          <w:sz w:val="20"/>
          <w:szCs w:val="20"/>
          <w:u w:val="single"/>
        </w:rPr>
        <w:t>Schedule 2</w:t>
      </w:r>
      <w:r w:rsidRPr="00200C29">
        <w:rPr>
          <w:rFonts w:ascii="Arial" w:hAnsi="Arial" w:cs="Arial"/>
          <w:sz w:val="20"/>
          <w:szCs w:val="20"/>
        </w:rPr>
        <w:t xml:space="preserve"> hereto</w:t>
      </w:r>
      <w:r>
        <w:rPr>
          <w:rStyle w:val="FootnoteReference"/>
          <w:rFonts w:ascii="Arial" w:hAnsi="Arial" w:cs="Arial"/>
          <w:sz w:val="20"/>
          <w:szCs w:val="20"/>
        </w:rPr>
        <w:footnoteReference w:id="16"/>
      </w:r>
      <w:r w:rsidRPr="00200C29">
        <w:rPr>
          <w:rFonts w:ascii="Arial" w:hAnsi="Arial" w:cs="Arial"/>
          <w:sz w:val="20"/>
          <w:szCs w:val="20"/>
        </w:rPr>
        <w:t xml:space="preserve"> </w:t>
      </w:r>
      <w:r w:rsidRPr="002C5A6D">
        <w:rPr>
          <w:rFonts w:ascii="Arial" w:hAnsi="Arial" w:cs="Arial"/>
          <w:b/>
          <w:sz w:val="20"/>
          <w:szCs w:val="20"/>
        </w:rPr>
        <w:t>[;and</w:t>
      </w:r>
    </w:p>
    <w:p w:rsidR="002165CF" w:rsidRPr="00200C29" w:rsidP="002165CF" w14:paraId="5A87480B" w14:textId="77777777">
      <w:pPr>
        <w:pStyle w:val="Heading3"/>
        <w:numPr>
          <w:ilvl w:val="2"/>
          <w:numId w:val="18"/>
        </w:numPr>
        <w:adjustRightInd w:val="0"/>
        <w:snapToGrid w:val="0"/>
        <w:rPr>
          <w:rFonts w:ascii="Arial" w:hAnsi="Arial" w:cs="Arial"/>
          <w:sz w:val="20"/>
          <w:szCs w:val="20"/>
        </w:rPr>
      </w:pPr>
      <w:r w:rsidRPr="002C5A6D">
        <w:rPr>
          <w:rFonts w:ascii="Arial" w:hAnsi="Arial" w:cs="Arial"/>
          <w:b/>
          <w:sz w:val="20"/>
          <w:szCs w:val="20"/>
        </w:rPr>
        <w:t>"Representative" means, in respect of any person, any directors, employees, professional advisers, consultants, related corporations or affiliates of such person]</w:t>
      </w:r>
      <w:r w:rsidRPr="00200C29">
        <w:rPr>
          <w:rFonts w:ascii="Arial" w:hAnsi="Arial" w:cs="Arial"/>
          <w:sz w:val="20"/>
          <w:szCs w:val="20"/>
        </w:rPr>
        <w:t>.</w:t>
      </w:r>
    </w:p>
    <w:p w:rsidR="002165CF" w:rsidRPr="00200C29" w:rsidP="002165CF" w14:paraId="12E3BDCB" w14:textId="77777777">
      <w:pPr>
        <w:pStyle w:val="Heading1"/>
        <w:numPr>
          <w:ilvl w:val="0"/>
          <w:numId w:val="18"/>
        </w:numPr>
        <w:adjustRightInd w:val="0"/>
        <w:snapToGrid w:val="0"/>
        <w:ind w:left="720" w:hanging="720"/>
        <w:rPr>
          <w:rFonts w:ascii="Arial" w:hAnsi="Arial" w:cs="Arial"/>
          <w:sz w:val="20"/>
          <w:szCs w:val="20"/>
        </w:rPr>
      </w:pPr>
      <w:r w:rsidRPr="00796EB7">
        <w:rPr>
          <w:rFonts w:ascii="Arial" w:hAnsi="Arial" w:cs="Arial"/>
          <w:b/>
          <w:sz w:val="20"/>
          <w:szCs w:val="20"/>
          <w:u w:val="single"/>
        </w:rPr>
        <w:t>[Protective Provisions</w:t>
      </w:r>
      <w:r w:rsidRPr="00796EB7">
        <w:rPr>
          <w:rFonts w:ascii="Arial" w:hAnsi="Arial" w:cs="Arial"/>
          <w:b/>
          <w:sz w:val="20"/>
          <w:szCs w:val="20"/>
        </w:rPr>
        <w:t>.]</w:t>
      </w:r>
      <w:r>
        <w:rPr>
          <w:rStyle w:val="FootnoteReference"/>
          <w:rFonts w:ascii="Arial" w:hAnsi="Arial" w:cs="Arial"/>
          <w:szCs w:val="20"/>
        </w:rPr>
        <w:footnoteReference w:id="17"/>
      </w:r>
      <w:r w:rsidRPr="00200C29">
        <w:rPr>
          <w:rFonts w:ascii="Arial" w:hAnsi="Arial" w:cs="Arial"/>
          <w:sz w:val="20"/>
          <w:szCs w:val="20"/>
        </w:rPr>
        <w:t xml:space="preserve"> </w:t>
      </w:r>
      <w:r w:rsidRPr="002C5A6D">
        <w:rPr>
          <w:rFonts w:ascii="Arial" w:hAnsi="Arial" w:cs="Arial"/>
          <w:b/>
          <w:sz w:val="20"/>
          <w:szCs w:val="20"/>
        </w:rPr>
        <w:t>[At any time that any [Ordinary Shares] / [Preference Shares] are outstanding, the Company shall not, either directly or indirectly by amendment, merger, consolidation or otherwise, [(a)] [amend, remove, modify or alter [</w:t>
      </w:r>
      <w:r w:rsidRPr="002C5A6D">
        <w:rPr>
          <w:rFonts w:ascii="Arial" w:hAnsi="Arial" w:cs="Arial"/>
          <w:b/>
          <w:i/>
          <w:sz w:val="20"/>
          <w:szCs w:val="20"/>
        </w:rPr>
        <w:t>insert defined term / cross-reference setting out the Company's purpose</w:t>
      </w:r>
      <w:r w:rsidRPr="002C5A6D">
        <w:rPr>
          <w:rFonts w:ascii="Arial" w:hAnsi="Arial" w:cs="Arial"/>
          <w:b/>
          <w:sz w:val="20"/>
          <w:szCs w:val="20"/>
        </w:rPr>
        <w:t>]] [; or (b)] [effect any changes to the Company's corporate form,]</w:t>
      </w:r>
      <w:r>
        <w:rPr>
          <w:rStyle w:val="FootnoteReference"/>
          <w:rFonts w:ascii="Arial" w:hAnsi="Arial" w:cs="Arial"/>
          <w:b/>
          <w:sz w:val="20"/>
          <w:szCs w:val="20"/>
        </w:rPr>
        <w:footnoteReference w:id="18"/>
      </w:r>
      <w:r w:rsidRPr="002C5A6D">
        <w:rPr>
          <w:rFonts w:ascii="Arial" w:hAnsi="Arial" w:cs="Arial"/>
          <w:b/>
          <w:sz w:val="20"/>
          <w:szCs w:val="20"/>
        </w:rPr>
        <w:t xml:space="preserve"> without (in addition to any other vote required by law, the Company's constitution or the Shareholders' Agreement) the written consent or affirmative vote of the holders of [</w:t>
      </w:r>
      <w:r w:rsidRPr="002C5A6D">
        <w:rPr>
          <w:rFonts w:ascii="Arial" w:hAnsi="Arial" w:cs="Arial"/>
          <w:b/>
          <w:i/>
          <w:sz w:val="20"/>
          <w:szCs w:val="20"/>
        </w:rPr>
        <w:t>insert agreed majority threshold</w:t>
      </w:r>
      <w:r w:rsidRPr="002C5A6D">
        <w:rPr>
          <w:rFonts w:ascii="Arial" w:hAnsi="Arial" w:cs="Arial"/>
          <w:b/>
          <w:sz w:val="20"/>
          <w:szCs w:val="20"/>
        </w:rPr>
        <w:t>] of the [Ordinary Shares] / [Preference Shares], given in writing or by vote at a meeting, consenting or voting (as the case may be) separately as a class, and any such act or transaction entered into without such consent or vote shall be null and void ab initio, and of no force or effect.]</w:t>
      </w:r>
    </w:p>
    <w:p w:rsidR="002165CF" w:rsidRPr="002C5A6D" w:rsidP="002165CF" w14:paraId="45F4C886" w14:textId="77777777">
      <w:pPr>
        <w:pStyle w:val="Heading1"/>
        <w:numPr>
          <w:ilvl w:val="0"/>
          <w:numId w:val="0"/>
        </w:numPr>
        <w:adjustRightInd w:val="0"/>
        <w:snapToGrid w:val="0"/>
        <w:ind w:left="720"/>
        <w:rPr>
          <w:rFonts w:ascii="Arial" w:hAnsi="Arial" w:cs="Arial"/>
          <w:b/>
          <w:i/>
          <w:sz w:val="20"/>
          <w:szCs w:val="20"/>
        </w:rPr>
      </w:pPr>
      <w:r w:rsidRPr="002C5A6D">
        <w:rPr>
          <w:rFonts w:ascii="Arial" w:hAnsi="Arial" w:cs="Arial"/>
          <w:b/>
          <w:sz w:val="20"/>
          <w:szCs w:val="20"/>
        </w:rPr>
        <w:t>[</w:t>
      </w:r>
      <w:r w:rsidRPr="002C5A6D">
        <w:rPr>
          <w:rFonts w:ascii="Arial" w:hAnsi="Arial" w:cs="Arial"/>
          <w:b/>
          <w:i/>
          <w:sz w:val="20"/>
          <w:szCs w:val="20"/>
        </w:rPr>
        <w:t>Alternative: For use if the applicable security is a promissory note.]</w:t>
      </w:r>
    </w:p>
    <w:p w:rsidR="002165CF" w:rsidRPr="00200C29" w:rsidP="002165CF" w14:paraId="5ABD83DC" w14:textId="77777777">
      <w:pPr>
        <w:pStyle w:val="Heading1"/>
        <w:numPr>
          <w:ilvl w:val="0"/>
          <w:numId w:val="0"/>
        </w:numPr>
        <w:adjustRightInd w:val="0"/>
        <w:snapToGrid w:val="0"/>
        <w:ind w:left="720"/>
        <w:rPr>
          <w:rFonts w:ascii="Arial" w:hAnsi="Arial" w:cs="Arial"/>
          <w:sz w:val="20"/>
          <w:szCs w:val="20"/>
        </w:rPr>
      </w:pPr>
      <w:r w:rsidRPr="002C5A6D">
        <w:rPr>
          <w:rFonts w:ascii="Arial" w:hAnsi="Arial" w:cs="Arial"/>
          <w:b/>
          <w:sz w:val="20"/>
          <w:szCs w:val="20"/>
        </w:rPr>
        <w:t>[After the conversion of this Note, at any time that any [Ordinary Shares] / [Preference Shares] are outstanding, the Company shall not, either directly or indirectly by amendment, merger, consolidation or otherwise, approve any change in the business purpose of the Company in such a manner that conflicts with [</w:t>
      </w:r>
      <w:r w:rsidRPr="002C5A6D">
        <w:rPr>
          <w:rFonts w:ascii="Arial" w:hAnsi="Arial" w:cs="Arial"/>
          <w:b/>
          <w:i/>
          <w:sz w:val="20"/>
          <w:szCs w:val="20"/>
        </w:rPr>
        <w:t>insert defined term / cross-reference setting out the Company's purpose</w:t>
      </w:r>
      <w:r w:rsidRPr="002C5A6D">
        <w:rPr>
          <w:rFonts w:ascii="Arial" w:hAnsi="Arial" w:cs="Arial"/>
          <w:b/>
          <w:sz w:val="20"/>
          <w:szCs w:val="20"/>
        </w:rPr>
        <w:t>] without (in addition to any other vote required by law, the Company's constitution or the Shareholders' Agreement) the written consent or affirmative vote of the holders of [</w:t>
      </w:r>
      <w:r w:rsidRPr="002C5A6D">
        <w:rPr>
          <w:rFonts w:ascii="Arial" w:hAnsi="Arial" w:cs="Arial"/>
          <w:b/>
          <w:i/>
          <w:sz w:val="20"/>
          <w:szCs w:val="20"/>
        </w:rPr>
        <w:t>insert agreed majority threshold</w:t>
      </w:r>
      <w:r w:rsidRPr="002C5A6D">
        <w:rPr>
          <w:rFonts w:ascii="Arial" w:hAnsi="Arial" w:cs="Arial"/>
          <w:b/>
          <w:sz w:val="20"/>
          <w:szCs w:val="20"/>
        </w:rPr>
        <w:t>] of the [Ordinary Shares] / [Preference Shares], given in writing or by vote at a meeting, consenting or voting (as the case may be) separately as a class, and any such act or transaction entered into without such consent or vote shall be null and void ab initio, and of no force or effect.]</w:t>
      </w:r>
    </w:p>
    <w:p w:rsidR="002165CF" w:rsidRPr="00796EB7" w:rsidP="002165CF" w14:paraId="33787E31" w14:textId="77777777">
      <w:pPr>
        <w:pStyle w:val="Heading1"/>
        <w:numPr>
          <w:ilvl w:val="0"/>
          <w:numId w:val="18"/>
        </w:numPr>
        <w:adjustRightInd w:val="0"/>
        <w:snapToGrid w:val="0"/>
        <w:ind w:left="720" w:hanging="720"/>
        <w:rPr>
          <w:rFonts w:ascii="Arial" w:hAnsi="Arial" w:cs="Arial"/>
          <w:sz w:val="20"/>
          <w:szCs w:val="20"/>
        </w:rPr>
      </w:pPr>
      <w:r w:rsidRPr="00796EB7">
        <w:rPr>
          <w:rFonts w:ascii="Arial" w:hAnsi="Arial" w:cs="Arial"/>
          <w:sz w:val="20"/>
          <w:szCs w:val="20"/>
          <w:u w:val="single"/>
        </w:rPr>
        <w:t>ESG Obligations</w:t>
      </w:r>
      <w:r w:rsidRPr="00796EB7">
        <w:rPr>
          <w:rFonts w:ascii="Arial" w:hAnsi="Arial" w:cs="Arial"/>
          <w:sz w:val="20"/>
          <w:szCs w:val="20"/>
        </w:rPr>
        <w:t>.</w:t>
      </w:r>
      <w:r>
        <w:rPr>
          <w:rStyle w:val="FootnoteReference"/>
          <w:rFonts w:ascii="Arial" w:hAnsi="Arial" w:cs="Arial"/>
          <w:sz w:val="20"/>
          <w:szCs w:val="20"/>
        </w:rPr>
        <w:footnoteReference w:id="19"/>
      </w:r>
      <w:r w:rsidRPr="00796EB7">
        <w:rPr>
          <w:rFonts w:ascii="Arial" w:hAnsi="Arial" w:cs="Arial"/>
          <w:sz w:val="20"/>
          <w:szCs w:val="20"/>
        </w:rPr>
        <w:t xml:space="preserve"> The Company shall (and shall ensure that each of its Subsidiaries will) use its </w:t>
      </w:r>
      <w:r w:rsidRPr="00796EB7">
        <w:rPr>
          <w:rFonts w:ascii="Arial" w:hAnsi="Arial" w:cs="Arial"/>
          <w:b/>
          <w:sz w:val="20"/>
          <w:szCs w:val="20"/>
        </w:rPr>
        <w:t>[commercially reasonable efforts] / [best efforts]</w:t>
      </w:r>
      <w:r w:rsidRPr="00796EB7">
        <w:rPr>
          <w:rFonts w:ascii="Arial" w:hAnsi="Arial" w:cs="Arial"/>
          <w:sz w:val="20"/>
          <w:szCs w:val="20"/>
        </w:rPr>
        <w:t xml:space="preserve"> to:</w:t>
      </w:r>
    </w:p>
    <w:p w:rsidR="002165CF" w:rsidRPr="00796EB7" w:rsidP="002165CF" w14:paraId="308DED87" w14:textId="77777777">
      <w:pPr>
        <w:pStyle w:val="Heading2"/>
        <w:numPr>
          <w:ilvl w:val="1"/>
          <w:numId w:val="18"/>
        </w:numPr>
        <w:tabs>
          <w:tab w:val="clear" w:pos="1008"/>
          <w:tab w:val="num" w:pos="1440"/>
        </w:tabs>
        <w:adjustRightInd w:val="0"/>
        <w:snapToGrid w:val="0"/>
        <w:ind w:left="1440" w:hanging="720"/>
        <w:rPr>
          <w:rFonts w:ascii="Arial" w:hAnsi="Arial" w:cs="Arial"/>
          <w:iCs/>
          <w:sz w:val="20"/>
          <w:szCs w:val="20"/>
          <w:lang w:val="en-GB"/>
        </w:rPr>
      </w:pPr>
      <w:r w:rsidRPr="00796EB7">
        <w:rPr>
          <w:rFonts w:ascii="Arial" w:hAnsi="Arial" w:cs="Arial"/>
          <w:sz w:val="20"/>
          <w:szCs w:val="20"/>
        </w:rPr>
        <w:t>ensure</w:t>
      </w:r>
      <w:r w:rsidRPr="00796EB7">
        <w:rPr>
          <w:rFonts w:ascii="Arial" w:hAnsi="Arial" w:cs="Arial"/>
          <w:iCs/>
          <w:sz w:val="20"/>
          <w:szCs w:val="20"/>
          <w:lang w:val="en-GB"/>
        </w:rPr>
        <w:t xml:space="preserve"> </w:t>
      </w:r>
      <w:r>
        <w:rPr>
          <w:rFonts w:ascii="Arial" w:hAnsi="Arial" w:cs="Arial"/>
          <w:iCs/>
          <w:sz w:val="20"/>
          <w:szCs w:val="20"/>
          <w:lang w:val="en-GB"/>
        </w:rPr>
        <w:t xml:space="preserve">that </w:t>
      </w:r>
      <w:r w:rsidRPr="00796EB7">
        <w:rPr>
          <w:rFonts w:ascii="Arial" w:hAnsi="Arial" w:cs="Arial"/>
          <w:iCs/>
          <w:sz w:val="20"/>
          <w:szCs w:val="20"/>
          <w:lang w:val="en-GB"/>
        </w:rPr>
        <w:t>its business and operations and any use of the proceeds of the Investor's subscription of the Shares are in compliance with the ESG Principles;</w:t>
      </w:r>
    </w:p>
    <w:p w:rsidR="002165CF" w:rsidRPr="00796EB7" w:rsidP="002165CF" w14:paraId="4FDE11B5"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796EB7">
        <w:rPr>
          <w:rFonts w:ascii="Arial" w:hAnsi="Arial" w:cs="Arial"/>
          <w:b/>
          <w:sz w:val="20"/>
          <w:szCs w:val="20"/>
        </w:rPr>
        <w:t>[</w:t>
      </w:r>
      <w:r w:rsidRPr="00796EB7">
        <w:rPr>
          <w:rFonts w:ascii="Arial" w:hAnsi="Arial" w:cs="Arial"/>
          <w:b/>
          <w:iCs/>
          <w:sz w:val="20"/>
          <w:szCs w:val="20"/>
          <w:lang w:val="en-GB"/>
        </w:rPr>
        <w:t>if requested by the Investor,]</w:t>
      </w:r>
      <w:r w:rsidRPr="00796EB7">
        <w:rPr>
          <w:rFonts w:ascii="Arial" w:hAnsi="Arial" w:cs="Arial"/>
          <w:iCs/>
          <w:sz w:val="20"/>
          <w:szCs w:val="20"/>
          <w:lang w:val="en-GB"/>
        </w:rPr>
        <w:t xml:space="preserve"> deliver </w:t>
      </w:r>
      <w:r w:rsidRPr="00796EB7">
        <w:rPr>
          <w:rFonts w:ascii="Arial" w:hAnsi="Arial" w:cs="Arial"/>
          <w:b/>
          <w:iCs/>
          <w:sz w:val="20"/>
          <w:szCs w:val="20"/>
          <w:lang w:val="en-GB"/>
        </w:rPr>
        <w:t>[one-time</w:t>
      </w:r>
      <w:r>
        <w:rPr>
          <w:rFonts w:ascii="Arial" w:hAnsi="Arial" w:cs="Arial"/>
          <w:b/>
          <w:iCs/>
          <w:sz w:val="20"/>
          <w:szCs w:val="20"/>
          <w:lang w:val="en-GB"/>
        </w:rPr>
        <w:t>]</w:t>
      </w:r>
      <w:r w:rsidRPr="00796EB7">
        <w:rPr>
          <w:rFonts w:ascii="Arial" w:hAnsi="Arial" w:cs="Arial"/>
          <w:b/>
          <w:iCs/>
          <w:sz w:val="20"/>
          <w:szCs w:val="20"/>
          <w:lang w:val="en-GB"/>
        </w:rPr>
        <w:t xml:space="preserve"> / </w:t>
      </w:r>
      <w:r>
        <w:rPr>
          <w:rFonts w:ascii="Arial" w:hAnsi="Arial" w:cs="Arial"/>
          <w:b/>
          <w:iCs/>
          <w:sz w:val="20"/>
          <w:szCs w:val="20"/>
          <w:lang w:val="en-GB"/>
        </w:rPr>
        <w:t>[</w:t>
      </w:r>
      <w:r w:rsidRPr="00796EB7">
        <w:rPr>
          <w:rFonts w:ascii="Arial" w:hAnsi="Arial" w:cs="Arial"/>
          <w:b/>
          <w:iCs/>
          <w:sz w:val="20"/>
          <w:szCs w:val="20"/>
          <w:lang w:val="en-GB"/>
        </w:rPr>
        <w:t>periodic]</w:t>
      </w:r>
      <w:r w:rsidRPr="00796EB7">
        <w:rPr>
          <w:rFonts w:ascii="Arial" w:hAnsi="Arial" w:cs="Arial"/>
          <w:iCs/>
          <w:sz w:val="20"/>
          <w:szCs w:val="20"/>
          <w:lang w:val="en-GB"/>
        </w:rPr>
        <w:t xml:space="preserve"> staff training on</w:t>
      </w:r>
      <w:r w:rsidRPr="00796EB7">
        <w:rPr>
          <w:rFonts w:ascii="Arial" w:hAnsi="Arial" w:cs="Arial"/>
          <w:sz w:val="20"/>
          <w:szCs w:val="20"/>
        </w:rPr>
        <w:t xml:space="preserve"> the ESG Principles</w:t>
      </w:r>
      <w:r w:rsidRPr="00796EB7">
        <w:rPr>
          <w:rFonts w:ascii="Arial" w:hAnsi="Arial" w:cs="Arial"/>
          <w:iCs/>
          <w:sz w:val="20"/>
          <w:szCs w:val="20"/>
          <w:lang w:val="en-GB"/>
        </w:rPr>
        <w:t>, so as to help ensure that staff of the Company and its Subsidiaries are able to identify, assess and manage its business and operations in compliance with the ESG Principles on an ongoing basis</w:t>
      </w:r>
      <w:r w:rsidRPr="00796EB7">
        <w:rPr>
          <w:rFonts w:ascii="Arial" w:hAnsi="Arial" w:cs="Arial"/>
          <w:sz w:val="20"/>
          <w:szCs w:val="20"/>
        </w:rPr>
        <w:t>; and</w:t>
      </w:r>
    </w:p>
    <w:p w:rsidR="002165CF" w:rsidRPr="00796EB7" w:rsidP="002165CF" w14:paraId="155A3967"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796EB7">
        <w:rPr>
          <w:rFonts w:ascii="Arial" w:hAnsi="Arial" w:cs="Arial"/>
          <w:iCs/>
          <w:sz w:val="20"/>
          <w:szCs w:val="20"/>
          <w:lang w:val="en-GB"/>
        </w:rPr>
        <w:t>not amend the ESG Principles</w:t>
      </w:r>
      <w:r w:rsidRPr="00796EB7">
        <w:rPr>
          <w:rFonts w:ascii="Arial" w:hAnsi="Arial" w:cs="Arial"/>
          <w:sz w:val="20"/>
          <w:szCs w:val="20"/>
        </w:rPr>
        <w:t xml:space="preserve"> without the Investor's prior written consent, such consent not to be unreasonably withheld</w:t>
      </w:r>
      <w:r>
        <w:rPr>
          <w:rFonts w:ascii="Arial" w:hAnsi="Arial" w:cs="Arial"/>
          <w:sz w:val="20"/>
          <w:szCs w:val="20"/>
        </w:rPr>
        <w:t>.</w:t>
      </w:r>
    </w:p>
    <w:p w:rsidR="002165CF" w:rsidRPr="00200C29" w:rsidP="002165CF" w14:paraId="4158E66E" w14:textId="77777777">
      <w:pPr>
        <w:pStyle w:val="Heading1"/>
        <w:widowControl w:val="0"/>
        <w:numPr>
          <w:ilvl w:val="0"/>
          <w:numId w:val="18"/>
        </w:numPr>
        <w:adjustRightInd w:val="0"/>
        <w:snapToGrid w:val="0"/>
        <w:ind w:left="720" w:hanging="720"/>
        <w:rPr>
          <w:rFonts w:ascii="Arial" w:hAnsi="Arial" w:cs="Arial"/>
          <w:sz w:val="20"/>
          <w:szCs w:val="20"/>
        </w:rPr>
      </w:pPr>
      <w:bookmarkStart w:id="0" w:name="_Ref53314959"/>
      <w:r w:rsidRPr="00200C29">
        <w:rPr>
          <w:rFonts w:ascii="Arial" w:hAnsi="Arial" w:cs="Arial"/>
          <w:sz w:val="20"/>
          <w:szCs w:val="20"/>
          <w:u w:val="single"/>
        </w:rPr>
        <w:t>Misce</w:t>
      </w:r>
      <w:bookmarkEnd w:id="0"/>
      <w:r w:rsidRPr="00200C29">
        <w:rPr>
          <w:rFonts w:ascii="Arial" w:hAnsi="Arial" w:cs="Arial"/>
          <w:sz w:val="20"/>
          <w:szCs w:val="20"/>
          <w:u w:val="single"/>
        </w:rPr>
        <w:t>llaneous</w:t>
      </w:r>
      <w:r w:rsidRPr="00200C29">
        <w:rPr>
          <w:rFonts w:ascii="Arial" w:hAnsi="Arial" w:cs="Arial"/>
          <w:sz w:val="20"/>
          <w:szCs w:val="20"/>
        </w:rPr>
        <w:t>.</w:t>
      </w:r>
    </w:p>
    <w:p w:rsidR="002165CF" w:rsidRPr="00200C29" w:rsidP="002165CF" w14:paraId="0A8CE4C7" w14:textId="77777777">
      <w:pPr>
        <w:pStyle w:val="Heading2"/>
        <w:widowControl w:val="0"/>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All notices required or permitted hereunder shall be in writing, delivered in accordance with Clause </w:t>
      </w:r>
      <w:r w:rsidRPr="002C5A6D">
        <w:rPr>
          <w:rFonts w:ascii="Arial" w:hAnsi="Arial" w:cs="Arial"/>
          <w:b/>
          <w:sz w:val="20"/>
          <w:szCs w:val="20"/>
        </w:rPr>
        <w:t>[●]</w:t>
      </w:r>
      <w:r w:rsidRPr="00200C29">
        <w:rPr>
          <w:rFonts w:ascii="Arial" w:hAnsi="Arial" w:cs="Arial"/>
          <w:sz w:val="20"/>
          <w:szCs w:val="20"/>
        </w:rPr>
        <w:t xml:space="preserve"> of the </w:t>
      </w:r>
      <w:r w:rsidRPr="002C5A6D">
        <w:rPr>
          <w:rFonts w:ascii="Arial" w:hAnsi="Arial" w:cs="Arial"/>
          <w:b/>
          <w:sz w:val="20"/>
          <w:szCs w:val="20"/>
        </w:rPr>
        <w:t>[Subscription Agreement</w:t>
      </w:r>
      <w:r>
        <w:rPr>
          <w:rFonts w:ascii="Arial" w:hAnsi="Arial" w:cs="Arial"/>
          <w:b/>
          <w:sz w:val="20"/>
          <w:szCs w:val="20"/>
        </w:rPr>
        <w:t>]</w:t>
      </w:r>
      <w:r w:rsidRPr="002C5A6D">
        <w:rPr>
          <w:rFonts w:ascii="Arial" w:hAnsi="Arial" w:cs="Arial"/>
          <w:b/>
          <w:sz w:val="20"/>
          <w:szCs w:val="20"/>
        </w:rPr>
        <w:t xml:space="preserve"> / </w:t>
      </w:r>
      <w:r>
        <w:rPr>
          <w:rFonts w:ascii="Arial" w:hAnsi="Arial" w:cs="Arial"/>
          <w:b/>
          <w:sz w:val="20"/>
          <w:szCs w:val="20"/>
        </w:rPr>
        <w:t>[</w:t>
      </w:r>
      <w:r w:rsidRPr="002C5A6D">
        <w:rPr>
          <w:rFonts w:ascii="Arial" w:hAnsi="Arial" w:cs="Arial"/>
          <w:b/>
          <w:sz w:val="20"/>
          <w:szCs w:val="20"/>
        </w:rPr>
        <w:t>Shareholders' Agreement]</w:t>
      </w:r>
      <w:r w:rsidRPr="00200C29">
        <w:rPr>
          <w:rFonts w:ascii="Arial" w:hAnsi="Arial" w:cs="Arial"/>
          <w:sz w:val="20"/>
          <w:szCs w:val="20"/>
        </w:rPr>
        <w:t xml:space="preserve"> and shall be deemed effectively given upon meeting the conditions set forth in Clause </w:t>
      </w:r>
      <w:r w:rsidRPr="002C5A6D">
        <w:rPr>
          <w:rFonts w:ascii="Arial" w:hAnsi="Arial" w:cs="Arial"/>
          <w:b/>
          <w:sz w:val="20"/>
          <w:szCs w:val="20"/>
        </w:rPr>
        <w:t>[●]</w:t>
      </w:r>
      <w:r w:rsidRPr="00200C29">
        <w:rPr>
          <w:rFonts w:ascii="Arial" w:hAnsi="Arial" w:cs="Arial"/>
          <w:sz w:val="20"/>
          <w:szCs w:val="20"/>
        </w:rPr>
        <w:t xml:space="preserve"> of the </w:t>
      </w:r>
      <w:r w:rsidRPr="002C5A6D">
        <w:rPr>
          <w:rFonts w:ascii="Arial" w:hAnsi="Arial" w:cs="Arial"/>
          <w:b/>
          <w:sz w:val="20"/>
          <w:szCs w:val="20"/>
        </w:rPr>
        <w:t>[Subscription Agreement] / [Shareholders' Agreement]</w:t>
      </w:r>
      <w:r w:rsidRPr="00200C29">
        <w:rPr>
          <w:rFonts w:ascii="Arial" w:hAnsi="Arial" w:cs="Arial"/>
          <w:sz w:val="20"/>
          <w:szCs w:val="20"/>
        </w:rPr>
        <w:t>.</w:t>
      </w:r>
    </w:p>
    <w:p w:rsidR="002165CF" w:rsidRPr="003751A8" w:rsidP="002165CF" w14:paraId="5A315F76" w14:textId="132C4A86">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700B8E">
        <w:rPr>
          <w:rFonts w:ascii="Arial" w:hAnsi="Arial" w:cs="Arial"/>
          <w:sz w:val="20"/>
          <w:szCs w:val="20"/>
        </w:rPr>
        <w:t xml:space="preserve">This </w:t>
      </w:r>
      <w:r>
        <w:rPr>
          <w:rFonts w:ascii="Arial" w:hAnsi="Arial" w:cs="Arial"/>
          <w:sz w:val="20"/>
          <w:szCs w:val="20"/>
        </w:rPr>
        <w:t>Letter</w:t>
      </w:r>
      <w:r w:rsidR="00A72F70">
        <w:rPr>
          <w:rFonts w:ascii="Arial" w:hAnsi="Arial" w:cs="Arial"/>
          <w:sz w:val="20"/>
          <w:szCs w:val="20"/>
        </w:rPr>
        <w:t xml:space="preserve"> may be executed by the p</w:t>
      </w:r>
      <w:r w:rsidRPr="00700B8E">
        <w:rPr>
          <w:rFonts w:ascii="Arial" w:hAnsi="Arial" w:cs="Arial"/>
          <w:sz w:val="20"/>
          <w:szCs w:val="20"/>
        </w:rPr>
        <w:t>arties hereto in separate counterparts, each and all of which when so</w:t>
      </w:r>
      <w:r w:rsidR="00A72F70">
        <w:rPr>
          <w:rFonts w:ascii="Arial" w:hAnsi="Arial" w:cs="Arial"/>
          <w:sz w:val="20"/>
          <w:szCs w:val="20"/>
        </w:rPr>
        <w:t xml:space="preserve"> executed and delivered to the p</w:t>
      </w:r>
      <w:r w:rsidRPr="00700B8E">
        <w:rPr>
          <w:rFonts w:ascii="Arial" w:hAnsi="Arial" w:cs="Arial"/>
          <w:sz w:val="20"/>
          <w:szCs w:val="20"/>
        </w:rPr>
        <w:t>arties</w:t>
      </w:r>
      <w:r w:rsidR="00A72F70">
        <w:rPr>
          <w:rFonts w:ascii="Arial" w:hAnsi="Arial" w:cs="Arial"/>
          <w:sz w:val="20"/>
          <w:szCs w:val="20"/>
        </w:rPr>
        <w:t xml:space="preserve"> hereto</w:t>
      </w:r>
      <w:r w:rsidRPr="00700B8E">
        <w:rPr>
          <w:rFonts w:ascii="Arial" w:hAnsi="Arial" w:cs="Arial"/>
          <w:sz w:val="20"/>
          <w:szCs w:val="20"/>
        </w:rPr>
        <w:t xml:space="preserve">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w:t>
      </w:r>
      <w:r w:rsidR="00A72F70">
        <w:rPr>
          <w:rFonts w:ascii="Arial" w:hAnsi="Arial" w:cs="Arial"/>
          <w:sz w:val="20"/>
          <w:szCs w:val="20"/>
        </w:rPr>
        <w:t xml:space="preserve"> together signed by all of the p</w:t>
      </w:r>
      <w:r w:rsidRPr="00700B8E">
        <w:rPr>
          <w:rFonts w:ascii="Arial" w:hAnsi="Arial" w:cs="Arial"/>
          <w:sz w:val="20"/>
          <w:szCs w:val="20"/>
        </w:rPr>
        <w:t>arties her</w:t>
      </w:r>
      <w:r w:rsidR="00A72F70">
        <w:rPr>
          <w:rFonts w:ascii="Arial" w:hAnsi="Arial" w:cs="Arial"/>
          <w:sz w:val="20"/>
          <w:szCs w:val="20"/>
        </w:rPr>
        <w:t>eto. Any p</w:t>
      </w:r>
      <w:r w:rsidRPr="00700B8E">
        <w:rPr>
          <w:rFonts w:ascii="Arial" w:hAnsi="Arial" w:cs="Arial"/>
          <w:sz w:val="20"/>
          <w:szCs w:val="20"/>
        </w:rPr>
        <w:t>arty</w:t>
      </w:r>
      <w:r w:rsidR="00A72F70">
        <w:rPr>
          <w:rFonts w:ascii="Arial" w:hAnsi="Arial" w:cs="Arial"/>
          <w:sz w:val="20"/>
          <w:szCs w:val="20"/>
        </w:rPr>
        <w:t xml:space="preserve"> hereto</w:t>
      </w:r>
      <w:r w:rsidRPr="00700B8E">
        <w:rPr>
          <w:rFonts w:ascii="Arial" w:hAnsi="Arial" w:cs="Arial"/>
          <w:sz w:val="20"/>
          <w:szCs w:val="20"/>
        </w:rPr>
        <w:t xml:space="preserve"> may enter into this </w:t>
      </w:r>
      <w:r>
        <w:rPr>
          <w:rFonts w:ascii="Arial" w:hAnsi="Arial" w:cs="Arial"/>
          <w:sz w:val="20"/>
          <w:szCs w:val="20"/>
        </w:rPr>
        <w:t>Letter</w:t>
      </w:r>
      <w:r w:rsidRPr="00700B8E">
        <w:rPr>
          <w:rFonts w:ascii="Arial" w:hAnsi="Arial" w:cs="Arial"/>
          <w:sz w:val="20"/>
          <w:szCs w:val="20"/>
        </w:rPr>
        <w:t xml:space="preserve"> by signing any such counterpart transmitted electronically, or by facsimile, or other electronic signatures (such as DocuSign or AdobeSign), </w:t>
      </w:r>
      <w:r w:rsidR="00A72F70">
        <w:rPr>
          <w:rFonts w:ascii="Arial" w:hAnsi="Arial" w:cs="Arial"/>
          <w:sz w:val="20"/>
          <w:szCs w:val="20"/>
        </w:rPr>
        <w:t>and the receiving p</w:t>
      </w:r>
      <w:r w:rsidRPr="00700B8E">
        <w:rPr>
          <w:rFonts w:ascii="Arial" w:hAnsi="Arial" w:cs="Arial"/>
          <w:sz w:val="20"/>
          <w:szCs w:val="20"/>
        </w:rPr>
        <w:t>arty</w:t>
      </w:r>
      <w:r w:rsidR="00A72F70">
        <w:rPr>
          <w:rFonts w:ascii="Arial" w:hAnsi="Arial" w:cs="Arial"/>
          <w:sz w:val="20"/>
          <w:szCs w:val="20"/>
        </w:rPr>
        <w:t xml:space="preserve"> hereto</w:t>
      </w:r>
      <w:r w:rsidRPr="00700B8E">
        <w:rPr>
          <w:rFonts w:ascii="Arial" w:hAnsi="Arial" w:cs="Arial"/>
          <w:sz w:val="20"/>
          <w:szCs w:val="20"/>
        </w:rPr>
        <w:t xml:space="preserve"> may rely on the receipt of such document so executed and delivered as if the o</w:t>
      </w:r>
      <w:r w:rsidR="00A72F70">
        <w:rPr>
          <w:rFonts w:ascii="Arial" w:hAnsi="Arial" w:cs="Arial"/>
          <w:sz w:val="20"/>
          <w:szCs w:val="20"/>
        </w:rPr>
        <w:t>riginal had been received. The p</w:t>
      </w:r>
      <w:r w:rsidRPr="00700B8E">
        <w:rPr>
          <w:rFonts w:ascii="Arial" w:hAnsi="Arial" w:cs="Arial"/>
          <w:sz w:val="20"/>
          <w:szCs w:val="20"/>
        </w:rPr>
        <w:t>arties</w:t>
      </w:r>
      <w:r w:rsidR="00A72F70">
        <w:rPr>
          <w:rFonts w:ascii="Arial" w:hAnsi="Arial" w:cs="Arial"/>
          <w:sz w:val="20"/>
          <w:szCs w:val="20"/>
        </w:rPr>
        <w:t xml:space="preserve"> hereto</w:t>
      </w:r>
      <w:r w:rsidRPr="00700B8E">
        <w:rPr>
          <w:rFonts w:ascii="Arial" w:hAnsi="Arial" w:cs="Arial"/>
          <w:sz w:val="20"/>
          <w:szCs w:val="20"/>
        </w:rPr>
        <w:t xml:space="preserve"> agree that </w:t>
      </w:r>
      <w:r w:rsidR="00A72F70">
        <w:rPr>
          <w:rFonts w:ascii="Arial" w:hAnsi="Arial" w:cs="Arial"/>
          <w:sz w:val="20"/>
          <w:szCs w:val="20"/>
        </w:rPr>
        <w:t xml:space="preserve">such </w:t>
      </w:r>
      <w:r w:rsidRPr="00700B8E">
        <w:rPr>
          <w:rFonts w:ascii="Arial" w:hAnsi="Arial" w:cs="Arial"/>
          <w:sz w:val="20"/>
          <w:szCs w:val="20"/>
        </w:rPr>
        <w:t>signatures executed by way of electronic means (such as DocuSign or AdobeSign) shall be recognised and construed as secure electronic signatures to the fullest extent unde</w:t>
      </w:r>
      <w:r w:rsidR="00A72F70">
        <w:rPr>
          <w:rFonts w:ascii="Arial" w:hAnsi="Arial" w:cs="Arial"/>
          <w:sz w:val="20"/>
          <w:szCs w:val="20"/>
        </w:rPr>
        <w:t>r applicable law, and that the p</w:t>
      </w:r>
      <w:r w:rsidRPr="00700B8E">
        <w:rPr>
          <w:rFonts w:ascii="Arial" w:hAnsi="Arial" w:cs="Arial"/>
          <w:sz w:val="20"/>
          <w:szCs w:val="20"/>
        </w:rPr>
        <w:t>arties</w:t>
      </w:r>
      <w:r w:rsidR="00A72F70">
        <w:rPr>
          <w:rFonts w:ascii="Arial" w:hAnsi="Arial" w:cs="Arial"/>
          <w:sz w:val="20"/>
          <w:szCs w:val="20"/>
        </w:rPr>
        <w:t xml:space="preserve"> hereto</w:t>
      </w:r>
      <w:r w:rsidRPr="00700B8E">
        <w:rPr>
          <w:rFonts w:ascii="Arial" w:hAnsi="Arial" w:cs="Arial"/>
          <w:sz w:val="20"/>
          <w:szCs w:val="20"/>
        </w:rPr>
        <w:t xml:space="preserve"> accordingly shall deem such signatures to be original signatures for all purposes.</w:t>
      </w:r>
    </w:p>
    <w:p w:rsidR="002165CF" w:rsidRPr="00200C29" w:rsidP="002165CF" w14:paraId="33282269"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This Letter shall be governed by, and construed in accordance with, the laws of Singapore.</w:t>
      </w:r>
      <w:bookmarkStart w:id="1" w:name="_Ref523395452"/>
      <w:bookmarkStart w:id="2" w:name="_Ref88528703"/>
      <w:bookmarkStart w:id="3" w:name="_Ref523388747"/>
    </w:p>
    <w:p w:rsidR="00036D3B" w:rsidRPr="00421E47" w:rsidP="00036D3B" w14:paraId="004D04B1"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bookmarkEnd w:id="1"/>
      <w:bookmarkEnd w:id="2"/>
      <w:bookmarkEnd w:id="3"/>
      <w:r w:rsidRPr="008E1D21">
        <w:rPr>
          <w:rFonts w:ascii="Arial" w:hAnsi="Arial" w:cs="Arial"/>
          <w:sz w:val="20"/>
          <w:szCs w:val="20"/>
          <w:lang w:val="en-GB"/>
        </w:rPr>
        <w:t>In the event of any dispute arising out of or in connection with this Agreement, including any question regarding its existence, validity or termination (the "</w:t>
      </w:r>
      <w:r w:rsidRPr="008E1D21">
        <w:rPr>
          <w:rFonts w:ascii="Arial" w:hAnsi="Arial" w:cs="Arial"/>
          <w:b/>
          <w:sz w:val="20"/>
          <w:szCs w:val="20"/>
          <w:lang w:val="en-GB"/>
        </w:rPr>
        <w:t>Dispute</w:t>
      </w:r>
      <w:r>
        <w:rPr>
          <w:rFonts w:ascii="Arial" w:hAnsi="Arial" w:cs="Arial"/>
          <w:sz w:val="20"/>
          <w:szCs w:val="20"/>
          <w:lang w:val="en-GB"/>
        </w:rPr>
        <w:t>"),</w:t>
      </w:r>
    </w:p>
    <w:p w:rsidR="00036D3B" w:rsidRPr="00421E47" w:rsidP="00036D3B" w14:paraId="25B99EF1" w14:textId="77777777">
      <w:pPr>
        <w:pStyle w:val="Heading2"/>
        <w:keepNext/>
        <w:numPr>
          <w:ilvl w:val="0"/>
          <w:numId w:val="0"/>
        </w:numPr>
        <w:adjustRightInd w:val="0"/>
        <w:snapToGrid w:val="0"/>
        <w:ind w:left="1440"/>
        <w:rPr>
          <w:rFonts w:ascii="Arial" w:hAnsi="Arial" w:cs="Arial"/>
          <w:b/>
          <w:sz w:val="20"/>
          <w:szCs w:val="20"/>
          <w:lang w:val="en-GB"/>
        </w:rPr>
      </w:pPr>
      <w:r w:rsidRPr="00421E47">
        <w:rPr>
          <w:rFonts w:ascii="Arial" w:hAnsi="Arial" w:cs="Arial"/>
          <w:b/>
          <w:sz w:val="20"/>
          <w:szCs w:val="20"/>
          <w:lang w:val="en-GB"/>
        </w:rPr>
        <w:t>[OPTION 1: COURT]</w:t>
      </w:r>
    </w:p>
    <w:p w:rsidR="00036D3B" w:rsidRPr="00421E47" w:rsidP="00036D3B" w14:paraId="5D135692" w14:textId="77777777">
      <w:pPr>
        <w:pStyle w:val="Heading2"/>
        <w:keepNext/>
        <w:numPr>
          <w:ilvl w:val="0"/>
          <w:numId w:val="0"/>
        </w:numPr>
        <w:adjustRightInd w:val="0"/>
        <w:snapToGrid w:val="0"/>
        <w:ind w:left="1440"/>
        <w:rPr>
          <w:rFonts w:ascii="Arial" w:hAnsi="Arial" w:cs="Arial"/>
          <w:sz w:val="20"/>
          <w:szCs w:val="20"/>
          <w:lang w:val="en-GB"/>
        </w:rPr>
      </w:pPr>
      <w:r w:rsidRPr="00421E47">
        <w:rPr>
          <w:rFonts w:ascii="Arial" w:hAnsi="Arial" w:cs="Arial"/>
          <w:b/>
          <w:sz w:val="20"/>
          <w:szCs w:val="20"/>
          <w:lang w:val="en-GB"/>
        </w:rPr>
        <w:t>[the parties hereto irrevocably agree that the courts of Singapore are to have exclusive jurisdiction to settle any such Dispute.]</w:t>
      </w:r>
      <w:r>
        <w:rPr>
          <w:rStyle w:val="FootnoteReference"/>
          <w:rFonts w:ascii="Arial" w:hAnsi="Arial" w:cs="Arial"/>
          <w:b/>
          <w:sz w:val="20"/>
          <w:szCs w:val="20"/>
          <w:lang w:val="en-GB"/>
        </w:rPr>
        <w:footnoteReference w:id="20"/>
      </w:r>
    </w:p>
    <w:p w:rsidR="00036D3B" w:rsidRPr="00421E47" w:rsidP="00036D3B" w14:paraId="49ED1128" w14:textId="77777777">
      <w:pPr>
        <w:pStyle w:val="Heading2"/>
        <w:keepNext/>
        <w:numPr>
          <w:ilvl w:val="0"/>
          <w:numId w:val="0"/>
        </w:numPr>
        <w:adjustRightInd w:val="0"/>
        <w:snapToGrid w:val="0"/>
        <w:ind w:left="1440"/>
        <w:rPr>
          <w:rFonts w:ascii="Arial" w:hAnsi="Arial" w:cs="Arial"/>
          <w:b/>
          <w:sz w:val="20"/>
          <w:szCs w:val="20"/>
          <w:lang w:val="en-GB"/>
        </w:rPr>
      </w:pPr>
      <w:r w:rsidRPr="00421E47">
        <w:rPr>
          <w:rFonts w:ascii="Arial" w:hAnsi="Arial" w:cs="Arial"/>
          <w:b/>
          <w:sz w:val="20"/>
          <w:szCs w:val="20"/>
          <w:lang w:val="en-GB"/>
        </w:rPr>
        <w:t>[OPTION 2: ARBITRATION]</w:t>
      </w:r>
    </w:p>
    <w:p w:rsidR="00036D3B" w:rsidP="00036D3B" w14:paraId="26B7F783" w14:textId="77777777">
      <w:pPr>
        <w:pStyle w:val="Heading2"/>
        <w:numPr>
          <w:ilvl w:val="0"/>
          <w:numId w:val="0"/>
        </w:numPr>
        <w:tabs>
          <w:tab w:val="num" w:pos="1440"/>
        </w:tabs>
        <w:adjustRightInd w:val="0"/>
        <w:snapToGrid w:val="0"/>
        <w:ind w:left="1440"/>
        <w:rPr>
          <w:rFonts w:ascii="Arial" w:hAnsi="Arial" w:cs="Arial"/>
          <w:b/>
          <w:sz w:val="20"/>
          <w:szCs w:val="20"/>
          <w:lang w:val="en-GB"/>
        </w:rPr>
      </w:pPr>
      <w:r w:rsidRPr="00421E47">
        <w:rPr>
          <w:rFonts w:ascii="Arial" w:hAnsi="Arial" w:cs="Arial"/>
          <w:b/>
          <w:sz w:val="20"/>
          <w:szCs w:val="20"/>
          <w:lang w:val="en-GB"/>
        </w:rPr>
        <w:t>[the Dispute shall be referred to and finally resolved by arbitration administered by the Singapore International Arbitration Centre</w:t>
      </w:r>
      <w:r>
        <w:rPr>
          <w:rStyle w:val="FootnoteReference"/>
          <w:rFonts w:ascii="Arial" w:hAnsi="Arial" w:cs="Arial"/>
          <w:b/>
          <w:sz w:val="20"/>
          <w:szCs w:val="20"/>
          <w:lang w:val="en-GB"/>
        </w:rPr>
        <w:footnoteReference w:id="21"/>
      </w:r>
      <w:r w:rsidRPr="00421E47">
        <w:rPr>
          <w:rFonts w:ascii="Arial" w:hAnsi="Arial" w:cs="Arial"/>
          <w:b/>
          <w:sz w:val="20"/>
          <w:szCs w:val="20"/>
          <w:lang w:val="en-GB"/>
        </w:rPr>
        <w:t xml:space="preserve"> in accordance with the Arbitration Rules of the Singapore International Arbitration Centre for the time being in force, which rules are deemed to be incorporated by reference in this Clause. </w:t>
      </w:r>
      <w:r>
        <w:rPr>
          <w:rFonts w:ascii="Arial" w:hAnsi="Arial" w:cs="Arial"/>
          <w:b/>
          <w:sz w:val="20"/>
          <w:szCs w:val="20"/>
          <w:lang w:val="en-GB"/>
        </w:rPr>
        <w:t xml:space="preserve">This arbitration agreement shall be governed by Singapore law. </w:t>
      </w:r>
      <w:r w:rsidRPr="00421E47">
        <w:rPr>
          <w:rFonts w:ascii="Arial" w:hAnsi="Arial" w:cs="Arial"/>
          <w:b/>
          <w:sz w:val="20"/>
          <w:szCs w:val="20"/>
          <w:lang w:val="en-GB"/>
        </w:rPr>
        <w:t>The seat of the arbitration shall be Singapore. The Tribunal shall consist of one arbitrator. The language of the arbitration shall be English.</w:t>
      </w:r>
      <w:r>
        <w:rPr>
          <w:rFonts w:ascii="Arial" w:hAnsi="Arial" w:cs="Arial"/>
          <w:b/>
          <w:sz w:val="20"/>
          <w:szCs w:val="20"/>
          <w:lang w:val="en-GB"/>
        </w:rPr>
        <w:t xml:space="preserve"> </w:t>
      </w:r>
      <w:r w:rsidRPr="00816FAA">
        <w:rPr>
          <w:rFonts w:ascii="Arial" w:hAnsi="Arial" w:cs="Arial"/>
          <w:b/>
          <w:sz w:val="20"/>
          <w:szCs w:val="20"/>
        </w:rPr>
        <w:t>The award shall be final and binding on the parti</w:t>
      </w:r>
      <w:r>
        <w:rPr>
          <w:rFonts w:ascii="Arial" w:hAnsi="Arial" w:cs="Arial"/>
          <w:b/>
          <w:sz w:val="20"/>
          <w:szCs w:val="20"/>
        </w:rPr>
        <w:t>es.</w:t>
      </w:r>
      <w:r w:rsidRPr="00816FAA">
        <w:rPr>
          <w:rFonts w:ascii="Arial" w:hAnsi="Arial" w:cs="Arial"/>
          <w:b/>
          <w:sz w:val="20"/>
          <w:szCs w:val="20"/>
        </w:rPr>
        <w:t xml:space="preserve"> Judgment upon the award may be entered by any court having jurisdiction thereof or having jurisdiction over the relevant party or its assets.</w:t>
      </w:r>
      <w:r w:rsidRPr="00421E47">
        <w:rPr>
          <w:rFonts w:ascii="Arial" w:hAnsi="Arial" w:cs="Arial"/>
          <w:b/>
          <w:sz w:val="20"/>
          <w:szCs w:val="20"/>
          <w:lang w:val="en-GB"/>
        </w:rPr>
        <w:t>]</w:t>
      </w:r>
    </w:p>
    <w:p w:rsidR="002165CF" w:rsidRPr="00200C29" w:rsidP="00036D3B" w14:paraId="16E3A9F5" w14:textId="7A9F171B">
      <w:pPr>
        <w:pStyle w:val="Heading2"/>
        <w:numPr>
          <w:ilvl w:val="0"/>
          <w:numId w:val="0"/>
        </w:numPr>
        <w:tabs>
          <w:tab w:val="num" w:pos="1440"/>
        </w:tabs>
        <w:adjustRightInd w:val="0"/>
        <w:snapToGrid w:val="0"/>
        <w:ind w:left="1440"/>
        <w:rPr>
          <w:rFonts w:ascii="Arial" w:hAnsi="Arial" w:cs="Arial"/>
          <w:sz w:val="20"/>
          <w:szCs w:val="20"/>
        </w:rPr>
      </w:pPr>
      <w:r w:rsidRPr="00281D2C">
        <w:rPr>
          <w:rFonts w:ascii="Arial" w:hAnsi="Arial" w:cs="Arial"/>
          <w:sz w:val="20"/>
          <w:szCs w:val="20"/>
          <w:lang w:val="en-GB"/>
        </w:rPr>
        <w:t xml:space="preserve">The parties </w:t>
      </w:r>
      <w:r>
        <w:rPr>
          <w:rFonts w:ascii="Arial" w:hAnsi="Arial" w:cs="Arial"/>
          <w:sz w:val="20"/>
          <w:szCs w:val="20"/>
          <w:lang w:val="en-GB"/>
        </w:rPr>
        <w:t xml:space="preserve">hereto </w:t>
      </w:r>
      <w:r w:rsidRPr="00281D2C">
        <w:rPr>
          <w:rFonts w:ascii="Arial" w:hAnsi="Arial" w:cs="Arial"/>
          <w:sz w:val="20"/>
          <w:szCs w:val="20"/>
          <w:lang w:val="en-GB"/>
        </w:rPr>
        <w:t xml:space="preserve">also agree that prior to the commencement of </w:t>
      </w:r>
      <w:r w:rsidRPr="00281D2C">
        <w:rPr>
          <w:rFonts w:ascii="Arial" w:hAnsi="Arial" w:cs="Arial"/>
          <w:b/>
          <w:sz w:val="20"/>
          <w:szCs w:val="20"/>
          <w:lang w:val="en-GB"/>
        </w:rPr>
        <w:t>[arbitration]/[litigation]</w:t>
      </w:r>
      <w:r>
        <w:rPr>
          <w:rFonts w:ascii="Arial" w:hAnsi="Arial" w:cs="Arial"/>
          <w:sz w:val="20"/>
          <w:szCs w:val="20"/>
          <w:lang w:val="en-GB"/>
        </w:rPr>
        <w:t xml:space="preserve"> proceedings,</w:t>
      </w:r>
      <w:r w:rsidRPr="00281D2C">
        <w:rPr>
          <w:rFonts w:ascii="Arial" w:hAnsi="Arial" w:cs="Arial"/>
          <w:sz w:val="20"/>
          <w:szCs w:val="20"/>
          <w:lang w:val="en-GB"/>
        </w:rPr>
        <w:t xml:space="preserve"> a party hereto (the “</w:t>
      </w:r>
      <w:r w:rsidRPr="00281D2C">
        <w:rPr>
          <w:rFonts w:ascii="Arial" w:hAnsi="Arial" w:cs="Arial"/>
          <w:b/>
          <w:sz w:val="20"/>
          <w:szCs w:val="20"/>
          <w:lang w:val="en-GB"/>
        </w:rPr>
        <w:t>Requesting Party</w:t>
      </w:r>
      <w:r w:rsidRPr="00281D2C">
        <w:rPr>
          <w:rFonts w:ascii="Arial" w:hAnsi="Arial" w:cs="Arial"/>
          <w:sz w:val="20"/>
          <w:szCs w:val="20"/>
          <w:lang w:val="en-GB"/>
        </w:rPr>
        <w:t>”) may provide (but is not obliged to provide) written notice to the other party hereto (the “</w:t>
      </w:r>
      <w:r w:rsidRPr="00281D2C">
        <w:rPr>
          <w:rFonts w:ascii="Arial" w:hAnsi="Arial" w:cs="Arial"/>
          <w:b/>
          <w:sz w:val="20"/>
          <w:szCs w:val="20"/>
          <w:lang w:val="en-GB"/>
        </w:rPr>
        <w:t>Receiving Party</w:t>
      </w:r>
      <w:r w:rsidRPr="00281D2C">
        <w:rPr>
          <w:rFonts w:ascii="Arial" w:hAnsi="Arial" w:cs="Arial"/>
          <w:sz w:val="20"/>
          <w:szCs w:val="20"/>
          <w:lang w:val="en-GB"/>
        </w:rPr>
        <w:t xml:space="preserve">”) requesting to refer the Dispute to mediation in Singapore at the </w:t>
      </w:r>
      <w:r w:rsidRPr="00281D2C">
        <w:rPr>
          <w:rFonts w:ascii="Arial" w:hAnsi="Arial" w:cs="Arial"/>
          <w:bCs w:val="0"/>
          <w:sz w:val="20"/>
          <w:szCs w:val="20"/>
          <w:lang w:val="en-GB"/>
        </w:rPr>
        <w:t>Singapore Mediation Centre ("</w:t>
      </w:r>
      <w:r w:rsidRPr="00281D2C">
        <w:rPr>
          <w:rFonts w:ascii="Arial" w:hAnsi="Arial" w:cs="Arial"/>
          <w:b/>
          <w:sz w:val="20"/>
          <w:szCs w:val="20"/>
          <w:lang w:val="en-GB"/>
        </w:rPr>
        <w:t>SMC</w:t>
      </w:r>
      <w:r w:rsidRPr="00281D2C">
        <w:rPr>
          <w:rFonts w:ascii="Arial" w:hAnsi="Arial" w:cs="Arial"/>
          <w:bCs w:val="0"/>
          <w:sz w:val="20"/>
          <w:szCs w:val="20"/>
          <w:lang w:val="en-GB"/>
        </w:rPr>
        <w:t>")</w:t>
      </w:r>
      <w:r w:rsidRPr="00281D2C">
        <w:rPr>
          <w:rFonts w:ascii="Arial" w:hAnsi="Arial" w:cs="Arial"/>
          <w:b/>
          <w:sz w:val="20"/>
          <w:szCs w:val="20"/>
          <w:lang w:val="en-GB"/>
        </w:rPr>
        <w:t xml:space="preserve"> </w:t>
      </w:r>
      <w:r w:rsidRPr="00281D2C">
        <w:rPr>
          <w:rFonts w:ascii="Arial" w:hAnsi="Arial" w:cs="Arial"/>
          <w:bCs w:val="0"/>
          <w:sz w:val="20"/>
          <w:szCs w:val="20"/>
          <w:lang w:val="en-GB"/>
        </w:rPr>
        <w:t>(</w:t>
      </w:r>
      <w:r>
        <w:rPr>
          <w:rFonts w:ascii="Arial" w:hAnsi="Arial" w:cs="Arial"/>
          <w:bCs w:val="0"/>
          <w:sz w:val="20"/>
          <w:szCs w:val="20"/>
          <w:lang w:val="en-GB"/>
        </w:rPr>
        <w:t xml:space="preserve">the </w:t>
      </w:r>
      <w:r w:rsidRPr="00281D2C">
        <w:rPr>
          <w:rFonts w:ascii="Arial" w:hAnsi="Arial" w:cs="Arial"/>
          <w:bCs w:val="0"/>
          <w:sz w:val="20"/>
          <w:szCs w:val="20"/>
          <w:lang w:val="en-GB"/>
        </w:rPr>
        <w:t>"</w:t>
      </w:r>
      <w:r w:rsidRPr="00281D2C">
        <w:rPr>
          <w:rFonts w:ascii="Arial" w:hAnsi="Arial" w:cs="Arial"/>
          <w:b/>
          <w:sz w:val="20"/>
          <w:szCs w:val="20"/>
          <w:lang w:val="en-GB"/>
        </w:rPr>
        <w:t>Mediation Proposal</w:t>
      </w:r>
      <w:r w:rsidRPr="00DE056B">
        <w:rPr>
          <w:rFonts w:ascii="Arial" w:hAnsi="Arial" w:cs="Arial"/>
          <w:bCs w:val="0"/>
          <w:sz w:val="20"/>
          <w:szCs w:val="20"/>
          <w:lang w:val="en-GB"/>
        </w:rPr>
        <w:t>")</w:t>
      </w:r>
      <w:r w:rsidRPr="00DE056B">
        <w:rPr>
          <w:rFonts w:ascii="Arial" w:hAnsi="Arial" w:cs="Arial"/>
          <w:sz w:val="20"/>
          <w:szCs w:val="20"/>
          <w:lang w:val="en-GB"/>
        </w:rPr>
        <w:t xml:space="preserve"> </w:t>
      </w:r>
      <w:r w:rsidRPr="00281D2C">
        <w:rPr>
          <w:rFonts w:ascii="Arial" w:hAnsi="Arial" w:cs="Arial"/>
          <w:sz w:val="20"/>
          <w:szCs w:val="20"/>
        </w:rPr>
        <w:t xml:space="preserve">in accordance with </w:t>
      </w:r>
      <w:r w:rsidRPr="00281D2C">
        <w:rPr>
          <w:rFonts w:ascii="Arial" w:hAnsi="Arial" w:cs="Arial"/>
          <w:bCs w:val="0"/>
          <w:sz w:val="20"/>
          <w:szCs w:val="20"/>
        </w:rPr>
        <w:t>SMC’s Mediation Procedure</w:t>
      </w:r>
      <w:r w:rsidRPr="00281D2C">
        <w:rPr>
          <w:rFonts w:ascii="Arial" w:hAnsi="Arial" w:cs="Arial"/>
          <w:sz w:val="20"/>
          <w:szCs w:val="20"/>
        </w:rPr>
        <w:t xml:space="preserve"> for the time being in force</w:t>
      </w:r>
      <w:r w:rsidRPr="00281D2C">
        <w:rPr>
          <w:rFonts w:ascii="Arial" w:hAnsi="Arial" w:cs="Arial"/>
          <w:sz w:val="20"/>
          <w:szCs w:val="20"/>
          <w:lang w:val="en-GB"/>
        </w:rPr>
        <w:t>.</w:t>
      </w:r>
      <w:r>
        <w:rPr>
          <w:rFonts w:ascii="Arial" w:hAnsi="Arial" w:cs="Arial"/>
          <w:sz w:val="20"/>
          <w:szCs w:val="20"/>
          <w:vertAlign w:val="superscript"/>
          <w:lang w:val="en-GB"/>
        </w:rPr>
        <w:footnoteReference w:id="22"/>
      </w:r>
      <w:r w:rsidRPr="00281D2C">
        <w:rPr>
          <w:rFonts w:ascii="Arial" w:hAnsi="Arial" w:cs="Arial"/>
          <w:sz w:val="20"/>
          <w:szCs w:val="20"/>
          <w:lang w:val="en-GB"/>
        </w:rPr>
        <w:t xml:space="preserve">  If the Receiving Party agrees to the Mediation Proposal, it shall provide its written confirmation to the Requesting Party (</w:t>
      </w:r>
      <w:r>
        <w:rPr>
          <w:rFonts w:ascii="Arial" w:hAnsi="Arial" w:cs="Arial"/>
          <w:sz w:val="20"/>
          <w:szCs w:val="20"/>
          <w:lang w:val="en-GB"/>
        </w:rPr>
        <w:t xml:space="preserve">the </w:t>
      </w:r>
      <w:r w:rsidRPr="00281D2C">
        <w:rPr>
          <w:rFonts w:ascii="Arial" w:hAnsi="Arial" w:cs="Arial"/>
          <w:sz w:val="20"/>
          <w:szCs w:val="20"/>
          <w:lang w:val="en-GB"/>
        </w:rPr>
        <w:t>“</w:t>
      </w:r>
      <w:r w:rsidRPr="00281D2C">
        <w:rPr>
          <w:rFonts w:ascii="Arial" w:hAnsi="Arial" w:cs="Arial"/>
          <w:b/>
          <w:sz w:val="20"/>
          <w:szCs w:val="20"/>
          <w:lang w:val="en-GB"/>
        </w:rPr>
        <w:t>Confirmation</w:t>
      </w:r>
      <w:r w:rsidRPr="00281D2C">
        <w:rPr>
          <w:rFonts w:ascii="Arial" w:hAnsi="Arial" w:cs="Arial"/>
          <w:sz w:val="20"/>
          <w:szCs w:val="20"/>
          <w:lang w:val="en-GB"/>
        </w:rPr>
        <w:t>”) within 14 days of rece</w:t>
      </w:r>
      <w:r>
        <w:rPr>
          <w:rFonts w:ascii="Arial" w:hAnsi="Arial" w:cs="Arial"/>
          <w:sz w:val="20"/>
          <w:szCs w:val="20"/>
          <w:lang w:val="en-GB"/>
        </w:rPr>
        <w:t xml:space="preserve">ipt of the Mediation Proposal. </w:t>
      </w:r>
      <w:r w:rsidRPr="00281D2C">
        <w:rPr>
          <w:rFonts w:ascii="Arial" w:hAnsi="Arial" w:cs="Arial"/>
          <w:sz w:val="20"/>
          <w:szCs w:val="20"/>
          <w:lang w:val="en-GB"/>
        </w:rPr>
        <w:t xml:space="preserve">The Mediation Proposal and the Confirmation shall together constitute the parties’ agreement to mediate at </w:t>
      </w:r>
      <w:r w:rsidRPr="00DE056B">
        <w:rPr>
          <w:rFonts w:ascii="Arial" w:hAnsi="Arial" w:cs="Arial"/>
          <w:sz w:val="20"/>
          <w:szCs w:val="20"/>
          <w:lang w:val="en-GB"/>
        </w:rPr>
        <w:t>SMC</w:t>
      </w:r>
      <w:r w:rsidRPr="00281D2C">
        <w:rPr>
          <w:rFonts w:ascii="Arial" w:hAnsi="Arial" w:cs="Arial"/>
          <w:b/>
          <w:sz w:val="20"/>
          <w:szCs w:val="20"/>
          <w:lang w:val="en-GB"/>
        </w:rPr>
        <w:t xml:space="preserve"> </w:t>
      </w:r>
      <w:r w:rsidRPr="00281D2C">
        <w:rPr>
          <w:rFonts w:ascii="Arial" w:hAnsi="Arial" w:cs="Arial"/>
          <w:sz w:val="20"/>
          <w:szCs w:val="20"/>
          <w:lang w:val="en-GB"/>
        </w:rPr>
        <w:t>(</w:t>
      </w:r>
      <w:r>
        <w:rPr>
          <w:rFonts w:ascii="Arial" w:hAnsi="Arial" w:cs="Arial"/>
          <w:sz w:val="20"/>
          <w:szCs w:val="20"/>
          <w:lang w:val="en-GB"/>
        </w:rPr>
        <w:t xml:space="preserve">the </w:t>
      </w:r>
      <w:r w:rsidRPr="00281D2C">
        <w:rPr>
          <w:rFonts w:ascii="Arial" w:hAnsi="Arial" w:cs="Arial"/>
          <w:sz w:val="20"/>
          <w:szCs w:val="20"/>
          <w:lang w:val="en-GB"/>
        </w:rPr>
        <w:t>“</w:t>
      </w:r>
      <w:r w:rsidRPr="00281D2C">
        <w:rPr>
          <w:rFonts w:ascii="Arial" w:hAnsi="Arial" w:cs="Arial"/>
          <w:b/>
          <w:sz w:val="20"/>
          <w:szCs w:val="20"/>
          <w:lang w:val="en-GB"/>
        </w:rPr>
        <w:t>Agreement to Mediate</w:t>
      </w:r>
      <w:r>
        <w:rPr>
          <w:rFonts w:ascii="Arial" w:hAnsi="Arial" w:cs="Arial"/>
          <w:sz w:val="20"/>
          <w:szCs w:val="20"/>
          <w:lang w:val="en-GB"/>
        </w:rPr>
        <w:t xml:space="preserve">”). </w:t>
      </w:r>
      <w:r w:rsidRPr="00281D2C">
        <w:rPr>
          <w:rFonts w:ascii="Arial" w:hAnsi="Arial" w:cs="Arial"/>
          <w:sz w:val="20"/>
          <w:szCs w:val="20"/>
          <w:lang w:val="en-GB"/>
        </w:rPr>
        <w:t>For the avoidance of doubt, if no Confirmation is provided to the Requesting Party within 14 days of the Receiving Party’s receipt of the Mediation Proposal, the Receiving Party shall be deemed to have re</w:t>
      </w:r>
      <w:r>
        <w:rPr>
          <w:rFonts w:ascii="Arial" w:hAnsi="Arial" w:cs="Arial"/>
          <w:sz w:val="20"/>
          <w:szCs w:val="20"/>
          <w:lang w:val="en-GB"/>
        </w:rPr>
        <w:t xml:space="preserve">jected the Mediation Proposal. </w:t>
      </w:r>
      <w:r w:rsidRPr="00281D2C">
        <w:rPr>
          <w:rFonts w:ascii="Arial" w:hAnsi="Arial" w:cs="Arial"/>
          <w:sz w:val="20"/>
          <w:szCs w:val="20"/>
          <w:lang w:val="en-GB"/>
        </w:rPr>
        <w:t xml:space="preserve">Mediation shall be commenced by the submission by either of the parties of </w:t>
      </w:r>
      <w:r w:rsidRPr="00281D2C">
        <w:rPr>
          <w:rFonts w:ascii="Arial" w:hAnsi="Arial" w:cs="Arial"/>
          <w:bCs w:val="0"/>
          <w:sz w:val="20"/>
          <w:szCs w:val="20"/>
          <w:lang w:val="en-GB"/>
        </w:rPr>
        <w:t>the Re</w:t>
      </w:r>
      <w:r>
        <w:rPr>
          <w:rFonts w:ascii="Arial" w:hAnsi="Arial" w:cs="Arial"/>
          <w:bCs w:val="0"/>
          <w:sz w:val="20"/>
          <w:szCs w:val="20"/>
          <w:lang w:val="en-GB"/>
        </w:rPr>
        <w:t xml:space="preserve">quest for Mediation to </w:t>
      </w:r>
      <w:r w:rsidRPr="00281D2C">
        <w:rPr>
          <w:rFonts w:ascii="Arial" w:hAnsi="Arial" w:cs="Arial"/>
          <w:bCs w:val="0"/>
          <w:sz w:val="20"/>
          <w:szCs w:val="20"/>
          <w:lang w:val="en-GB"/>
        </w:rPr>
        <w:t>SMC</w:t>
      </w:r>
      <w:r w:rsidRPr="00281D2C">
        <w:rPr>
          <w:rFonts w:ascii="Arial" w:hAnsi="Arial" w:cs="Arial"/>
          <w:sz w:val="20"/>
          <w:szCs w:val="20"/>
          <w:lang w:val="en-GB"/>
        </w:rPr>
        <w:t xml:space="preserve">. Unless otherwise agreed by the parties hereto, the mediation shall be conducted by one mediator appointed by </w:t>
      </w:r>
      <w:r w:rsidRPr="00281D2C">
        <w:rPr>
          <w:rFonts w:ascii="Arial" w:hAnsi="Arial" w:cs="Arial"/>
          <w:bCs w:val="0"/>
          <w:sz w:val="20"/>
          <w:szCs w:val="20"/>
          <w:lang w:val="en-GB"/>
        </w:rPr>
        <w:t>SMC</w:t>
      </w:r>
      <w:r>
        <w:rPr>
          <w:rFonts w:ascii="Arial" w:hAnsi="Arial" w:cs="Arial"/>
          <w:sz w:val="20"/>
          <w:szCs w:val="20"/>
          <w:lang w:val="en-GB"/>
        </w:rPr>
        <w:t>,</w:t>
      </w:r>
      <w:r w:rsidRPr="00281D2C">
        <w:rPr>
          <w:rFonts w:ascii="Arial" w:hAnsi="Arial" w:cs="Arial"/>
          <w:sz w:val="20"/>
          <w:szCs w:val="20"/>
          <w:lang w:val="en-GB"/>
        </w:rPr>
        <w:t xml:space="preserve"> the mediation will take place in Singapore in the English language</w:t>
      </w:r>
      <w:r>
        <w:rPr>
          <w:rFonts w:ascii="Arial" w:hAnsi="Arial" w:cs="Arial"/>
          <w:sz w:val="20"/>
          <w:szCs w:val="20"/>
          <w:lang w:val="en-GB"/>
        </w:rPr>
        <w:t>,</w:t>
      </w:r>
      <w:r w:rsidRPr="00281D2C">
        <w:rPr>
          <w:rFonts w:ascii="Arial" w:hAnsi="Arial" w:cs="Arial"/>
          <w:sz w:val="20"/>
          <w:szCs w:val="20"/>
          <w:lang w:val="en-GB"/>
        </w:rPr>
        <w:t xml:space="preserve"> and the parties hereto shall be bound by any</w:t>
      </w:r>
      <w:r>
        <w:rPr>
          <w:rFonts w:ascii="Arial" w:hAnsi="Arial" w:cs="Arial"/>
          <w:sz w:val="20"/>
          <w:szCs w:val="20"/>
          <w:lang w:val="en-GB"/>
        </w:rPr>
        <w:t xml:space="preserve"> settlement agreement reached. </w:t>
      </w:r>
      <w:r w:rsidRPr="00281D2C">
        <w:rPr>
          <w:rFonts w:ascii="Arial" w:hAnsi="Arial" w:cs="Arial"/>
          <w:sz w:val="20"/>
          <w:szCs w:val="20"/>
          <w:lang w:val="en-GB"/>
        </w:rPr>
        <w:t xml:space="preserve">If neither party submits a </w:t>
      </w:r>
      <w:r>
        <w:rPr>
          <w:rFonts w:ascii="Arial" w:hAnsi="Arial" w:cs="Arial"/>
          <w:bCs w:val="0"/>
          <w:sz w:val="20"/>
          <w:szCs w:val="20"/>
          <w:lang w:val="en-GB"/>
        </w:rPr>
        <w:t xml:space="preserve">Request for Mediation to </w:t>
      </w:r>
      <w:r w:rsidRPr="00281D2C">
        <w:rPr>
          <w:rFonts w:ascii="Arial" w:hAnsi="Arial" w:cs="Arial"/>
          <w:bCs w:val="0"/>
          <w:sz w:val="20"/>
          <w:szCs w:val="20"/>
          <w:lang w:val="en-GB"/>
        </w:rPr>
        <w:t>SMC</w:t>
      </w:r>
      <w:r w:rsidRPr="00281D2C">
        <w:rPr>
          <w:rFonts w:ascii="Arial" w:hAnsi="Arial" w:cs="Arial"/>
          <w:b/>
          <w:sz w:val="20"/>
          <w:szCs w:val="20"/>
          <w:lang w:val="en-GB"/>
        </w:rPr>
        <w:t xml:space="preserve"> </w:t>
      </w:r>
      <w:r w:rsidRPr="00281D2C">
        <w:rPr>
          <w:rFonts w:ascii="Arial" w:hAnsi="Arial" w:cs="Arial"/>
          <w:sz w:val="20"/>
          <w:szCs w:val="20"/>
          <w:lang w:val="en-GB"/>
        </w:rPr>
        <w:t xml:space="preserve">within 14 days of the Receiving Party’s receipt of the Confirmation or if the parties hereto are unable to resolve the Dispute through mediation within </w:t>
      </w:r>
      <w:r w:rsidRPr="00281D2C">
        <w:rPr>
          <w:rFonts w:ascii="Arial" w:hAnsi="Arial" w:cs="Arial"/>
          <w:b/>
          <w:sz w:val="20"/>
          <w:szCs w:val="20"/>
          <w:lang w:val="en-GB"/>
        </w:rPr>
        <w:t>[30 days]</w:t>
      </w:r>
      <w:r w:rsidRPr="00281D2C">
        <w:rPr>
          <w:rFonts w:ascii="Arial" w:hAnsi="Arial" w:cs="Arial"/>
          <w:sz w:val="20"/>
          <w:szCs w:val="20"/>
          <w:lang w:val="en-GB"/>
        </w:rPr>
        <w:t xml:space="preserve"> of the submission of </w:t>
      </w:r>
      <w:r w:rsidRPr="00281D2C">
        <w:rPr>
          <w:rFonts w:ascii="Arial" w:hAnsi="Arial" w:cs="Arial"/>
          <w:bCs w:val="0"/>
          <w:sz w:val="20"/>
          <w:szCs w:val="20"/>
          <w:lang w:val="en-GB"/>
        </w:rPr>
        <w:t>t</w:t>
      </w:r>
      <w:r>
        <w:rPr>
          <w:rFonts w:ascii="Arial" w:hAnsi="Arial" w:cs="Arial"/>
          <w:bCs w:val="0"/>
          <w:sz w:val="20"/>
          <w:szCs w:val="20"/>
          <w:lang w:val="en-GB"/>
        </w:rPr>
        <w:t xml:space="preserve">he Request for Mediation to </w:t>
      </w:r>
      <w:r w:rsidRPr="00281D2C">
        <w:rPr>
          <w:rFonts w:ascii="Arial" w:hAnsi="Arial" w:cs="Arial"/>
          <w:bCs w:val="0"/>
          <w:sz w:val="20"/>
          <w:szCs w:val="20"/>
          <w:lang w:val="en-GB"/>
        </w:rPr>
        <w:t>SMC</w:t>
      </w:r>
      <w:r w:rsidRPr="00281D2C">
        <w:rPr>
          <w:rFonts w:ascii="Arial" w:hAnsi="Arial" w:cs="Arial"/>
          <w:sz w:val="20"/>
          <w:szCs w:val="20"/>
          <w:lang w:val="en-GB"/>
        </w:rPr>
        <w:t>, the parties’ Agreement to Mediate will lapse unless otherwise agreed.</w:t>
      </w:r>
      <w:bookmarkStart w:id="4" w:name="_GoBack"/>
      <w:bookmarkEnd w:id="4"/>
    </w:p>
    <w:p w:rsidR="002165CF" w:rsidRPr="00200C29" w:rsidP="002165CF" w14:paraId="36FBD600"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Clauses </w:t>
      </w:r>
      <w:r w:rsidRPr="00920B42">
        <w:rPr>
          <w:rFonts w:ascii="Arial" w:hAnsi="Arial" w:cs="Arial"/>
          <w:b/>
          <w:sz w:val="20"/>
          <w:szCs w:val="20"/>
        </w:rPr>
        <w:t>[●], [●] and [●]</w:t>
      </w:r>
      <w:r w:rsidRPr="00200C29">
        <w:rPr>
          <w:rFonts w:ascii="Arial" w:hAnsi="Arial" w:cs="Arial"/>
          <w:sz w:val="20"/>
          <w:szCs w:val="20"/>
        </w:rPr>
        <w:t xml:space="preserve"> of the </w:t>
      </w:r>
      <w:r w:rsidRPr="00920B42">
        <w:rPr>
          <w:rFonts w:ascii="Arial" w:hAnsi="Arial" w:cs="Arial"/>
          <w:b/>
          <w:sz w:val="20"/>
          <w:szCs w:val="20"/>
        </w:rPr>
        <w:t>[Subscription Agreement] / [Shareholders' Agreement]</w:t>
      </w:r>
      <w:r w:rsidRPr="00200C29">
        <w:rPr>
          <w:rFonts w:ascii="Arial" w:hAnsi="Arial" w:cs="Arial"/>
          <w:sz w:val="20"/>
          <w:szCs w:val="20"/>
        </w:rPr>
        <w:t xml:space="preserve"> shall be deemed to have been incorporated into this Letter, </w:t>
      </w:r>
      <w:r w:rsidRPr="00200C29">
        <w:rPr>
          <w:rFonts w:ascii="Arial" w:hAnsi="Arial" w:cs="Arial"/>
          <w:i/>
          <w:sz w:val="20"/>
          <w:szCs w:val="20"/>
        </w:rPr>
        <w:t>mutatis mutandis</w:t>
      </w:r>
      <w:r w:rsidRPr="00200C29">
        <w:rPr>
          <w:rFonts w:ascii="Arial" w:hAnsi="Arial" w:cs="Arial"/>
          <w:sz w:val="20"/>
          <w:szCs w:val="20"/>
        </w:rPr>
        <w:t>, as if it has been set out herein in full.</w:t>
      </w:r>
      <w:r>
        <w:rPr>
          <w:rStyle w:val="FootnoteReference"/>
          <w:rFonts w:ascii="Arial" w:hAnsi="Arial" w:cs="Arial"/>
          <w:sz w:val="20"/>
          <w:szCs w:val="20"/>
        </w:rPr>
        <w:footnoteReference w:id="23"/>
      </w:r>
    </w:p>
    <w:p w:rsidR="002165CF" w:rsidRPr="00200C29" w:rsidP="002165CF" w14:paraId="764D881A"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The rights, privileges and preferences set forth in this Letter are not transferable by any of the parties hereto; provided, however, that this Letter and the rights, privileges and preferences of the Investor set forth in this Letter may be assigned by the Investor, with the prior written consent of the Company which shall not be unreasonably delayed, to any of its Affiliates to which the Investor transfers all its Shares or any Ordinary Shares into which such Shares convert (or any security issued or issuable upon conversion or exchange thereof) in accordance with the terms set forth in the Company</w:t>
      </w:r>
      <w:r>
        <w:rPr>
          <w:rFonts w:ascii="Arial" w:hAnsi="Arial" w:cs="Arial"/>
          <w:sz w:val="20"/>
          <w:szCs w:val="20"/>
        </w:rPr>
        <w:t>'</w:t>
      </w:r>
      <w:r w:rsidRPr="00200C29">
        <w:rPr>
          <w:rFonts w:ascii="Arial" w:hAnsi="Arial" w:cs="Arial"/>
          <w:sz w:val="20"/>
          <w:szCs w:val="20"/>
        </w:rPr>
        <w:t>s governing documents.</w:t>
      </w:r>
    </w:p>
    <w:p w:rsidR="002165CF" w:rsidRPr="00200C29" w:rsidP="002165CF" w14:paraId="176B3FF0"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 xml:space="preserve">This Letter, together with the </w:t>
      </w:r>
      <w:r w:rsidRPr="00920B42">
        <w:rPr>
          <w:rFonts w:ascii="Arial" w:hAnsi="Arial" w:cs="Arial"/>
          <w:b/>
          <w:sz w:val="20"/>
          <w:szCs w:val="20"/>
        </w:rPr>
        <w:t>[Transaction Documents]</w:t>
      </w:r>
      <w:r w:rsidRPr="00200C29">
        <w:rPr>
          <w:rFonts w:ascii="Arial" w:hAnsi="Arial" w:cs="Arial"/>
          <w:sz w:val="20"/>
          <w:szCs w:val="20"/>
        </w:rPr>
        <w:t>,</w:t>
      </w:r>
      <w:r>
        <w:rPr>
          <w:rStyle w:val="FootnoteReference"/>
          <w:rFonts w:ascii="Arial" w:hAnsi="Arial" w:cs="Arial"/>
          <w:sz w:val="20"/>
          <w:szCs w:val="20"/>
        </w:rPr>
        <w:footnoteReference w:id="24"/>
      </w:r>
      <w:r w:rsidRPr="00200C29">
        <w:rPr>
          <w:rFonts w:ascii="Arial" w:hAnsi="Arial" w:cs="Arial"/>
          <w:sz w:val="20"/>
          <w:szCs w:val="20"/>
        </w:rPr>
        <w:t xml:space="preserve"> constitutes the entire agreement between the Company and the Investor as to the subject matter hereof, provided that in the event of any conflict between this Letter and the </w:t>
      </w:r>
      <w:r w:rsidRPr="00920B42">
        <w:rPr>
          <w:rFonts w:ascii="Arial" w:hAnsi="Arial" w:cs="Arial"/>
          <w:b/>
          <w:sz w:val="20"/>
          <w:szCs w:val="20"/>
        </w:rPr>
        <w:t>[Transaction Documents]</w:t>
      </w:r>
      <w:r w:rsidRPr="00200C29">
        <w:rPr>
          <w:rFonts w:ascii="Arial" w:hAnsi="Arial" w:cs="Arial"/>
          <w:sz w:val="20"/>
          <w:szCs w:val="20"/>
        </w:rPr>
        <w:t>, this Letter shall prevail.</w:t>
      </w:r>
      <w:r>
        <w:rPr>
          <w:rStyle w:val="FootnoteReference"/>
          <w:rFonts w:ascii="Arial" w:hAnsi="Arial" w:cs="Arial"/>
          <w:sz w:val="20"/>
          <w:szCs w:val="20"/>
        </w:rPr>
        <w:footnoteReference w:id="25"/>
      </w:r>
    </w:p>
    <w:p w:rsidR="002165CF" w:rsidRPr="00200C29" w:rsidP="002165CF" w14:paraId="0880A2A6"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rPr>
      </w:pPr>
      <w:r w:rsidRPr="00200C29">
        <w:rPr>
          <w:rFonts w:ascii="Arial" w:hAnsi="Arial" w:cs="Arial"/>
          <w:sz w:val="20"/>
          <w:szCs w:val="20"/>
        </w:rPr>
        <w:t>This Letter may be amended only by written agreement executed by the Company and the Investor.</w:t>
      </w:r>
    </w:p>
    <w:p w:rsidR="002165CF" w:rsidRPr="00200C29" w:rsidP="002165CF" w14:paraId="49EC6038" w14:textId="77777777">
      <w:pPr>
        <w:pStyle w:val="BodyText"/>
        <w:adjustRightInd w:val="0"/>
        <w:snapToGrid w:val="0"/>
        <w:jc w:val="center"/>
        <w:rPr>
          <w:rFonts w:ascii="Arial" w:hAnsi="Arial" w:cs="Arial"/>
          <w:spacing w:val="-1"/>
          <w:sz w:val="20"/>
        </w:rPr>
      </w:pPr>
      <w:r w:rsidRPr="00200C29">
        <w:rPr>
          <w:rFonts w:ascii="Arial" w:hAnsi="Arial" w:cs="Arial"/>
          <w:spacing w:val="-1"/>
          <w:sz w:val="20"/>
        </w:rPr>
        <w:t>[</w:t>
      </w:r>
      <w:r w:rsidRPr="00200C29">
        <w:rPr>
          <w:rFonts w:ascii="Arial" w:hAnsi="Arial" w:cs="Arial"/>
          <w:smallCaps/>
          <w:spacing w:val="-1"/>
          <w:sz w:val="20"/>
        </w:rPr>
        <w:t>SIGNATURE PAGE(S) FOLLOW</w:t>
      </w:r>
      <w:r w:rsidRPr="00200C29">
        <w:rPr>
          <w:rFonts w:ascii="Arial" w:hAnsi="Arial" w:cs="Arial"/>
          <w:spacing w:val="-1"/>
          <w:sz w:val="20"/>
        </w:rPr>
        <w:t>]</w:t>
      </w:r>
    </w:p>
    <w:p w:rsidR="002165CF" w:rsidRPr="002E2E25" w:rsidP="002165CF" w14:paraId="0C341ABD" w14:textId="77777777">
      <w:pPr>
        <w:spacing w:after="240"/>
        <w:rPr>
          <w:rFonts w:ascii="Arial" w:hAnsi="Arial" w:cs="Arial"/>
          <w:sz w:val="20"/>
          <w:szCs w:val="20"/>
        </w:rPr>
        <w:sectPr w:rsidSect="007B714A">
          <w:headerReference w:type="default" r:id="rId11"/>
          <w:footerReference w:type="default" r:id="rId12"/>
          <w:headerReference w:type="first" r:id="rId13"/>
          <w:footerReference w:type="first" r:id="rId14"/>
          <w:pgSz w:w="11906" w:h="16838" w:code="9"/>
          <w:pgMar w:top="1440" w:right="1440" w:bottom="1440" w:left="1440" w:header="720" w:footer="720" w:gutter="0"/>
          <w:pgNumType w:start="1"/>
          <w:cols w:space="720"/>
          <w:titlePg/>
          <w:docGrid w:linePitch="326"/>
        </w:sectPr>
      </w:pPr>
    </w:p>
    <w:p w:rsidR="002165CF" w:rsidRPr="002E2E25" w:rsidP="002165CF" w14:paraId="45F288B2" w14:textId="77777777">
      <w:pPr>
        <w:pStyle w:val="BodyText"/>
        <w:widowControl w:val="0"/>
        <w:rPr>
          <w:rFonts w:ascii="Arial" w:hAnsi="Arial" w:cs="Arial"/>
          <w:sz w:val="20"/>
        </w:rPr>
      </w:pPr>
      <w:r w:rsidRPr="002E2E25">
        <w:rPr>
          <w:rFonts w:ascii="Arial" w:hAnsi="Arial" w:cs="Arial"/>
          <w:sz w:val="20"/>
        </w:rPr>
        <w:t>Please confirm that the above correctly reflects our understanding and agreement with respect to the foregoing matters by signing the enclosed copy of this Letter and returning such copy to the Company.</w:t>
      </w:r>
    </w:p>
    <w:p w:rsidR="002165CF" w:rsidP="002165CF" w14:paraId="0472EBCF" w14:textId="77777777">
      <w:pPr>
        <w:widowControl w:val="0"/>
        <w:spacing w:after="240"/>
        <w:ind w:left="3600" w:firstLine="720"/>
        <w:rPr>
          <w:rFonts w:ascii="Arial" w:hAnsi="Arial" w:cs="Arial"/>
          <w:sz w:val="20"/>
          <w:szCs w:val="20"/>
        </w:rPr>
      </w:pPr>
    </w:p>
    <w:p w:rsidR="002165CF" w:rsidRPr="002E2E25" w:rsidP="002165CF" w14:paraId="47CD2131" w14:textId="77777777">
      <w:pPr>
        <w:widowControl w:val="0"/>
        <w:spacing w:after="240"/>
        <w:ind w:left="3600" w:firstLine="720"/>
        <w:rPr>
          <w:rFonts w:ascii="Arial" w:hAnsi="Arial" w:cs="Arial"/>
          <w:sz w:val="20"/>
          <w:szCs w:val="20"/>
        </w:rPr>
      </w:pPr>
      <w:r w:rsidRPr="002E2E25">
        <w:rPr>
          <w:rFonts w:ascii="Arial" w:hAnsi="Arial" w:cs="Arial"/>
          <w:sz w:val="20"/>
          <w:szCs w:val="20"/>
        </w:rPr>
        <w:t>Very truly yours,</w:t>
      </w:r>
    </w:p>
    <w:p w:rsidR="002165CF" w:rsidP="002165CF" w14:paraId="237F2919" w14:textId="77777777">
      <w:pPr>
        <w:widowControl w:val="0"/>
        <w:spacing w:after="240"/>
        <w:ind w:left="3600" w:firstLine="720"/>
        <w:rPr>
          <w:rFonts w:ascii="Arial" w:hAnsi="Arial" w:cs="Arial"/>
          <w:b/>
          <w:sz w:val="20"/>
          <w:szCs w:val="20"/>
        </w:rPr>
      </w:pPr>
      <w:r w:rsidRPr="002E2E25">
        <w:rPr>
          <w:rFonts w:ascii="Arial" w:hAnsi="Arial" w:cs="Arial"/>
          <w:b/>
          <w:sz w:val="20"/>
          <w:szCs w:val="20"/>
        </w:rPr>
        <w:t>[</w:t>
      </w:r>
      <w:r w:rsidRPr="00920B42">
        <w:rPr>
          <w:rFonts w:ascii="Arial" w:hAnsi="Arial" w:cs="Arial"/>
          <w:b/>
          <w:i/>
          <w:sz w:val="20"/>
          <w:szCs w:val="20"/>
        </w:rPr>
        <w:t>COMPANY</w:t>
      </w:r>
      <w:r>
        <w:rPr>
          <w:rFonts w:ascii="Arial" w:hAnsi="Arial" w:cs="Arial"/>
          <w:b/>
          <w:i/>
          <w:sz w:val="20"/>
          <w:szCs w:val="20"/>
        </w:rPr>
        <w:t xml:space="preserve"> NAME</w:t>
      </w:r>
      <w:r w:rsidRPr="002E2E25">
        <w:rPr>
          <w:rFonts w:ascii="Arial" w:hAnsi="Arial" w:cs="Arial"/>
          <w:b/>
          <w:sz w:val="20"/>
          <w:szCs w:val="20"/>
        </w:rPr>
        <w:t>]</w:t>
      </w:r>
    </w:p>
    <w:p w:rsidR="002165CF" w:rsidRPr="002E2E25" w:rsidP="002165CF" w14:paraId="605864D2" w14:textId="77777777">
      <w:pPr>
        <w:widowControl w:val="0"/>
        <w:spacing w:after="240"/>
        <w:ind w:left="3600" w:firstLine="720"/>
        <w:rPr>
          <w:rFonts w:ascii="Arial" w:hAnsi="Arial" w:cs="Arial"/>
          <w:b/>
          <w:sz w:val="20"/>
          <w:szCs w:val="20"/>
        </w:rPr>
      </w:pPr>
    </w:p>
    <w:p w:rsidR="002165CF" w:rsidRPr="002E2E25" w:rsidP="002165CF" w14:paraId="3A20A3BB" w14:textId="77777777">
      <w:pPr>
        <w:pStyle w:val="vlg-sig"/>
        <w:widowControl w:val="0"/>
        <w:tabs>
          <w:tab w:val="right" w:pos="9000"/>
          <w:tab w:val="clear" w:pos="9360"/>
        </w:tabs>
        <w:ind w:left="4320"/>
        <w:rPr>
          <w:rFonts w:ascii="Arial" w:hAnsi="Arial" w:cs="Arial"/>
          <w:sz w:val="20"/>
        </w:rPr>
      </w:pPr>
      <w:r w:rsidRPr="002E2E25">
        <w:rPr>
          <w:rFonts w:ascii="Arial" w:hAnsi="Arial" w:cs="Arial"/>
          <w:sz w:val="20"/>
        </w:rPr>
        <w:t xml:space="preserve">By: </w:t>
      </w:r>
      <w:r w:rsidRPr="00920B42">
        <w:rPr>
          <w:rFonts w:ascii="Arial" w:hAnsi="Arial" w:cs="Arial"/>
          <w:b/>
          <w:sz w:val="20"/>
        </w:rPr>
        <w:t>[●]</w:t>
      </w:r>
      <w:r w:rsidRPr="002E2E25">
        <w:rPr>
          <w:rFonts w:ascii="Arial" w:hAnsi="Arial" w:cs="Arial"/>
          <w:sz w:val="20"/>
          <w:u w:val="single"/>
        </w:rPr>
        <w:br/>
      </w:r>
      <w:r w:rsidRPr="002E2E25">
        <w:rPr>
          <w:rFonts w:ascii="Arial" w:hAnsi="Arial" w:cs="Arial"/>
          <w:sz w:val="20"/>
        </w:rPr>
        <w:t xml:space="preserve">Name: </w:t>
      </w:r>
      <w:r w:rsidRPr="00920B42">
        <w:rPr>
          <w:rFonts w:ascii="Arial" w:hAnsi="Arial" w:cs="Arial"/>
          <w:b/>
          <w:sz w:val="20"/>
        </w:rPr>
        <w:t>[●]</w:t>
      </w:r>
      <w:r w:rsidRPr="002E2E25">
        <w:rPr>
          <w:rFonts w:ascii="Arial" w:hAnsi="Arial" w:cs="Arial"/>
          <w:sz w:val="20"/>
        </w:rPr>
        <w:br/>
        <w:t xml:space="preserve">Title: </w:t>
      </w:r>
      <w:r w:rsidRPr="00920B42">
        <w:rPr>
          <w:rFonts w:ascii="Arial" w:hAnsi="Arial" w:cs="Arial"/>
          <w:b/>
          <w:sz w:val="20"/>
        </w:rPr>
        <w:t>[●]</w:t>
      </w:r>
    </w:p>
    <w:p w:rsidR="002165CF" w:rsidP="002165CF" w14:paraId="113615CD" w14:textId="77777777">
      <w:pPr>
        <w:pStyle w:val="vlg-sig"/>
        <w:widowControl w:val="0"/>
        <w:tabs>
          <w:tab w:val="left" w:pos="0"/>
          <w:tab w:val="left" w:pos="3600"/>
          <w:tab w:val="right" w:pos="9000"/>
          <w:tab w:val="clear" w:pos="9360"/>
        </w:tabs>
        <w:ind w:left="0"/>
        <w:rPr>
          <w:rFonts w:ascii="Arial" w:hAnsi="Arial" w:cs="Arial"/>
          <w:sz w:val="20"/>
          <w:u w:val="single"/>
        </w:rPr>
      </w:pPr>
    </w:p>
    <w:p w:rsidR="002165CF" w:rsidRPr="002E2E25" w:rsidP="002165CF" w14:paraId="62EF1D48" w14:textId="77777777">
      <w:pPr>
        <w:pStyle w:val="vlg-sig"/>
        <w:widowControl w:val="0"/>
        <w:tabs>
          <w:tab w:val="left" w:pos="0"/>
          <w:tab w:val="left" w:pos="3600"/>
          <w:tab w:val="right" w:pos="9000"/>
          <w:tab w:val="clear" w:pos="9360"/>
        </w:tabs>
        <w:ind w:left="0"/>
        <w:rPr>
          <w:rFonts w:ascii="Arial" w:hAnsi="Arial" w:cs="Arial"/>
          <w:sz w:val="20"/>
          <w:u w:val="single"/>
        </w:rPr>
      </w:pPr>
    </w:p>
    <w:p w:rsidR="002165CF" w:rsidRPr="002E2E25" w:rsidP="002165CF" w14:paraId="0A433BC2" w14:textId="77777777">
      <w:pPr>
        <w:widowControl w:val="0"/>
        <w:tabs>
          <w:tab w:val="right" w:pos="9000"/>
        </w:tabs>
        <w:spacing w:after="240"/>
        <w:ind w:right="6120"/>
        <w:rPr>
          <w:rFonts w:ascii="Arial" w:hAnsi="Arial" w:cs="Arial"/>
          <w:sz w:val="20"/>
          <w:szCs w:val="20"/>
        </w:rPr>
      </w:pPr>
      <w:r w:rsidRPr="002E2E25">
        <w:rPr>
          <w:rFonts w:ascii="Arial" w:hAnsi="Arial" w:cs="Arial"/>
          <w:sz w:val="20"/>
          <w:szCs w:val="20"/>
        </w:rPr>
        <w:t>Agreed</w:t>
      </w:r>
      <w:r w:rsidRPr="002E2E25">
        <w:rPr>
          <w:rFonts w:ascii="Arial" w:hAnsi="Arial" w:cs="Arial"/>
          <w:spacing w:val="49"/>
          <w:sz w:val="20"/>
          <w:szCs w:val="20"/>
        </w:rPr>
        <w:t xml:space="preserve"> </w:t>
      </w:r>
      <w:r w:rsidRPr="002E2E25">
        <w:rPr>
          <w:rFonts w:ascii="Arial" w:hAnsi="Arial" w:cs="Arial"/>
          <w:sz w:val="20"/>
          <w:szCs w:val="20"/>
        </w:rPr>
        <w:t>and</w:t>
      </w:r>
      <w:r w:rsidRPr="002E2E25">
        <w:rPr>
          <w:rFonts w:ascii="Arial" w:hAnsi="Arial" w:cs="Arial"/>
          <w:spacing w:val="30"/>
          <w:sz w:val="20"/>
          <w:szCs w:val="20"/>
        </w:rPr>
        <w:t xml:space="preserve"> </w:t>
      </w:r>
      <w:r w:rsidRPr="002E2E25">
        <w:rPr>
          <w:rFonts w:ascii="Arial" w:hAnsi="Arial" w:cs="Arial"/>
          <w:sz w:val="20"/>
          <w:szCs w:val="20"/>
        </w:rPr>
        <w:t>Accepted:</w:t>
      </w:r>
    </w:p>
    <w:p w:rsidR="002165CF" w:rsidRPr="002E2E25" w:rsidP="002165CF" w14:paraId="50584AD5" w14:textId="77777777">
      <w:pPr>
        <w:widowControl w:val="0"/>
        <w:spacing w:after="240"/>
        <w:rPr>
          <w:rFonts w:ascii="Arial" w:hAnsi="Arial" w:cs="Arial"/>
          <w:b/>
          <w:sz w:val="20"/>
          <w:szCs w:val="20"/>
        </w:rPr>
      </w:pPr>
      <w:r w:rsidRPr="002E2E25">
        <w:rPr>
          <w:rFonts w:ascii="Arial" w:hAnsi="Arial" w:cs="Arial"/>
          <w:b/>
          <w:sz w:val="20"/>
          <w:szCs w:val="20"/>
        </w:rPr>
        <w:t>[</w:t>
      </w:r>
      <w:r w:rsidRPr="00920B42">
        <w:rPr>
          <w:rFonts w:ascii="Arial" w:hAnsi="Arial" w:cs="Arial"/>
          <w:b/>
          <w:i/>
          <w:sz w:val="20"/>
          <w:szCs w:val="20"/>
        </w:rPr>
        <w:t>INVESTOR</w:t>
      </w:r>
      <w:r>
        <w:rPr>
          <w:rFonts w:ascii="Arial" w:hAnsi="Arial" w:cs="Arial"/>
          <w:b/>
          <w:i/>
          <w:sz w:val="20"/>
          <w:szCs w:val="20"/>
        </w:rPr>
        <w:t xml:space="preserve"> NAME</w:t>
      </w:r>
      <w:r w:rsidRPr="002E2E25">
        <w:rPr>
          <w:rFonts w:ascii="Arial" w:hAnsi="Arial" w:cs="Arial"/>
          <w:b/>
          <w:sz w:val="20"/>
          <w:szCs w:val="20"/>
        </w:rPr>
        <w:t>]</w:t>
      </w:r>
    </w:p>
    <w:p w:rsidR="002165CF" w:rsidRPr="002E2E25" w:rsidP="002165CF" w14:paraId="663BA08C" w14:textId="77777777">
      <w:pPr>
        <w:widowControl w:val="0"/>
        <w:spacing w:after="240"/>
        <w:rPr>
          <w:rFonts w:ascii="Arial" w:hAnsi="Arial" w:cs="Arial"/>
          <w:sz w:val="20"/>
          <w:szCs w:val="20"/>
        </w:rPr>
      </w:pPr>
    </w:p>
    <w:p w:rsidR="002165CF" w:rsidRPr="002E2E25" w:rsidP="002165CF" w14:paraId="188B0C87" w14:textId="77777777">
      <w:pPr>
        <w:pStyle w:val="vlg-sig"/>
        <w:widowControl w:val="0"/>
        <w:tabs>
          <w:tab w:val="right" w:pos="4320"/>
          <w:tab w:val="clear" w:pos="9360"/>
        </w:tabs>
        <w:ind w:left="0"/>
        <w:rPr>
          <w:rFonts w:ascii="Arial" w:hAnsi="Arial" w:cs="Arial"/>
          <w:sz w:val="20"/>
          <w:u w:val="single"/>
        </w:rPr>
      </w:pPr>
      <w:r w:rsidRPr="002E2E25">
        <w:rPr>
          <w:rFonts w:ascii="Arial" w:hAnsi="Arial" w:cs="Arial"/>
          <w:sz w:val="20"/>
        </w:rPr>
        <w:t xml:space="preserve">By: </w:t>
      </w:r>
      <w:r w:rsidRPr="00920B42">
        <w:rPr>
          <w:rFonts w:ascii="Arial" w:hAnsi="Arial" w:cs="Arial"/>
          <w:b/>
          <w:sz w:val="20"/>
        </w:rPr>
        <w:t>[●]</w:t>
      </w:r>
      <w:r w:rsidRPr="002E2E25">
        <w:rPr>
          <w:rFonts w:ascii="Arial" w:hAnsi="Arial" w:cs="Arial"/>
          <w:sz w:val="20"/>
          <w:u w:val="single"/>
        </w:rPr>
        <w:br/>
      </w:r>
      <w:r w:rsidRPr="002E2E25">
        <w:rPr>
          <w:rFonts w:ascii="Arial" w:hAnsi="Arial" w:cs="Arial"/>
          <w:sz w:val="20"/>
        </w:rPr>
        <w:t xml:space="preserve">Name: </w:t>
      </w:r>
      <w:r w:rsidRPr="00920B42">
        <w:rPr>
          <w:rFonts w:ascii="Arial" w:hAnsi="Arial" w:cs="Arial"/>
          <w:b/>
          <w:sz w:val="20"/>
        </w:rPr>
        <w:t>[●]</w:t>
      </w:r>
      <w:r w:rsidRPr="002E2E25">
        <w:rPr>
          <w:rFonts w:ascii="Arial" w:hAnsi="Arial" w:cs="Arial"/>
          <w:sz w:val="20"/>
        </w:rPr>
        <w:br/>
        <w:t xml:space="preserve">Title: </w:t>
      </w:r>
      <w:r w:rsidRPr="00920B42">
        <w:rPr>
          <w:rFonts w:ascii="Arial" w:hAnsi="Arial" w:cs="Arial"/>
          <w:b/>
          <w:sz w:val="20"/>
        </w:rPr>
        <w:t>[●]</w:t>
      </w:r>
    </w:p>
    <w:p w:rsidR="002165CF" w:rsidRPr="002E2E25" w:rsidP="002165CF" w14:paraId="296C5F93" w14:textId="77777777">
      <w:pPr>
        <w:pStyle w:val="vlg-sig"/>
        <w:widowControl w:val="0"/>
        <w:tabs>
          <w:tab w:val="left" w:pos="0"/>
          <w:tab w:val="left" w:pos="3600"/>
          <w:tab w:val="right" w:pos="9000"/>
          <w:tab w:val="clear" w:pos="9360"/>
        </w:tabs>
        <w:spacing w:after="0"/>
        <w:ind w:left="0"/>
        <w:rPr>
          <w:rFonts w:ascii="Arial" w:hAnsi="Arial" w:cs="Arial"/>
          <w:sz w:val="20"/>
        </w:rPr>
      </w:pPr>
    </w:p>
    <w:p w:rsidR="002165CF" w:rsidRPr="002E2E25" w:rsidP="002165CF" w14:paraId="3D9B5DA6" w14:textId="77777777">
      <w:pPr>
        <w:pStyle w:val="vlg-sig"/>
        <w:keepNext/>
        <w:tabs>
          <w:tab w:val="left" w:pos="0"/>
          <w:tab w:val="left" w:pos="3600"/>
          <w:tab w:val="right" w:pos="9000"/>
          <w:tab w:val="clear" w:pos="9360"/>
        </w:tabs>
        <w:spacing w:after="0"/>
        <w:ind w:left="0"/>
        <w:rPr>
          <w:rFonts w:ascii="Arial" w:hAnsi="Arial" w:cs="Arial"/>
          <w:sz w:val="20"/>
        </w:rPr>
        <w:sectPr w:rsidSect="00981A85">
          <w:footerReference w:type="default" r:id="rId15"/>
          <w:headerReference w:type="first" r:id="rId16"/>
          <w:footerReference w:type="first" r:id="rId17"/>
          <w:pgSz w:w="11906" w:h="16838" w:code="9"/>
          <w:pgMar w:top="1440" w:right="1440" w:bottom="1440" w:left="1440" w:header="720" w:footer="720" w:gutter="0"/>
          <w:pgNumType w:start="1"/>
          <w:cols w:space="720"/>
          <w:formProt w:val="0"/>
          <w:titlePg/>
          <w:docGrid w:linePitch="326"/>
        </w:sectPr>
      </w:pPr>
    </w:p>
    <w:p w:rsidR="002165CF" w:rsidRPr="002E2E25" w:rsidP="002165CF" w14:paraId="0C647B94" w14:textId="77777777">
      <w:pPr>
        <w:pStyle w:val="vlg-sig"/>
        <w:widowControl w:val="0"/>
        <w:tabs>
          <w:tab w:val="left" w:pos="0"/>
          <w:tab w:val="left" w:pos="3600"/>
          <w:tab w:val="right" w:pos="9000"/>
          <w:tab w:val="clear" w:pos="9360"/>
        </w:tabs>
        <w:ind w:left="0"/>
        <w:jc w:val="center"/>
        <w:rPr>
          <w:rFonts w:ascii="Arial Bold" w:hAnsi="Arial Bold" w:cs="Arial"/>
          <w:b/>
          <w:caps/>
          <w:sz w:val="20"/>
        </w:rPr>
      </w:pPr>
      <w:r w:rsidRPr="002E2E25">
        <w:rPr>
          <w:rFonts w:ascii="Arial Bold" w:hAnsi="Arial Bold" w:cs="Arial"/>
          <w:b/>
          <w:caps/>
          <w:sz w:val="20"/>
        </w:rPr>
        <w:t>Schedule 1</w:t>
      </w:r>
    </w:p>
    <w:p w:rsidR="002165CF" w:rsidRPr="002E2E25" w:rsidP="002165CF" w14:paraId="05E5A12E" w14:textId="77777777">
      <w:pPr>
        <w:pStyle w:val="vlg-sig"/>
        <w:widowControl w:val="0"/>
        <w:tabs>
          <w:tab w:val="left" w:pos="0"/>
          <w:tab w:val="left" w:pos="3600"/>
          <w:tab w:val="right" w:pos="9000"/>
          <w:tab w:val="clear" w:pos="9360"/>
        </w:tabs>
        <w:ind w:left="0"/>
        <w:jc w:val="center"/>
        <w:rPr>
          <w:rFonts w:ascii="Arial Bold" w:hAnsi="Arial Bold" w:cs="Arial"/>
          <w:b/>
          <w:caps/>
          <w:sz w:val="20"/>
        </w:rPr>
      </w:pPr>
      <w:r w:rsidRPr="002E2E25">
        <w:rPr>
          <w:rFonts w:ascii="Arial Bold" w:hAnsi="Arial Bold" w:cs="Arial"/>
          <w:b/>
          <w:caps/>
          <w:sz w:val="20"/>
        </w:rPr>
        <w:t>ESG Reporting Framework</w:t>
      </w:r>
    </w:p>
    <w:p w:rsidR="002165CF" w:rsidRPr="002E2E25" w:rsidP="002165CF" w14:paraId="55650EF7" w14:textId="77777777">
      <w:pPr>
        <w:widowControl w:val="0"/>
        <w:spacing w:after="240"/>
        <w:rPr>
          <w:rFonts w:ascii="Arial Bold" w:hAnsi="Arial Bold" w:cs="Arial"/>
          <w:b/>
          <w:caps/>
          <w:sz w:val="20"/>
          <w:szCs w:val="20"/>
        </w:rPr>
      </w:pPr>
      <w:r w:rsidRPr="002E2E25">
        <w:rPr>
          <w:rFonts w:ascii="Arial Bold" w:hAnsi="Arial Bold" w:cs="Arial"/>
          <w:b/>
          <w:caps/>
          <w:sz w:val="20"/>
          <w:szCs w:val="20"/>
        </w:rPr>
        <w:br w:type="page"/>
      </w:r>
    </w:p>
    <w:p w:rsidR="002165CF" w:rsidRPr="002E2E25" w:rsidP="002165CF" w14:paraId="20FC0ED8" w14:textId="77777777">
      <w:pPr>
        <w:pStyle w:val="vlg-sig"/>
        <w:widowControl w:val="0"/>
        <w:tabs>
          <w:tab w:val="left" w:pos="0"/>
          <w:tab w:val="left" w:pos="3600"/>
          <w:tab w:val="right" w:pos="9000"/>
          <w:tab w:val="clear" w:pos="9360"/>
        </w:tabs>
        <w:ind w:left="0"/>
        <w:jc w:val="center"/>
        <w:rPr>
          <w:rFonts w:ascii="Arial Bold" w:hAnsi="Arial Bold" w:cs="Arial"/>
          <w:b/>
          <w:caps/>
          <w:sz w:val="20"/>
        </w:rPr>
      </w:pPr>
      <w:r w:rsidRPr="002E2E25">
        <w:rPr>
          <w:rFonts w:ascii="Arial Bold" w:hAnsi="Arial Bold" w:cs="Arial"/>
          <w:b/>
          <w:caps/>
          <w:sz w:val="20"/>
        </w:rPr>
        <w:t>Schedule 2</w:t>
      </w:r>
    </w:p>
    <w:p w:rsidR="002165CF" w:rsidRPr="00C913C0" w:rsidP="002165CF" w14:paraId="00D24AA4" w14:textId="77777777">
      <w:pPr>
        <w:pStyle w:val="vlg-sig"/>
        <w:widowControl w:val="0"/>
        <w:tabs>
          <w:tab w:val="left" w:pos="0"/>
          <w:tab w:val="left" w:pos="3600"/>
          <w:tab w:val="right" w:pos="9000"/>
          <w:tab w:val="clear" w:pos="9360"/>
        </w:tabs>
        <w:ind w:left="0"/>
        <w:jc w:val="center"/>
        <w:rPr>
          <w:rFonts w:ascii="Arial" w:hAnsi="Arial" w:cs="Arial"/>
          <w:sz w:val="20"/>
        </w:rPr>
      </w:pPr>
      <w:r w:rsidRPr="002E2E25">
        <w:rPr>
          <w:rFonts w:ascii="Arial Bold" w:hAnsi="Arial Bold" w:cs="Arial"/>
          <w:b/>
          <w:caps/>
          <w:sz w:val="20"/>
        </w:rPr>
        <w:t>ESG Principles</w:t>
      </w:r>
    </w:p>
    <w:p w:rsidR="002165CF" w:rsidRPr="00315B07" w:rsidP="002165CF" w14:paraId="1E8624B6" w14:textId="77777777"/>
    <w:p w:rsidR="00927601" w:rsidRPr="002165CF" w:rsidP="002165CF" w14:paraId="327F3DD5" w14:textId="316670D0"/>
    <w:sectPr w:rsidSect="00981A85">
      <w:footerReference w:type="default" r:id="rId18"/>
      <w:headerReference w:type="first" r:id="rId19"/>
      <w:footerReference w:type="first" r:id="rId20"/>
      <w:pgSz w:w="11906" w:h="16838" w:code="9"/>
      <w:pgMar w:top="1440" w:right="1440" w:bottom="1440" w:left="1440" w:header="720" w:footer="720" w:gutter="0"/>
      <w:pgNumType w:start="1"/>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15F" w14:paraId="61BC1D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15F" w14:paraId="3A6885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RPr="000D16A8" w:rsidP="000D16A8" w14:paraId="307F5D43" w14:textId="77777777">
    <w:pPr>
      <w:pStyle w:val="Footer"/>
      <w:rPr>
        <w:rFonts w:ascii="Arial" w:hAnsi="Arial" w:cs="Arial"/>
        <w:i/>
        <w:sz w:val="16"/>
        <w:szCs w:val="16"/>
      </w:rPr>
    </w:pPr>
    <w:r w:rsidRPr="000D16A8">
      <w:rPr>
        <w:rFonts w:ascii="Arial" w:hAnsi="Arial"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RPr="00875D5C" w:rsidP="00EF08E4" w14:paraId="1406007D" w14:textId="77777777">
    <w:pPr>
      <w:pStyle w:val="Footer"/>
      <w:rPr>
        <w:rFonts w:ascii="Arial" w:hAnsi="Arial" w:cs="Arial"/>
        <w:noProof/>
        <w:sz w:val="18"/>
        <w:szCs w:val="18"/>
      </w:rPr>
    </w:pPr>
    <w:sdt>
      <w:sdtPr>
        <w:rPr>
          <w:noProof/>
        </w:rPr>
        <w:id w:val="-496583381"/>
        <w:docPartObj>
          <w:docPartGallery w:val="Page Numbers (Bottom of Page)"/>
          <w:docPartUnique/>
        </w:docPartObj>
      </w:sdtPr>
      <w:sdtEndPr>
        <w:rPr>
          <w:rFonts w:ascii="Arial" w:hAnsi="Arial" w:cs="Arial"/>
          <w:sz w:val="18"/>
          <w:szCs w:val="18"/>
        </w:rPr>
      </w:sdtEndPr>
      <w:sdtContent>
        <w:r>
          <w:rPr>
            <w:noProof/>
          </w:rPr>
          <w:tab/>
        </w:r>
        <w:r w:rsidRPr="002E2E25">
          <w:rPr>
            <w:rFonts w:ascii="Arial" w:hAnsi="Arial" w:cs="Arial"/>
            <w:noProof/>
            <w:sz w:val="18"/>
            <w:szCs w:val="18"/>
          </w:rPr>
          <w:tab/>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P="007C04A0" w14:paraId="4C349F4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RPr="0041415F" w:rsidP="0041415F" w14:paraId="1729E299" w14:textId="31032F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P="007C04A0" w14:paraId="4EEC0C7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048" w:rsidP="00EF08E4" w14:paraId="00AB5E13" w14:textId="51E271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048" w:rsidP="007C04A0" w14:paraId="7F26A478" w14:textId="7724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2F5B" w:rsidP="00D7278F" w14:paraId="504D73F9" w14:textId="77777777">
      <w:r>
        <w:separator/>
      </w:r>
    </w:p>
  </w:footnote>
  <w:footnote w:type="continuationSeparator" w:id="1">
    <w:p w:rsidR="00F32F5B" w:rsidP="00D7278F" w14:paraId="75552D03" w14:textId="77777777">
      <w:r>
        <w:continuationSeparator/>
      </w:r>
    </w:p>
  </w:footnote>
  <w:footnote w:type="continuationNotice" w:id="2">
    <w:p w:rsidR="00F32F5B" w14:paraId="02995169" w14:textId="77777777"/>
  </w:footnote>
  <w:footnote w:id="3">
    <w:p w:rsidR="002165CF" w:rsidRPr="008A38C7" w:rsidP="002165CF" w14:paraId="1B3B1743" w14:textId="152DAA0F">
      <w:pPr>
        <w:pStyle w:val="FootnoteText"/>
        <w:adjustRightInd w:val="0"/>
        <w:snapToGrid w:val="0"/>
        <w:spacing w:after="240"/>
        <w:rPr>
          <w:rFonts w:ascii="Arial" w:hAnsi="Arial" w:cs="Arial"/>
          <w:b/>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 xml:space="preserve">Best practice is to include the applicable ESG provisions in this </w:t>
      </w:r>
      <w:r w:rsidR="00A72F70">
        <w:rPr>
          <w:rFonts w:ascii="Arial" w:hAnsi="Arial" w:cs="Arial"/>
          <w:sz w:val="16"/>
          <w:szCs w:val="16"/>
        </w:rPr>
        <w:t>letter agreement</w:t>
      </w:r>
      <w:r w:rsidRPr="008A38C7">
        <w:rPr>
          <w:rFonts w:ascii="Arial" w:hAnsi="Arial" w:cs="Arial"/>
          <w:sz w:val="16"/>
          <w:szCs w:val="16"/>
        </w:rPr>
        <w:t xml:space="preserve"> in the Subscription Agreement or Shareholders</w:t>
      </w:r>
      <w:r>
        <w:rPr>
          <w:rFonts w:ascii="Arial" w:hAnsi="Arial" w:cs="Arial"/>
          <w:sz w:val="16"/>
          <w:szCs w:val="16"/>
        </w:rPr>
        <w:t>'</w:t>
      </w:r>
      <w:r w:rsidRPr="008A38C7">
        <w:rPr>
          <w:rFonts w:ascii="Arial" w:hAnsi="Arial" w:cs="Arial"/>
          <w:sz w:val="16"/>
          <w:szCs w:val="16"/>
        </w:rPr>
        <w:t xml:space="preserve"> Agreement.</w:t>
      </w:r>
      <w:r>
        <w:rPr>
          <w:rFonts w:ascii="Arial" w:hAnsi="Arial" w:cs="Arial"/>
          <w:sz w:val="16"/>
          <w:szCs w:val="16"/>
        </w:rPr>
        <w:t xml:space="preserve"> </w:t>
      </w:r>
      <w:r w:rsidRPr="008A38C7">
        <w:rPr>
          <w:rFonts w:ascii="Arial" w:hAnsi="Arial" w:cs="Arial"/>
          <w:sz w:val="16"/>
          <w:szCs w:val="16"/>
        </w:rPr>
        <w:t xml:space="preserve">A </w:t>
      </w:r>
      <w:r w:rsidR="00A72F70">
        <w:rPr>
          <w:rFonts w:ascii="Arial" w:hAnsi="Arial" w:cs="Arial"/>
          <w:sz w:val="16"/>
          <w:szCs w:val="16"/>
        </w:rPr>
        <w:t>separate</w:t>
      </w:r>
      <w:r w:rsidRPr="008A38C7">
        <w:rPr>
          <w:rFonts w:ascii="Arial" w:hAnsi="Arial" w:cs="Arial"/>
          <w:sz w:val="16"/>
          <w:szCs w:val="16"/>
        </w:rPr>
        <w:t xml:space="preserve"> letter </w:t>
      </w:r>
      <w:r w:rsidR="00A72F70">
        <w:rPr>
          <w:rFonts w:ascii="Arial" w:hAnsi="Arial" w:cs="Arial"/>
          <w:sz w:val="16"/>
          <w:szCs w:val="16"/>
        </w:rPr>
        <w:t xml:space="preserve">agreement </w:t>
      </w:r>
      <w:r w:rsidRPr="008A38C7">
        <w:rPr>
          <w:rFonts w:ascii="Arial" w:hAnsi="Arial" w:cs="Arial"/>
          <w:sz w:val="16"/>
          <w:szCs w:val="16"/>
        </w:rPr>
        <w:t>should only be used when direct inclusion in either of those agreements is not possible e.g. if there is a commercial preference to keep the terms confidential between the Investor and the Company only.</w:t>
      </w:r>
    </w:p>
  </w:footnote>
  <w:footnote w:id="4">
    <w:p w:rsidR="002165CF" w:rsidRPr="008A38C7" w:rsidP="002165CF" w14:paraId="44F82CB6"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 xml:space="preserve">If an early-stage company is not in a position to produce an ESG Disclosure or a B Impact Assessment, an alternative would be to use the more generic </w:t>
      </w:r>
      <w:r>
        <w:rPr>
          <w:rFonts w:ascii="Arial" w:hAnsi="Arial" w:cs="Arial"/>
          <w:sz w:val="16"/>
          <w:szCs w:val="16"/>
        </w:rPr>
        <w:t>"</w:t>
      </w:r>
      <w:r w:rsidRPr="008A38C7">
        <w:rPr>
          <w:rFonts w:ascii="Arial" w:hAnsi="Arial" w:cs="Arial"/>
          <w:sz w:val="16"/>
          <w:szCs w:val="16"/>
        </w:rPr>
        <w:t>Information</w:t>
      </w:r>
      <w:r>
        <w:rPr>
          <w:rFonts w:ascii="Arial" w:hAnsi="Arial" w:cs="Arial"/>
          <w:sz w:val="16"/>
          <w:szCs w:val="16"/>
        </w:rPr>
        <w:t>"</w:t>
      </w:r>
      <w:r w:rsidRPr="008A38C7">
        <w:rPr>
          <w:rFonts w:ascii="Arial" w:hAnsi="Arial" w:cs="Arial"/>
          <w:sz w:val="16"/>
          <w:szCs w:val="16"/>
        </w:rPr>
        <w:t xml:space="preserve"> warranty in the VIMA 2.0 </w:t>
      </w:r>
      <w:r>
        <w:rPr>
          <w:rFonts w:ascii="Arial" w:hAnsi="Arial" w:cs="Arial"/>
          <w:sz w:val="16"/>
          <w:szCs w:val="16"/>
        </w:rPr>
        <w:t>Series A</w:t>
      </w:r>
      <w:r w:rsidRPr="008A38C7">
        <w:rPr>
          <w:rFonts w:ascii="Arial" w:hAnsi="Arial" w:cs="Arial"/>
          <w:sz w:val="16"/>
          <w:szCs w:val="16"/>
        </w:rPr>
        <w:t xml:space="preserve"> Subscription Agreement.</w:t>
      </w:r>
    </w:p>
  </w:footnote>
  <w:footnote w:id="5">
    <w:p w:rsidR="002165CF" w:rsidRPr="008A38C7" w:rsidP="002165CF" w14:paraId="7FD80942"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 xml:space="preserve">To the extent appropriate in the circumstances, such ESG </w:t>
      </w:r>
      <w:r>
        <w:rPr>
          <w:rFonts w:ascii="Arial" w:hAnsi="Arial" w:cs="Arial"/>
          <w:sz w:val="16"/>
          <w:szCs w:val="16"/>
        </w:rPr>
        <w:t>Disclosure</w:t>
      </w:r>
      <w:r w:rsidRPr="008A38C7">
        <w:rPr>
          <w:rFonts w:ascii="Arial" w:hAnsi="Arial" w:cs="Arial"/>
          <w:sz w:val="16"/>
          <w:szCs w:val="16"/>
        </w:rPr>
        <w:t xml:space="preserve"> may include a description of the systems, policies and/or controls that the Company has in place to help ensure compliance with its ESG commitments and prevent greenwashing.</w:t>
      </w:r>
    </w:p>
  </w:footnote>
  <w:footnote w:id="6">
    <w:p w:rsidR="002165CF" w:rsidRPr="008A38C7" w:rsidP="002165CF" w14:paraId="1DE827E8"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This only applies if the Company is a certified B Corporation.</w:t>
      </w:r>
    </w:p>
  </w:footnote>
  <w:footnote w:id="7">
    <w:p w:rsidR="002165CF" w:rsidRPr="008A38C7" w:rsidP="002165CF" w14:paraId="6E4FBDBB"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This may apply particularly for certified B Corporations.</w:t>
      </w:r>
    </w:p>
  </w:footnote>
  <w:footnote w:id="8">
    <w:p w:rsidR="002165CF" w:rsidRPr="008A38C7" w:rsidP="002165CF" w14:paraId="042E8F98"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If appropriate in the circumstances, to address the risk of greenwashing in the Company</w:t>
      </w:r>
      <w:r>
        <w:rPr>
          <w:rFonts w:ascii="Arial" w:hAnsi="Arial" w:cs="Arial"/>
          <w:sz w:val="16"/>
          <w:szCs w:val="16"/>
        </w:rPr>
        <w:t>'</w:t>
      </w:r>
      <w:r w:rsidRPr="008A38C7">
        <w:rPr>
          <w:rFonts w:ascii="Arial" w:hAnsi="Arial" w:cs="Arial"/>
          <w:sz w:val="16"/>
          <w:szCs w:val="16"/>
        </w:rPr>
        <w:t>s business, the parties may consider including a warranty as to any statements made by the Company to other parties on the ESG benefits and impact of its products and/or services.</w:t>
      </w:r>
    </w:p>
  </w:footnote>
  <w:footnote w:id="9">
    <w:p w:rsidR="002165CF" w:rsidRPr="00796EB7" w:rsidP="002165CF" w14:paraId="094779FD" w14:textId="77777777">
      <w:pPr>
        <w:pStyle w:val="FootnoteText"/>
        <w:adjustRightInd w:val="0"/>
        <w:snapToGrid w:val="0"/>
        <w:spacing w:after="240"/>
        <w:rPr>
          <w:rFonts w:ascii="Arial" w:hAnsi="Arial" w:cs="Arial"/>
          <w:sz w:val="16"/>
          <w:szCs w:val="16"/>
        </w:rPr>
      </w:pPr>
      <w:r w:rsidRPr="00796EB7">
        <w:rPr>
          <w:rStyle w:val="FootnoteReference"/>
          <w:rFonts w:ascii="Arial" w:hAnsi="Arial" w:cs="Arial"/>
          <w:sz w:val="16"/>
          <w:szCs w:val="16"/>
        </w:rPr>
        <w:footnoteRef/>
      </w:r>
      <w:r w:rsidRPr="00796EB7">
        <w:rPr>
          <w:rFonts w:ascii="Arial" w:hAnsi="Arial" w:cs="Arial"/>
          <w:sz w:val="16"/>
          <w:szCs w:val="16"/>
        </w:rPr>
        <w:t xml:space="preserve"> Drafting Note: All of these obligations should be reviewed in light of the specific circumstances of the parties and the investment</w:t>
      </w:r>
    </w:p>
  </w:footnote>
  <w:footnote w:id="10">
    <w:p w:rsidR="002165CF" w:rsidRPr="008A38C7" w:rsidP="002165CF" w14:paraId="161F8221" w14:textId="77777777">
      <w:pPr>
        <w:pStyle w:val="FootnoteText"/>
        <w:adjustRightInd w:val="0"/>
        <w:snapToGrid w:val="0"/>
        <w:spacing w:after="240"/>
        <w:rPr>
          <w:rFonts w:ascii="Arial" w:hAnsi="Arial" w:cs="Arial"/>
          <w:sz w:val="16"/>
          <w:szCs w:val="16"/>
          <w:highlight w:val="cyan"/>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The metrics should be tailored to the Company (including its stage of growth) and the ESG metrics that the Investor wishes to track.</w:t>
      </w:r>
      <w:r>
        <w:rPr>
          <w:rFonts w:ascii="Arial" w:hAnsi="Arial" w:cs="Arial"/>
          <w:sz w:val="16"/>
          <w:szCs w:val="16"/>
        </w:rPr>
        <w:t xml:space="preserve"> </w:t>
      </w:r>
      <w:r w:rsidRPr="008A38C7">
        <w:rPr>
          <w:rFonts w:ascii="Arial" w:hAnsi="Arial" w:cs="Arial"/>
          <w:sz w:val="16"/>
          <w:szCs w:val="16"/>
        </w:rPr>
        <w:t>Consider using a schedule to set out specific performance milestones and timeline.</w:t>
      </w:r>
      <w:r>
        <w:rPr>
          <w:rFonts w:ascii="Arial" w:hAnsi="Arial" w:cs="Arial"/>
          <w:sz w:val="16"/>
          <w:szCs w:val="16"/>
        </w:rPr>
        <w:t xml:space="preserve"> </w:t>
      </w:r>
      <w:r w:rsidRPr="008A38C7">
        <w:rPr>
          <w:rFonts w:ascii="Arial" w:hAnsi="Arial" w:cs="Arial"/>
          <w:sz w:val="16"/>
          <w:szCs w:val="16"/>
        </w:rPr>
        <w:t xml:space="preserve">Also consider including a requirement to comply with any applicable mandatory ESG reporting or disclosure requirements in the relevant jurisdictions, or other third-party standards available in the market that are mutually agreed by the Company and the Investor such as </w:t>
      </w:r>
      <w:r w:rsidRPr="008A38C7">
        <w:rPr>
          <w:rFonts w:ascii="Arial" w:hAnsi="Arial" w:cs="Arial"/>
          <w:iCs/>
          <w:sz w:val="16"/>
          <w:szCs w:val="16"/>
        </w:rPr>
        <w:t xml:space="preserve">those described in </w:t>
      </w:r>
      <w:r>
        <w:rPr>
          <w:rFonts w:ascii="Arial" w:hAnsi="Arial" w:cs="Arial"/>
          <w:iCs/>
          <w:sz w:val="16"/>
          <w:szCs w:val="16"/>
        </w:rPr>
        <w:t>Drafting Note</w:t>
      </w:r>
      <w:r w:rsidRPr="008A38C7">
        <w:rPr>
          <w:rFonts w:ascii="Arial" w:hAnsi="Arial" w:cs="Arial"/>
          <w:iCs/>
          <w:sz w:val="16"/>
          <w:szCs w:val="16"/>
        </w:rPr>
        <w:t xml:space="preserve"> 10 below.</w:t>
      </w:r>
      <w:r>
        <w:rPr>
          <w:rFonts w:ascii="Arial" w:hAnsi="Arial" w:cs="Arial"/>
          <w:iCs/>
          <w:sz w:val="16"/>
          <w:szCs w:val="16"/>
        </w:rPr>
        <w:t xml:space="preserve"> </w:t>
      </w:r>
      <w:r w:rsidRPr="008A38C7">
        <w:rPr>
          <w:rFonts w:ascii="Arial" w:hAnsi="Arial" w:cs="Arial"/>
          <w:iCs/>
          <w:sz w:val="16"/>
          <w:szCs w:val="16"/>
        </w:rPr>
        <w:t>As the ESG environment continues to evolve and mature, the scope of applicable requirements may change, and some may move from recommended guidance to mandatory requirements having the force of law.</w:t>
      </w:r>
      <w:r>
        <w:rPr>
          <w:rFonts w:ascii="Arial" w:hAnsi="Arial" w:cs="Arial"/>
          <w:sz w:val="16"/>
          <w:szCs w:val="16"/>
        </w:rPr>
        <w:t xml:space="preserve"> </w:t>
      </w:r>
      <w:r w:rsidRPr="008A38C7">
        <w:rPr>
          <w:rFonts w:ascii="Arial" w:hAnsi="Arial" w:cs="Arial"/>
          <w:sz w:val="16"/>
          <w:szCs w:val="16"/>
        </w:rPr>
        <w:t>An investor or portfolio company that is less experienced in ESG issues may consider referring to such standards and disclosure frameworks whenever possible, and transition to more tailored frameworks and requirements when it is further along in its ESG journey.</w:t>
      </w:r>
    </w:p>
  </w:footnote>
  <w:footnote w:id="11">
    <w:p w:rsidR="002165CF" w:rsidRPr="008A38C7" w:rsidP="002165CF" w14:paraId="51CFEDB3"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eastAsiaTheme="minorEastAsia" w:cs="Arial"/>
          <w:sz w:val="16"/>
          <w:szCs w:val="16"/>
          <w:lang w:eastAsia="zh-CN"/>
        </w:rPr>
        <w:t>This would apply only if the first half of this sub-clause (b) requires that an ESG Report be delivered for the first fiscal year following the adoption of the ESG Reporting Framework.</w:t>
      </w:r>
    </w:p>
  </w:footnote>
  <w:footnote w:id="12">
    <w:p w:rsidR="002165CF" w:rsidRPr="008A38C7" w:rsidP="002165CF" w14:paraId="30DED155"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Similar to the ESG Reporting Framework described in Sample Provision A, these ESG Principles should be tailored to the Investor</w:t>
      </w:r>
      <w:r>
        <w:rPr>
          <w:rFonts w:ascii="Arial" w:hAnsi="Arial" w:cs="Arial"/>
          <w:sz w:val="16"/>
          <w:szCs w:val="16"/>
        </w:rPr>
        <w:t>'</w:t>
      </w:r>
      <w:r w:rsidRPr="008A38C7">
        <w:rPr>
          <w:rFonts w:ascii="Arial" w:hAnsi="Arial" w:cs="Arial"/>
          <w:sz w:val="16"/>
          <w:szCs w:val="16"/>
        </w:rPr>
        <w:t>s desired principles in the context of the investment in areas such as diversity, workplace safety, sustainability of supply chain, the environment, etc., and the level at which the Company is able to achieve those elements.</w:t>
      </w:r>
      <w:r>
        <w:rPr>
          <w:rFonts w:ascii="Arial" w:hAnsi="Arial" w:cs="Arial"/>
          <w:sz w:val="16"/>
          <w:szCs w:val="16"/>
        </w:rPr>
        <w:t xml:space="preserve"> </w:t>
      </w:r>
      <w:r w:rsidRPr="008A38C7">
        <w:rPr>
          <w:rFonts w:ascii="Arial" w:hAnsi="Arial" w:cs="Arial"/>
          <w:sz w:val="16"/>
          <w:szCs w:val="16"/>
        </w:rPr>
        <w:t xml:space="preserve">Parties could consider taking reference to third party standards and frameworks such as the UN Principles of Responsible Investing, the UN Sustainable Development Goals, The Ten Principles of the UN Global Compact, </w:t>
      </w:r>
      <w:r w:rsidRPr="008A38C7">
        <w:rPr>
          <w:rFonts w:ascii="Arial" w:hAnsi="Arial" w:cs="Arial"/>
          <w:sz w:val="16"/>
          <w:szCs w:val="16"/>
          <w:lang w:val="en-GB"/>
        </w:rPr>
        <w:t>the Equator Principles</w:t>
      </w:r>
      <w:r>
        <w:rPr>
          <w:rFonts w:ascii="Arial" w:hAnsi="Arial" w:cs="Arial"/>
          <w:sz w:val="16"/>
          <w:szCs w:val="16"/>
          <w:lang w:val="en-GB"/>
        </w:rPr>
        <w:t>'</w:t>
      </w:r>
      <w:r w:rsidRPr="008A38C7">
        <w:rPr>
          <w:rFonts w:ascii="Arial" w:hAnsi="Arial" w:cs="Arial"/>
          <w:sz w:val="16"/>
          <w:szCs w:val="16"/>
          <w:lang w:val="en-GB"/>
        </w:rPr>
        <w:t xml:space="preserve"> Environmental and Social Standards applicable to </w:t>
      </w:r>
      <w:r>
        <w:rPr>
          <w:rFonts w:ascii="Arial" w:hAnsi="Arial" w:cs="Arial"/>
          <w:sz w:val="16"/>
          <w:szCs w:val="16"/>
          <w:lang w:val="en-GB"/>
        </w:rPr>
        <w:t>"</w:t>
      </w:r>
      <w:r w:rsidRPr="008A38C7">
        <w:rPr>
          <w:rFonts w:ascii="Arial" w:hAnsi="Arial" w:cs="Arial"/>
          <w:sz w:val="16"/>
          <w:szCs w:val="16"/>
          <w:lang w:val="en-GB"/>
        </w:rPr>
        <w:t>Designated Countries</w:t>
      </w:r>
      <w:r>
        <w:rPr>
          <w:rFonts w:ascii="Arial" w:hAnsi="Arial" w:cs="Arial"/>
          <w:sz w:val="16"/>
          <w:szCs w:val="16"/>
          <w:lang w:val="en-GB"/>
        </w:rPr>
        <w:t>"</w:t>
      </w:r>
      <w:r w:rsidRPr="008A38C7">
        <w:rPr>
          <w:rFonts w:ascii="Arial" w:hAnsi="Arial" w:cs="Arial"/>
          <w:sz w:val="16"/>
          <w:szCs w:val="16"/>
          <w:lang w:val="en-GB"/>
        </w:rPr>
        <w:t xml:space="preserve">, the </w:t>
      </w:r>
      <w:r w:rsidRPr="008A38C7">
        <w:rPr>
          <w:rFonts w:ascii="Arial" w:hAnsi="Arial" w:cs="Arial"/>
          <w:sz w:val="16"/>
          <w:szCs w:val="16"/>
        </w:rPr>
        <w:t>1998 ILO Declaration on Fundamental Principles and Rights at Work</w:t>
      </w:r>
      <w:r w:rsidRPr="008A38C7">
        <w:rPr>
          <w:rFonts w:ascii="Arial" w:hAnsi="Arial" w:cs="Arial"/>
          <w:sz w:val="16"/>
          <w:szCs w:val="16"/>
          <w:lang w:val="en-GB"/>
        </w:rPr>
        <w:t xml:space="preserve">, the criteria applicable to B corps, as well as guidance published by the </w:t>
      </w:r>
      <w:r w:rsidRPr="008A38C7">
        <w:rPr>
          <w:rFonts w:ascii="Arial" w:hAnsi="Arial" w:cs="Arial"/>
          <w:iCs/>
          <w:sz w:val="16"/>
          <w:szCs w:val="16"/>
        </w:rPr>
        <w:t>International Sustainability Standards Boar</w:t>
      </w:r>
      <w:r w:rsidRPr="00E0740C">
        <w:rPr>
          <w:rFonts w:ascii="Arial" w:hAnsi="Arial" w:cs="Arial"/>
          <w:iCs/>
          <w:sz w:val="16"/>
          <w:szCs w:val="16"/>
        </w:rPr>
        <w:t>d</w:t>
      </w:r>
      <w:r w:rsidRPr="00E0740C">
        <w:rPr>
          <w:rFonts w:ascii="Arial" w:hAnsi="Arial" w:cs="Arial"/>
          <w:iCs/>
          <w:sz w:val="18"/>
          <w:szCs w:val="18"/>
        </w:rPr>
        <w:t xml:space="preserve"> </w:t>
      </w:r>
      <w:r w:rsidRPr="00E0740C">
        <w:rPr>
          <w:rFonts w:ascii="Arial" w:hAnsi="Arial" w:cs="Arial"/>
          <w:iCs/>
          <w:sz w:val="16"/>
          <w:szCs w:val="16"/>
        </w:rPr>
        <w:t>(</w:t>
      </w:r>
      <w:r>
        <w:fldChar w:fldCharType="begin"/>
      </w:r>
      <w:r>
        <w:instrText xml:space="preserve"> HYPERLINK "https://www.ifrs.org/groups/international-sustainability-standards-board/" </w:instrText>
      </w:r>
      <w:r>
        <w:fldChar w:fldCharType="separate"/>
      </w:r>
      <w:r w:rsidRPr="00E0740C">
        <w:rPr>
          <w:rStyle w:val="Hyperlink"/>
          <w:rFonts w:ascii="Arial" w:hAnsi="Arial" w:cs="Arial"/>
          <w:iCs/>
          <w:color w:val="auto"/>
          <w:sz w:val="16"/>
          <w:szCs w:val="16"/>
        </w:rPr>
        <w:t>https://www.ifrs.org/groups/international-sustainability-standards-board/</w:t>
      </w:r>
      <w:r>
        <w:fldChar w:fldCharType="end"/>
      </w:r>
      <w:r w:rsidRPr="00E0740C">
        <w:rPr>
          <w:rFonts w:ascii="Arial" w:hAnsi="Arial" w:cs="Arial"/>
          <w:iCs/>
          <w:sz w:val="16"/>
          <w:szCs w:val="16"/>
        </w:rPr>
        <w:t>) and the Task Force on Climate-Related Financial Disclosures (</w:t>
      </w:r>
      <w:r>
        <w:fldChar w:fldCharType="begin"/>
      </w:r>
      <w:r>
        <w:instrText xml:space="preserve"> HYPERLINK "https://www.fsb-tcfd.org/" </w:instrText>
      </w:r>
      <w:r>
        <w:fldChar w:fldCharType="separate"/>
      </w:r>
      <w:r w:rsidRPr="00E0740C">
        <w:rPr>
          <w:rStyle w:val="Hyperlink"/>
          <w:rFonts w:ascii="Arial" w:hAnsi="Arial" w:cs="Arial"/>
          <w:iCs/>
          <w:color w:val="auto"/>
          <w:sz w:val="16"/>
          <w:szCs w:val="16"/>
        </w:rPr>
        <w:t>https://www.fsb-tcfd.org/</w:t>
      </w:r>
      <w:r>
        <w:fldChar w:fldCharType="end"/>
      </w:r>
      <w:r w:rsidRPr="00E0740C">
        <w:rPr>
          <w:rFonts w:ascii="Arial" w:hAnsi="Arial" w:cs="Arial"/>
          <w:iCs/>
          <w:sz w:val="16"/>
          <w:szCs w:val="16"/>
        </w:rPr>
        <w:t>)</w:t>
      </w:r>
      <w:r w:rsidRPr="00E0740C">
        <w:rPr>
          <w:rFonts w:ascii="Arial" w:hAnsi="Arial" w:cs="Arial"/>
          <w:sz w:val="16"/>
          <w:szCs w:val="16"/>
        </w:rPr>
        <w:t>. An investor or portfolio company that is less experienced in ESG issues may consider referring to such standards and disclos</w:t>
      </w:r>
      <w:r w:rsidRPr="008A38C7">
        <w:rPr>
          <w:rFonts w:ascii="Arial" w:hAnsi="Arial" w:cs="Arial"/>
          <w:sz w:val="16"/>
          <w:szCs w:val="16"/>
        </w:rPr>
        <w:t>ure frameworks whenever possible, and transition to more tailored frameworks and requirements when it is further along in its ESG journey.</w:t>
      </w:r>
    </w:p>
  </w:footnote>
  <w:footnote w:id="13">
    <w:p w:rsidR="002165CF" w:rsidRPr="008A38C7" w:rsidP="002165CF" w14:paraId="6F117388"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 xml:space="preserve">Clauses (i) – (v) reflect </w:t>
      </w:r>
      <w:r w:rsidRPr="009B7C37">
        <w:rPr>
          <w:rFonts w:ascii="Arial" w:hAnsi="Arial" w:cs="Arial"/>
          <w:b/>
          <w:sz w:val="16"/>
          <w:szCs w:val="16"/>
          <w:u w:val="single"/>
        </w:rPr>
        <w:t>sample ESG targets</w:t>
      </w:r>
      <w:r w:rsidRPr="008A38C7">
        <w:rPr>
          <w:rFonts w:ascii="Arial" w:hAnsi="Arial" w:cs="Arial"/>
          <w:sz w:val="16"/>
          <w:szCs w:val="16"/>
        </w:rPr>
        <w:t>.</w:t>
      </w:r>
      <w:r>
        <w:rPr>
          <w:rFonts w:ascii="Arial" w:hAnsi="Arial" w:cs="Arial"/>
          <w:sz w:val="16"/>
          <w:szCs w:val="16"/>
        </w:rPr>
        <w:t xml:space="preserve"> </w:t>
      </w:r>
      <w:r w:rsidRPr="008A38C7">
        <w:rPr>
          <w:rFonts w:ascii="Arial" w:hAnsi="Arial" w:cs="Arial"/>
          <w:sz w:val="16"/>
          <w:szCs w:val="16"/>
        </w:rPr>
        <w:t>To provide another example, a set of ESG targets used in the technology space may address issues around (a) job quality (working conditions, talent retention, harassment, training, and benefits for temporary / non-contract staff); (b) diversity in workforce, senior management and board of directors; (c) supply chain oversight (which would be relevant for certain businesses such as outsourced manufacturing, agriculture and cleantech); (d) data privacy and security; and (e) emissions (scope 1, 2 and 3) and targets and opportunities to reduce emissions.</w:t>
      </w:r>
      <w:r>
        <w:rPr>
          <w:rFonts w:ascii="Arial" w:hAnsi="Arial" w:cs="Arial"/>
          <w:sz w:val="16"/>
          <w:szCs w:val="16"/>
        </w:rPr>
        <w:t xml:space="preserve"> </w:t>
      </w:r>
      <w:r w:rsidRPr="008A38C7">
        <w:rPr>
          <w:rFonts w:ascii="Arial" w:hAnsi="Arial" w:cs="Arial"/>
          <w:sz w:val="16"/>
          <w:szCs w:val="16"/>
        </w:rPr>
        <w:t>The ESG targets must be tailored to the Company and the desired ESG targets of the Investor.</w:t>
      </w:r>
    </w:p>
  </w:footnote>
  <w:footnote w:id="14">
    <w:p w:rsidR="002165CF" w:rsidRPr="008A38C7" w:rsidP="002165CF" w14:paraId="0B8A1774"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This qualifier is required because there are restrictions on disclosing certain anti-money laundering issues (e.g. tipping-off).</w:t>
      </w:r>
    </w:p>
  </w:footnote>
  <w:footnote w:id="15">
    <w:p w:rsidR="002165CF" w:rsidRPr="008A38C7" w:rsidP="002165CF" w14:paraId="4BB2781C"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Consider notification in the event of the Company</w:t>
      </w:r>
      <w:r>
        <w:rPr>
          <w:rFonts w:ascii="Arial" w:hAnsi="Arial" w:cs="Arial"/>
          <w:sz w:val="16"/>
          <w:szCs w:val="16"/>
        </w:rPr>
        <w:t>'</w:t>
      </w:r>
      <w:r w:rsidRPr="008A38C7">
        <w:rPr>
          <w:rFonts w:ascii="Arial" w:hAnsi="Arial" w:cs="Arial"/>
          <w:sz w:val="16"/>
          <w:szCs w:val="16"/>
        </w:rPr>
        <w:t>s breach of any anti-bribery, anti-corruption, anti-money laundering, sanctions or export control laws and regulations.</w:t>
      </w:r>
      <w:r>
        <w:rPr>
          <w:rFonts w:ascii="Arial" w:hAnsi="Arial" w:cs="Arial"/>
          <w:sz w:val="16"/>
          <w:szCs w:val="16"/>
        </w:rPr>
        <w:t xml:space="preserve"> </w:t>
      </w:r>
      <w:r w:rsidRPr="008A38C7">
        <w:rPr>
          <w:rFonts w:ascii="Arial" w:hAnsi="Arial" w:cs="Arial"/>
          <w:sz w:val="16"/>
          <w:szCs w:val="16"/>
        </w:rPr>
        <w:t>The Investor may prefer not to have a notification right because knowledge of the event could result in the Investor acquiring ancillary legal obligations itself, even if notified of such event at the same time as the applicable regulator(s).</w:t>
      </w:r>
    </w:p>
  </w:footnote>
  <w:footnote w:id="16">
    <w:p w:rsidR="002165CF" w:rsidRPr="002C5A6D" w:rsidP="002165CF" w14:paraId="18B6A224" w14:textId="77777777">
      <w:pPr>
        <w:pStyle w:val="FootnoteText"/>
        <w:adjustRightInd w:val="0"/>
        <w:snapToGrid w:val="0"/>
        <w:spacing w:after="240"/>
        <w:rPr>
          <w:rFonts w:ascii="Arial" w:hAnsi="Arial" w:eastAsiaTheme="minorEastAsia" w:cs="Arial"/>
          <w:sz w:val="16"/>
          <w:szCs w:val="16"/>
          <w:lang w:eastAsia="zh-CN"/>
        </w:rPr>
      </w:pPr>
      <w:r w:rsidRPr="002C5A6D">
        <w:rPr>
          <w:rStyle w:val="FootnoteReference"/>
          <w:rFonts w:ascii="Arial" w:hAnsi="Arial" w:cs="Arial"/>
          <w:sz w:val="16"/>
          <w:szCs w:val="16"/>
        </w:rPr>
        <w:footnoteRef/>
      </w:r>
      <w:r w:rsidRPr="002C5A6D">
        <w:rPr>
          <w:rFonts w:ascii="Arial" w:hAnsi="Arial" w:cs="Arial"/>
          <w:sz w:val="16"/>
          <w:szCs w:val="16"/>
        </w:rPr>
        <w:t xml:space="preserve"> Drafting Note: </w:t>
      </w:r>
      <w:r w:rsidRPr="002C5A6D">
        <w:rPr>
          <w:rFonts w:ascii="Arial" w:hAnsi="Arial" w:eastAsiaTheme="minorEastAsia" w:cs="Arial"/>
          <w:sz w:val="16"/>
          <w:szCs w:val="16"/>
          <w:lang w:eastAsia="zh-CN"/>
        </w:rPr>
        <w:t>See Drafting Note 10 above.</w:t>
      </w:r>
    </w:p>
  </w:footnote>
  <w:footnote w:id="17">
    <w:p w:rsidR="002165CF" w:rsidRPr="002C5A6D" w:rsidP="002165CF" w14:paraId="3176FBFF" w14:textId="77777777">
      <w:pPr>
        <w:pStyle w:val="FootnoteText"/>
        <w:adjustRightInd w:val="0"/>
        <w:snapToGrid w:val="0"/>
        <w:spacing w:after="240"/>
        <w:rPr>
          <w:rFonts w:ascii="Arial" w:hAnsi="Arial" w:cs="Arial"/>
          <w:sz w:val="16"/>
          <w:szCs w:val="16"/>
        </w:rPr>
      </w:pPr>
      <w:r w:rsidRPr="002C5A6D">
        <w:rPr>
          <w:rStyle w:val="FootnoteReference"/>
          <w:rFonts w:ascii="Arial" w:hAnsi="Arial" w:cs="Arial"/>
          <w:sz w:val="16"/>
          <w:szCs w:val="16"/>
        </w:rPr>
        <w:footnoteRef/>
      </w:r>
      <w:r w:rsidRPr="002C5A6D">
        <w:rPr>
          <w:rFonts w:ascii="Arial" w:hAnsi="Arial" w:cs="Arial"/>
          <w:sz w:val="16"/>
          <w:szCs w:val="16"/>
        </w:rPr>
        <w:t xml:space="preserve"> Drafting Note: As noted in the Explanatory Note, in an impact investment, such protective provisions help to align the investor's impact objectives and the company's missions.  Not applicable to an ESG investment where is no specific mission at hand.</w:t>
      </w:r>
    </w:p>
  </w:footnote>
  <w:footnote w:id="18">
    <w:p w:rsidR="002165CF" w:rsidRPr="008A38C7" w:rsidP="002165CF" w14:paraId="3CAE32F7"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May be applicable if the Company is formed as an ESG-related entity (as required for the B Corp certification).</w:t>
      </w:r>
    </w:p>
  </w:footnote>
  <w:footnote w:id="19">
    <w:p w:rsidR="002165CF" w:rsidRPr="008A38C7" w:rsidP="002165CF" w14:paraId="01E5F298"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C06814">
        <w:rPr>
          <w:rFonts w:ascii="Arial" w:hAnsi="Arial" w:cs="Arial"/>
          <w:sz w:val="16"/>
          <w:szCs w:val="16"/>
        </w:rPr>
        <w:t xml:space="preserve">All of these </w:t>
      </w:r>
      <w:r>
        <w:rPr>
          <w:rFonts w:ascii="Arial" w:hAnsi="Arial" w:cs="Arial"/>
          <w:sz w:val="16"/>
          <w:szCs w:val="16"/>
        </w:rPr>
        <w:t>obligations</w:t>
      </w:r>
      <w:r w:rsidRPr="00C06814">
        <w:rPr>
          <w:rFonts w:ascii="Arial" w:hAnsi="Arial" w:cs="Arial"/>
          <w:sz w:val="16"/>
          <w:szCs w:val="16"/>
        </w:rPr>
        <w:t xml:space="preserve"> should be reviewed in light of the specific</w:t>
      </w:r>
      <w:r w:rsidRPr="00482C9C">
        <w:rPr>
          <w:rFonts w:ascii="Arial" w:hAnsi="Arial" w:cs="Arial"/>
          <w:sz w:val="16"/>
          <w:szCs w:val="16"/>
        </w:rPr>
        <w:t xml:space="preserve"> circumstances of the</w:t>
      </w:r>
      <w:r>
        <w:rPr>
          <w:rFonts w:ascii="Arial" w:hAnsi="Arial" w:cs="Arial"/>
          <w:sz w:val="16"/>
          <w:szCs w:val="16"/>
        </w:rPr>
        <w:t xml:space="preserve"> parties and the</w:t>
      </w:r>
      <w:r w:rsidRPr="00482C9C">
        <w:rPr>
          <w:rFonts w:ascii="Arial" w:hAnsi="Arial" w:cs="Arial"/>
          <w:sz w:val="16"/>
          <w:szCs w:val="16"/>
        </w:rPr>
        <w:t xml:space="preserve"> investment</w:t>
      </w:r>
      <w:r w:rsidRPr="008A38C7">
        <w:rPr>
          <w:rFonts w:ascii="Arial" w:hAnsi="Arial" w:cs="Arial"/>
          <w:sz w:val="16"/>
          <w:szCs w:val="16"/>
        </w:rPr>
        <w:t>.</w:t>
      </w:r>
    </w:p>
  </w:footnote>
  <w:footnote w:id="20">
    <w:p w:rsidR="00036D3B" w:rsidRPr="00FE0661" w:rsidP="00036D3B" w14:paraId="444661B1" w14:textId="77777777">
      <w:pPr>
        <w:pStyle w:val="FootnoteText"/>
        <w:adjustRightInd w:val="0"/>
        <w:snapToGrid w:val="0"/>
        <w:spacing w:after="120"/>
        <w:rPr>
          <w:rFonts w:ascii="Arial" w:hAnsi="Arial" w:cs="Arial"/>
          <w:sz w:val="16"/>
          <w:szCs w:val="16"/>
          <w:lang w:val="en-GB"/>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Parties may also wish to consider the Singapore International Commercial Court as a dispute forum and its website may be accessed at: </w:t>
      </w:r>
      <w:r>
        <w:fldChar w:fldCharType="begin"/>
      </w:r>
      <w:r>
        <w:instrText xml:space="preserve"> HYPERLINK "https://www.sicc.gov.sg/" </w:instrText>
      </w:r>
      <w:r>
        <w:fldChar w:fldCharType="separate"/>
      </w:r>
      <w:r w:rsidRPr="00FE0661">
        <w:rPr>
          <w:rStyle w:val="Hyperlink"/>
          <w:rFonts w:ascii="Arial" w:hAnsi="Arial" w:cs="Arial"/>
          <w:sz w:val="16"/>
          <w:szCs w:val="16"/>
        </w:rPr>
        <w:t>https://www.sicc.gov.sg/</w:t>
      </w:r>
      <w:r>
        <w:fldChar w:fldCharType="end"/>
      </w:r>
      <w:r w:rsidRPr="00FE0661">
        <w:rPr>
          <w:rFonts w:ascii="Arial" w:hAnsi="Arial" w:cs="Arial"/>
          <w:sz w:val="16"/>
          <w:szCs w:val="16"/>
        </w:rPr>
        <w:t>.</w:t>
      </w:r>
    </w:p>
  </w:footnote>
  <w:footnote w:id="21">
    <w:p w:rsidR="00036D3B" w:rsidRPr="00FE0661" w:rsidP="00036D3B" w14:paraId="5B1E98F1" w14:textId="77777777">
      <w:pPr>
        <w:pStyle w:val="FootnoteText"/>
        <w:adjustRightInd w:val="0"/>
        <w:snapToGrid w:val="0"/>
        <w:spacing w:after="120"/>
        <w:rPr>
          <w:rFonts w:ascii="Arial" w:hAnsi="Arial" w:cs="Arial"/>
          <w:sz w:val="16"/>
          <w:szCs w:val="16"/>
          <w:lang w:val="en-GB"/>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The Singapore International Arbitration Centre's website may be accessed at: </w:t>
      </w:r>
      <w:r>
        <w:fldChar w:fldCharType="begin"/>
      </w:r>
      <w:r>
        <w:instrText xml:space="preserve"> HYPERLINK "http://www.siac.org.sg/" </w:instrText>
      </w:r>
      <w:r>
        <w:fldChar w:fldCharType="separate"/>
      </w:r>
      <w:r w:rsidRPr="00FE0661">
        <w:rPr>
          <w:rStyle w:val="Hyperlink"/>
          <w:rFonts w:ascii="Arial" w:hAnsi="Arial" w:cs="Arial"/>
          <w:sz w:val="16"/>
          <w:szCs w:val="16"/>
        </w:rPr>
        <w:t>http://www.siac.org.sg/</w:t>
      </w:r>
      <w:r>
        <w:fldChar w:fldCharType="end"/>
      </w:r>
      <w:r w:rsidRPr="00FE0661">
        <w:rPr>
          <w:rFonts w:ascii="Arial" w:hAnsi="Arial" w:cs="Arial"/>
          <w:sz w:val="16"/>
          <w:szCs w:val="16"/>
        </w:rPr>
        <w:t>.</w:t>
      </w:r>
    </w:p>
  </w:footnote>
  <w:footnote w:id="22">
    <w:p w:rsidR="00036D3B" w:rsidP="00036D3B" w14:paraId="3FDE46FE" w14:textId="77777777">
      <w:pPr>
        <w:pStyle w:val="FootnoteText"/>
        <w:adjustRightInd w:val="0"/>
        <w:snapToGrid w:val="0"/>
        <w:spacing w:after="120"/>
        <w:rPr>
          <w:rFonts w:ascii="Arial" w:hAnsi="Arial" w:cs="Arial"/>
          <w:sz w:val="16"/>
          <w:szCs w:val="16"/>
          <w:lang w:val="en-GB"/>
        </w:rPr>
      </w:pPr>
      <w:r>
        <w:rPr>
          <w:rStyle w:val="FootnoteReference"/>
          <w:rFonts w:ascii="Arial" w:hAnsi="Arial" w:cs="Arial"/>
          <w:sz w:val="16"/>
          <w:szCs w:val="16"/>
        </w:rPr>
        <w:footnoteRef/>
      </w:r>
      <w:r>
        <w:rPr>
          <w:rFonts w:ascii="Arial" w:hAnsi="Arial" w:cs="Arial"/>
          <w:sz w:val="16"/>
          <w:szCs w:val="16"/>
        </w:rPr>
        <w:t xml:space="preserve"> </w:t>
      </w:r>
      <w:r w:rsidRPr="00FE0661">
        <w:rPr>
          <w:rFonts w:ascii="Arial" w:hAnsi="Arial" w:cs="Arial"/>
          <w:sz w:val="16"/>
          <w:szCs w:val="16"/>
        </w:rPr>
        <w:t xml:space="preserve">Drafting Note: The Singapore Mediation Centre's website may be accessed at: </w:t>
      </w:r>
      <w:r>
        <w:fldChar w:fldCharType="begin"/>
      </w:r>
      <w:r>
        <w:instrText xml:space="preserve"> HYPERLINK "http://www.mediation.com.sg/" </w:instrText>
      </w:r>
      <w:r>
        <w:fldChar w:fldCharType="separate"/>
      </w:r>
      <w:r w:rsidRPr="00FE0661">
        <w:rPr>
          <w:rStyle w:val="Hyperlink"/>
          <w:rFonts w:ascii="Arial" w:hAnsi="Arial" w:cs="Arial"/>
          <w:sz w:val="16"/>
          <w:szCs w:val="16"/>
        </w:rPr>
        <w:t>http://www.mediation.com.sg/</w:t>
      </w:r>
      <w:r>
        <w:fldChar w:fldCharType="end"/>
      </w:r>
      <w:r w:rsidRPr="00FE0661">
        <w:rPr>
          <w:rFonts w:ascii="Arial" w:hAnsi="Arial" w:cs="Arial"/>
          <w:sz w:val="16"/>
          <w:szCs w:val="16"/>
        </w:rPr>
        <w:t>. The Singapore International Mediation Centre</w:t>
      </w:r>
      <w:r>
        <w:rPr>
          <w:rFonts w:ascii="Arial" w:hAnsi="Arial" w:cs="Arial"/>
          <w:sz w:val="16"/>
          <w:szCs w:val="16"/>
        </w:rPr>
        <w:t xml:space="preserve"> is another designated mediation service provider in Singapore, and its</w:t>
      </w:r>
      <w:r w:rsidRPr="00FE0661">
        <w:rPr>
          <w:rFonts w:ascii="Arial" w:hAnsi="Arial" w:cs="Arial"/>
          <w:sz w:val="16"/>
          <w:szCs w:val="16"/>
        </w:rPr>
        <w:t xml:space="preserve"> website may be accessed at: </w:t>
      </w:r>
      <w:r>
        <w:fldChar w:fldCharType="begin"/>
      </w:r>
      <w:r>
        <w:instrText xml:space="preserve"> HYPERLINK "http://simc.com.sg/" </w:instrText>
      </w:r>
      <w:r>
        <w:fldChar w:fldCharType="separate"/>
      </w:r>
      <w:r w:rsidRPr="00FE0661">
        <w:rPr>
          <w:rStyle w:val="Hyperlink"/>
          <w:rFonts w:ascii="Arial" w:hAnsi="Arial" w:cs="Arial"/>
          <w:sz w:val="16"/>
          <w:szCs w:val="16"/>
        </w:rPr>
        <w:t>http://simc.com.sg/</w:t>
      </w:r>
      <w:r>
        <w:fldChar w:fldCharType="end"/>
      </w:r>
      <w:r w:rsidRPr="00FE0661">
        <w:rPr>
          <w:rFonts w:ascii="Arial" w:hAnsi="Arial" w:cs="Arial"/>
          <w:sz w:val="16"/>
          <w:szCs w:val="16"/>
        </w:rPr>
        <w:t>.</w:t>
      </w:r>
    </w:p>
  </w:footnote>
  <w:footnote w:id="23">
    <w:p w:rsidR="002165CF" w:rsidRPr="008A38C7" w:rsidP="002165CF" w14:paraId="68F323DE" w14:textId="77777777">
      <w:pPr>
        <w:pStyle w:val="FootnoteText"/>
        <w:adjustRightInd w:val="0"/>
        <w:snapToGrid w:val="0"/>
        <w:spacing w:after="240"/>
        <w:rPr>
          <w:rFonts w:ascii="Arial" w:hAnsi="Arial" w:eastAsiaTheme="minorEastAsia" w:cs="Arial"/>
          <w:sz w:val="16"/>
          <w:szCs w:val="16"/>
          <w:lang w:eastAsia="zh-CN"/>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Where appropriate, confidentiality, process agent and other boilerplate provisions from the Transaction Documents may be incorporated by reference herein.</w:t>
      </w:r>
    </w:p>
  </w:footnote>
  <w:footnote w:id="24">
    <w:p w:rsidR="002165CF" w:rsidRPr="008A38C7" w:rsidP="002165CF" w14:paraId="52B3FDCC" w14:textId="214BFC30">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To confirm that the integration provision in the Subscription Agreement and Shareholders</w:t>
      </w:r>
      <w:r>
        <w:rPr>
          <w:rFonts w:ascii="Arial" w:hAnsi="Arial" w:cs="Arial"/>
          <w:sz w:val="16"/>
          <w:szCs w:val="16"/>
        </w:rPr>
        <w:t>'</w:t>
      </w:r>
      <w:r w:rsidRPr="008A38C7">
        <w:rPr>
          <w:rFonts w:ascii="Arial" w:hAnsi="Arial" w:cs="Arial"/>
          <w:sz w:val="16"/>
          <w:szCs w:val="16"/>
        </w:rPr>
        <w:t xml:space="preserve"> Agreement includes any </w:t>
      </w:r>
      <w:r w:rsidR="00A72F70">
        <w:rPr>
          <w:rFonts w:ascii="Arial" w:hAnsi="Arial" w:cs="Arial"/>
          <w:sz w:val="16"/>
          <w:szCs w:val="16"/>
        </w:rPr>
        <w:t>separate letter agreements</w:t>
      </w:r>
      <w:r w:rsidRPr="008A38C7">
        <w:rPr>
          <w:rFonts w:ascii="Arial" w:hAnsi="Arial" w:cs="Arial"/>
          <w:sz w:val="16"/>
          <w:szCs w:val="16"/>
        </w:rPr>
        <w:t>.</w:t>
      </w:r>
    </w:p>
  </w:footnote>
  <w:footnote w:id="25">
    <w:p w:rsidR="002165CF" w:rsidRPr="008A38C7" w:rsidP="002165CF" w14:paraId="5E1C6881" w14:textId="77777777">
      <w:pPr>
        <w:pStyle w:val="FootnoteText"/>
        <w:adjustRightInd w:val="0"/>
        <w:snapToGrid w:val="0"/>
        <w:spacing w:after="240"/>
        <w:rPr>
          <w:rFonts w:ascii="Arial" w:hAnsi="Arial" w:cs="Arial"/>
          <w:sz w:val="16"/>
          <w:szCs w:val="16"/>
        </w:rPr>
      </w:pPr>
      <w:r w:rsidRPr="008A38C7">
        <w:rPr>
          <w:rStyle w:val="FootnoteReference"/>
          <w:rFonts w:ascii="Arial" w:hAnsi="Arial" w:cs="Arial"/>
          <w:sz w:val="16"/>
          <w:szCs w:val="16"/>
        </w:rPr>
        <w:footnoteRef/>
      </w:r>
      <w:r w:rsidRPr="008A38C7">
        <w:rPr>
          <w:rFonts w:ascii="Arial" w:hAnsi="Arial" w:cs="Arial"/>
          <w:sz w:val="16"/>
          <w:szCs w:val="16"/>
        </w:rPr>
        <w:t xml:space="preserve"> </w:t>
      </w:r>
      <w:r>
        <w:rPr>
          <w:rFonts w:ascii="Arial" w:hAnsi="Arial" w:cs="Arial"/>
          <w:sz w:val="16"/>
          <w:szCs w:val="16"/>
        </w:rPr>
        <w:t xml:space="preserve">Drafting Note: </w:t>
      </w:r>
      <w:r w:rsidRPr="008A38C7">
        <w:rPr>
          <w:rFonts w:ascii="Arial" w:hAnsi="Arial" w:cs="Arial"/>
          <w:sz w:val="16"/>
          <w:szCs w:val="16"/>
        </w:rPr>
        <w:t xml:space="preserve">Include this sentence by default, but if company counsel seeks to remove, carefully review investment agreements to ensure no conflicts and that this letter supersedes any </w:t>
      </w:r>
      <w:r>
        <w:rPr>
          <w:rFonts w:ascii="Arial" w:hAnsi="Arial" w:cs="Arial"/>
          <w:sz w:val="16"/>
          <w:szCs w:val="16"/>
        </w:rPr>
        <w:t>"</w:t>
      </w:r>
      <w:r w:rsidRPr="008A38C7">
        <w:rPr>
          <w:rFonts w:ascii="Arial" w:hAnsi="Arial" w:cs="Arial"/>
          <w:sz w:val="16"/>
          <w:szCs w:val="16"/>
        </w:rPr>
        <w:t>notwithstanding</w:t>
      </w:r>
      <w:r>
        <w:rPr>
          <w:rFonts w:ascii="Arial" w:hAnsi="Arial" w:cs="Arial"/>
          <w:sz w:val="16"/>
          <w:szCs w:val="16"/>
        </w:rPr>
        <w:t>"</w:t>
      </w:r>
      <w:r w:rsidRPr="008A38C7">
        <w:rPr>
          <w:rFonts w:ascii="Arial" w:hAnsi="Arial" w:cs="Arial"/>
          <w:sz w:val="16"/>
          <w:szCs w:val="16"/>
        </w:rPr>
        <w:t xml:space="preserve"> clauses,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15F" w14:paraId="0DED02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15F" w14:paraId="2C2BB5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RPr="00C16E9D" w:rsidP="00C16E9D" w14:paraId="142F8146" w14:textId="77777777">
    <w:pPr>
      <w:tabs>
        <w:tab w:val="center" w:pos="4680"/>
        <w:tab w:val="right" w:pos="9360"/>
      </w:tabs>
      <w:jc w:val="both"/>
      <w:rPr>
        <w:rFonts w:ascii="Arial" w:eastAsia="SimSun" w:hAnsi="Arial"/>
        <w:b/>
        <w:sz w:val="20"/>
        <w:szCs w:val="22"/>
        <w:lang w:val="en-GB"/>
      </w:rPr>
    </w:pPr>
    <w:r w:rsidRPr="00C16E9D">
      <w:rPr>
        <w:rFonts w:ascii="Arial" w:eastAsia="SimSun" w:hAnsi="Arial"/>
        <w:b/>
        <w:sz w:val="20"/>
        <w:szCs w:val="22"/>
        <w:lang w:val="en-GB"/>
      </w:rPr>
      <w:t xml:space="preserve">This model document is a work product developed under the auspices of the Singapore Academy of Law ("SAL") and the Singapore Venture &amp; Private Capital Association ("SVCA") with assistance and feedback from multiple parties. Please see the </w:t>
    </w:r>
    <w:r>
      <w:fldChar w:fldCharType="begin"/>
    </w:r>
    <w:r>
      <w:instrText xml:space="preserve"> HYPERLINK "http://www.singaporelawwatch.sg/About-Singapore-Law/VC-Investment-Model-Agreements" </w:instrText>
    </w:r>
    <w:r>
      <w:fldChar w:fldCharType="separate"/>
    </w:r>
    <w:r w:rsidRPr="00C16E9D">
      <w:rPr>
        <w:rFonts w:ascii="Arial" w:eastAsia="SimSun" w:hAnsi="Arial"/>
        <w:b/>
        <w:color w:val="0070C0"/>
        <w:sz w:val="20"/>
        <w:szCs w:val="22"/>
        <w:u w:val="single"/>
        <w:lang w:val="en-GB"/>
      </w:rPr>
      <w:t>SAL website</w:t>
    </w:r>
    <w:r>
      <w:fldChar w:fldCharType="end"/>
    </w:r>
    <w:r w:rsidRPr="00C16E9D">
      <w:rPr>
        <w:rFonts w:ascii="Arial" w:eastAsia="SimSun" w:hAnsi="Arial"/>
        <w:b/>
        <w:sz w:val="20"/>
        <w:szCs w:val="22"/>
        <w:lang w:val="en-GB"/>
      </w:rPr>
      <w:t xml:space="preserve"> or </w:t>
    </w:r>
    <w:r>
      <w:fldChar w:fldCharType="begin"/>
    </w:r>
    <w:r>
      <w:instrText xml:space="preserve"> HYPERLINK "https://www.svca.org.sg/assets/upload/toolkit/pdf/Venture_Capital_Investment_Model_Agreements.pdf" </w:instrText>
    </w:r>
    <w:r>
      <w:fldChar w:fldCharType="separate"/>
    </w:r>
    <w:r w:rsidRPr="00C16E9D">
      <w:rPr>
        <w:rFonts w:ascii="Arial" w:eastAsia="SimSun" w:hAnsi="Arial"/>
        <w:b/>
        <w:color w:val="0000FF"/>
        <w:sz w:val="20"/>
        <w:szCs w:val="22"/>
        <w:u w:val="single"/>
        <w:lang w:val="en-GB"/>
      </w:rPr>
      <w:t>SVCA website</w:t>
    </w:r>
    <w:r>
      <w:fldChar w:fldCharType="end"/>
    </w:r>
    <w:r w:rsidRPr="00C16E9D">
      <w:rPr>
        <w:rFonts w:ascii="Arial" w:eastAsia="SimSun" w:hAnsi="Arial"/>
        <w:b/>
        <w:sz w:val="20"/>
        <w:szCs w:val="22"/>
        <w:lang w:val="en-GB"/>
      </w:rPr>
      <w:t xml:space="preserve"> for a list of the working group members and contributors.</w:t>
    </w:r>
  </w:p>
  <w:p w:rsidR="002165CF" w:rsidRPr="007141FF" w:rsidP="007141FF" w14:paraId="7D7F1864" w14:textId="77777777">
    <w:pPr>
      <w:tabs>
        <w:tab w:val="center" w:pos="4320"/>
        <w:tab w:val="right" w:pos="8640"/>
      </w:tabs>
      <w:spacing w:line="264" w:lineRule="auto"/>
      <w:jc w:val="both"/>
      <w:rPr>
        <w:rFonts w:ascii="Arial" w:hAnsi="Arial" w:cs="Arial"/>
        <w:b/>
        <w:sz w:val="20"/>
        <w:szCs w:val="20"/>
        <w:lang w:val="en-GB"/>
      </w:rPr>
    </w:pPr>
  </w:p>
  <w:p w:rsidR="002165CF" w:rsidRPr="007141FF" w:rsidP="007141FF" w14:paraId="0FD7BCDA" w14:textId="77777777">
    <w:pPr>
      <w:tabs>
        <w:tab w:val="center" w:pos="4320"/>
        <w:tab w:val="right" w:pos="8640"/>
      </w:tabs>
      <w:spacing w:line="264" w:lineRule="auto"/>
      <w:jc w:val="both"/>
      <w:rPr>
        <w:rFonts w:ascii="Arial" w:hAnsi="Arial" w:cs="Arial"/>
        <w:b/>
        <w:sz w:val="20"/>
        <w:szCs w:val="20"/>
        <w:lang w:val="en-GB"/>
      </w:rPr>
    </w:pPr>
    <w:r w:rsidRPr="007141FF">
      <w:rPr>
        <w:rFonts w:ascii="Arial" w:hAnsi="Arial" w:cs="Arial"/>
        <w:b/>
        <w:sz w:val="20"/>
        <w:szCs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Pr>
        <w:rFonts w:ascii="Arial" w:hAnsi="Arial" w:cs="Arial"/>
        <w:b/>
        <w:sz w:val="20"/>
        <w:szCs w:val="20"/>
        <w:lang w:val="en-GB"/>
      </w:rPr>
      <w:t>, SVCA</w:t>
    </w:r>
    <w:r w:rsidRPr="007141FF">
      <w:rPr>
        <w:rFonts w:ascii="Arial" w:hAnsi="Arial" w:cs="Arial"/>
        <w:b/>
        <w:sz w:val="20"/>
        <w:szCs w:val="20"/>
        <w:lang w:val="en-GB"/>
      </w:rPr>
      <w:t xml:space="preserve"> nor any of the working group members or contributors takes any responsibility for the contents of this model document. Please obtain legal, tax and other professional advice accordingly.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14:paraId="54676C1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RPr="0036281E" w:rsidP="001866F3" w14:paraId="46B50B5C" w14:textId="7777777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5CF" w:rsidRPr="00927601" w14:paraId="7D606090" w14:textId="77777777">
    <w:pPr>
      <w:pStyle w:val="ConfidentialPhras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F5B" w:rsidRPr="00927601" w14:paraId="35E47DC0" w14:textId="77777777">
    <w:pPr>
      <w:pStyle w:val="ConfidentialPhras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3E43F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FA42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8882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C5CAB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D874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1CE65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0D2561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F6DB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E25894"/>
    <w:lvl w:ilvl="0">
      <w:start w:val="1"/>
      <w:numFmt w:val="decimal"/>
      <w:pStyle w:val="ListNumber"/>
      <w:lvlText w:val="%1."/>
      <w:lvlJc w:val="left"/>
      <w:pPr>
        <w:tabs>
          <w:tab w:val="num" w:pos="360"/>
        </w:tabs>
        <w:ind w:left="360" w:hanging="360"/>
      </w:pPr>
    </w:lvl>
  </w:abstractNum>
  <w:abstractNum w:abstractNumId="9">
    <w:nsid w:val="FFFFFF89"/>
    <w:multiLevelType w:val="singleLevel"/>
    <w:tmpl w:val="92FC74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E414C"/>
    <w:multiLevelType w:val="multilevel"/>
    <w:tmpl w:val="C1F43952"/>
    <w:name w:val="zzmpLegal2||Legal2|2|3|1|1|2|0||1|2|0||1|2|0||1|2|0||1|4|0||1|4|0||1|4|0||1|4|0||1|4|0||"/>
    <w:lvl w:ilvl="0">
      <w:start w:val="1"/>
      <w:numFmt w:val="decimal"/>
      <w:pStyle w:val="Legal2L1"/>
      <w:lvlText w:val="%1."/>
      <w:lvlJc w:val="left"/>
      <w:pPr>
        <w:tabs>
          <w:tab w:val="num" w:pos="720"/>
        </w:tabs>
        <w:ind w:left="0" w:firstLine="0"/>
      </w:pPr>
      <w:rPr>
        <w:rFonts w:ascii="Times New Roman" w:hAnsi="Times New Roman" w:cs="Times New Roman"/>
        <w:b w:val="0"/>
        <w:i w:val="0"/>
        <w:caps/>
        <w:smallCaps w:val="0"/>
        <w:sz w:val="22"/>
        <w:u w:val="none"/>
      </w:rPr>
    </w:lvl>
    <w:lvl w:ilvl="1">
      <w:start w:val="1"/>
      <w:numFmt w:val="decimal"/>
      <w:pStyle w:val="Legal2L2"/>
      <w:lvlText w:val="%1.%2"/>
      <w:lvlJc w:val="left"/>
      <w:pPr>
        <w:tabs>
          <w:tab w:val="num" w:pos="1440"/>
        </w:tabs>
        <w:ind w:left="0" w:firstLine="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pStyle w:val="Legal2L3"/>
      <w:lvlText w:val="(%3)"/>
      <w:lvlJc w:val="left"/>
      <w:pPr>
        <w:tabs>
          <w:tab w:val="num" w:pos="2160"/>
        </w:tabs>
        <w:ind w:left="0" w:firstLine="1440"/>
      </w:pPr>
      <w:rPr>
        <w:rFonts w:ascii="Times New Roman" w:hAnsi="Times New Roman" w:cs="Times New Roman"/>
        <w:b w:val="0"/>
        <w:i w:val="0"/>
        <w:caps w:val="0"/>
        <w:sz w:val="22"/>
        <w:u w:val="none"/>
      </w:rPr>
    </w:lvl>
    <w:lvl w:ilvl="3">
      <w:start w:val="1"/>
      <w:numFmt w:val="lowerRoman"/>
      <w:pStyle w:val="Legal2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decimal"/>
      <w:pStyle w:val="Legal2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Legal2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Roman"/>
      <w:pStyle w:val="Legal2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1">
    <w:nsid w:val="12CF3021"/>
    <w:multiLevelType w:val="multilevel"/>
    <w:tmpl w:val="F9EC6856"/>
    <w:lvl w:ilvl="0">
      <w:start w:val="1"/>
      <w:numFmt w:val="decimal"/>
      <w:pStyle w:val="Legal2TabL1"/>
      <w:lvlText w:val="%1."/>
      <w:lvlJc w:val="left"/>
      <w:pPr>
        <w:tabs>
          <w:tab w:val="num" w:pos="1440"/>
        </w:tabs>
        <w:ind w:left="720" w:firstLine="0"/>
      </w:pPr>
      <w:rPr>
        <w:rFonts w:ascii="Times New Roman" w:hAnsi="Times New Roman"/>
        <w:b/>
        <w:i w:val="0"/>
        <w:caps/>
        <w:smallCaps w:val="0"/>
        <w:strike w:val="0"/>
        <w:dstrike w:val="0"/>
        <w:vanish w:val="0"/>
        <w:webHidden w:val="0"/>
        <w:color w:val="000000"/>
        <w:sz w:val="24"/>
        <w:u w:val="none"/>
        <w:effect w:val="none"/>
        <w:vertAlign w:val="baseline"/>
        <w:specVanish w:val="0"/>
      </w:rPr>
    </w:lvl>
    <w:lvl w:ilvl="1">
      <w:start w:val="1"/>
      <w:numFmt w:val="decimal"/>
      <w:pStyle w:val="Legal2TabL2"/>
      <w:lvlText w:val="%1.%2"/>
      <w:lvlJc w:val="left"/>
      <w:pPr>
        <w:tabs>
          <w:tab w:val="num" w:pos="2160"/>
        </w:tabs>
        <w:ind w:left="0" w:firstLine="144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2">
      <w:start w:val="1"/>
      <w:numFmt w:val="lowerLetter"/>
      <w:pStyle w:val="Legal2TabL3"/>
      <w:lvlText w:val="(%3)"/>
      <w:lvlJc w:val="left"/>
      <w:pPr>
        <w:tabs>
          <w:tab w:val="num" w:pos="2880"/>
        </w:tabs>
        <w:ind w:left="0" w:firstLine="216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3">
      <w:start w:val="1"/>
      <w:numFmt w:val="lowerRoman"/>
      <w:pStyle w:val="Legal2TabL4"/>
      <w:lvlText w:val="(%4)"/>
      <w:lvlJc w:val="left"/>
      <w:pPr>
        <w:tabs>
          <w:tab w:val="num" w:pos="3600"/>
        </w:tabs>
        <w:ind w:left="0" w:firstLine="288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4">
      <w:start w:val="1"/>
      <w:numFmt w:val="decimal"/>
      <w:pStyle w:val="Legal2TabL5"/>
      <w:lvlText w:val="(%5)"/>
      <w:lvlJc w:val="left"/>
      <w:pPr>
        <w:tabs>
          <w:tab w:val="num" w:pos="4320"/>
        </w:tabs>
        <w:ind w:left="0" w:firstLine="360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5">
      <w:start w:val="1"/>
      <w:numFmt w:val="lowerLetter"/>
      <w:pStyle w:val="Legal2TabL6"/>
      <w:lvlText w:val="%6."/>
      <w:lvlJc w:val="left"/>
      <w:pPr>
        <w:tabs>
          <w:tab w:val="num" w:pos="5040"/>
        </w:tabs>
        <w:ind w:left="0" w:firstLine="432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6">
      <w:start w:val="1"/>
      <w:numFmt w:val="lowerRoman"/>
      <w:pStyle w:val="Legal2TabL7"/>
      <w:lvlText w:val="%7."/>
      <w:lvlJc w:val="left"/>
      <w:pPr>
        <w:tabs>
          <w:tab w:val="num" w:pos="5760"/>
        </w:tabs>
        <w:ind w:left="0" w:firstLine="504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7">
      <w:start w:val="1"/>
      <w:numFmt w:val="lowerLetter"/>
      <w:pStyle w:val="Legal2TabL8"/>
      <w:lvlText w:val="(%8)"/>
      <w:lvlJc w:val="left"/>
      <w:pPr>
        <w:tabs>
          <w:tab w:val="num" w:pos="2160"/>
        </w:tabs>
        <w:ind w:left="0" w:firstLine="144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8">
      <w:start w:val="1"/>
      <w:numFmt w:val="lowerRoman"/>
      <w:pStyle w:val="Legal2TabL9"/>
      <w:lvlText w:val="(%9)"/>
      <w:lvlJc w:val="left"/>
      <w:pPr>
        <w:tabs>
          <w:tab w:val="num" w:pos="2880"/>
        </w:tabs>
        <w:ind w:left="0" w:firstLine="2160"/>
      </w:pPr>
      <w:rPr>
        <w:rFonts w:ascii="Times New Roman" w:hAnsi="Times New Roman"/>
        <w:b/>
        <w:i w:val="0"/>
        <w:caps w:val="0"/>
        <w:smallCaps w:val="0"/>
        <w:strike w:val="0"/>
        <w:dstrike w:val="0"/>
        <w:vanish w:val="0"/>
        <w:webHidden w:val="0"/>
        <w:color w:val="000000"/>
        <w:sz w:val="24"/>
        <w:u w:val="none"/>
        <w:effect w:val="none"/>
        <w:vertAlign w:val="baseline"/>
        <w:specVanish w:val="0"/>
      </w:rPr>
    </w:lvl>
  </w:abstractNum>
  <w:abstractNum w:abstractNumId="12">
    <w:nsid w:val="130E27F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68D477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D9C1907"/>
    <w:multiLevelType w:val="multilevel"/>
    <w:tmpl w:val="1C40420A"/>
    <w:name w:val="Schedule"/>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5">
    <w:nsid w:val="33724CCF"/>
    <w:multiLevelType w:val="multilevel"/>
    <w:tmpl w:val="FEF23B6E"/>
    <w:name w:val="HeadingStyles||Heading|3|3|0|1|0|32||1|0|32||1|0|32||1|0|32||1|0|32||1|0|32||1|0|32||1|0|32||1|0|32||"/>
    <w:styleLink w:val="ArticleSection"/>
    <w:lvl w:ilvl="0">
      <w:start w:val="1"/>
      <w:numFmt w:val="decimal"/>
      <w:pStyle w:val="Heading1"/>
      <w:lvlText w:val="%1."/>
      <w:lvlJc w:val="left"/>
      <w:pPr>
        <w:tabs>
          <w:tab w:val="num" w:pos="720"/>
        </w:tabs>
        <w:ind w:left="504" w:hanging="504"/>
      </w:pPr>
      <w:rPr>
        <w:rFonts w:ascii="Times New Roman" w:hAnsi="Times New Roman" w:cs="Times New Roman"/>
        <w:sz w:val="24"/>
        <w:u w:val="none"/>
      </w:rPr>
    </w:lvl>
    <w:lvl w:ilvl="1">
      <w:start w:val="1"/>
      <w:numFmt w:val="lowerLetter"/>
      <w:pStyle w:val="Heading2"/>
      <w:lvlText w:val="(%2)"/>
      <w:lvlJc w:val="left"/>
      <w:pPr>
        <w:tabs>
          <w:tab w:val="num" w:pos="1008"/>
        </w:tabs>
        <w:ind w:left="1008" w:hanging="504"/>
      </w:pPr>
      <w:rPr>
        <w:rFonts w:ascii="Times New Roman" w:hAnsi="Times New Roman" w:cs="Times New Roman"/>
        <w:b w:val="0"/>
        <w:i w:val="0"/>
        <w:caps w:val="0"/>
        <w:color w:val="auto"/>
        <w:sz w:val="24"/>
        <w:u w:val="none"/>
      </w:rPr>
    </w:lvl>
    <w:lvl w:ilvl="2">
      <w:start w:val="1"/>
      <w:numFmt w:val="lowerRoman"/>
      <w:pStyle w:val="Heading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pStyle w:val="Heading4"/>
      <w:lvlText w:val="%4."/>
      <w:lvlJc w:val="right"/>
      <w:pPr>
        <w:tabs>
          <w:tab w:val="num" w:pos="720"/>
        </w:tabs>
        <w:ind w:left="0" w:firstLine="0"/>
      </w:pPr>
      <w:rPr>
        <w:b w:val="0"/>
        <w:i w:val="0"/>
        <w:caps w:val="0"/>
        <w:color w:val="auto"/>
        <w:u w:val="none"/>
      </w:rPr>
    </w:lvl>
    <w:lvl w:ilvl="4">
      <w:start w:val="1"/>
      <w:numFmt w:val="decimal"/>
      <w:pStyle w:val="Heading5"/>
      <w:lvlText w:val="%5."/>
      <w:lvlJc w:val="left"/>
      <w:pPr>
        <w:tabs>
          <w:tab w:val="num" w:pos="720"/>
        </w:tabs>
        <w:ind w:left="0" w:firstLine="0"/>
      </w:pPr>
      <w:rPr>
        <w:b w:val="0"/>
        <w:i w:val="0"/>
        <w:caps w:val="0"/>
        <w:color w:val="auto"/>
        <w:u w:val="none"/>
      </w:rPr>
    </w:lvl>
    <w:lvl w:ilvl="5">
      <w:start w:val="1"/>
      <w:numFmt w:val="decimal"/>
      <w:pStyle w:val="Heading6"/>
      <w:lvlText w:val="%6."/>
      <w:lvlJc w:val="left"/>
      <w:pPr>
        <w:tabs>
          <w:tab w:val="num" w:pos="720"/>
        </w:tabs>
        <w:ind w:left="0" w:firstLine="0"/>
      </w:pPr>
      <w:rPr>
        <w:b w:val="0"/>
        <w:i w:val="0"/>
        <w:caps w:val="0"/>
        <w:color w:val="auto"/>
        <w:u w:val="none"/>
      </w:rPr>
    </w:lvl>
    <w:lvl w:ilvl="6">
      <w:start w:val="1"/>
      <w:numFmt w:val="decimal"/>
      <w:pStyle w:val="Heading7"/>
      <w:lvlText w:val="%7."/>
      <w:lvlJc w:val="right"/>
      <w:pPr>
        <w:tabs>
          <w:tab w:val="num" w:pos="720"/>
        </w:tabs>
        <w:ind w:left="0" w:firstLine="0"/>
      </w:pPr>
      <w:rPr>
        <w:b w:val="0"/>
        <w:i w:val="0"/>
        <w:caps w:val="0"/>
        <w:color w:val="auto"/>
        <w:u w:val="none"/>
      </w:rPr>
    </w:lvl>
    <w:lvl w:ilvl="7">
      <w:start w:val="1"/>
      <w:numFmt w:val="lowerLetter"/>
      <w:pStyle w:val="Heading8"/>
      <w:lvlText w:val="(%8)"/>
      <w:lvlJc w:val="left"/>
      <w:pPr>
        <w:tabs>
          <w:tab w:val="num" w:pos="1440"/>
        </w:tabs>
        <w:ind w:left="1440" w:hanging="720"/>
      </w:pPr>
      <w:rPr>
        <w:rFonts w:ascii="Times New Roman" w:hAnsi="Times New Roman" w:cs="Times New Roman"/>
        <w:b w:val="0"/>
        <w:i w:val="0"/>
        <w:caps w:val="0"/>
        <w:color w:val="auto"/>
        <w:sz w:val="24"/>
        <w:u w:val="none"/>
      </w:rPr>
    </w:lvl>
    <w:lvl w:ilvl="8">
      <w:start w:val="1"/>
      <w:numFmt w:val="decimal"/>
      <w:pStyle w:val="Heading9"/>
      <w:lvlText w:val="(%9)"/>
      <w:lvlJc w:val="right"/>
      <w:pPr>
        <w:tabs>
          <w:tab w:val="num" w:pos="2160"/>
        </w:tabs>
        <w:ind w:left="2160" w:hanging="720"/>
      </w:pPr>
      <w:rPr>
        <w:rFonts w:ascii="Times New Roman" w:hAnsi="Times New Roman" w:cs="Times New Roman"/>
        <w:b w:val="0"/>
        <w:i w:val="0"/>
        <w:caps w:val="0"/>
        <w:color w:val="auto"/>
        <w:sz w:val="24"/>
        <w:u w:val="none"/>
      </w:rPr>
    </w:lvl>
  </w:abstractNum>
  <w:abstractNum w:abstractNumId="16">
    <w:nsid w:val="46BE3BCB"/>
    <w:multiLevelType w:val="multilevel"/>
    <w:tmpl w:val="8140103A"/>
    <w:name w:val="zzmpCorporate1||Corporate1|2|1|1|1|0|9||1|0|5||1|0|1||1|0|0||1|0|0||1|0|0||1|0|0||mpNA||mpNA||"/>
    <w:lvl w:ilvl="0">
      <w:start w:val="1"/>
      <w:numFmt w:val="decimal"/>
      <w:lvlText w:val="%1."/>
      <w:lvlJc w:val="left"/>
      <w:pPr>
        <w:tabs>
          <w:tab w:val="num" w:pos="720"/>
        </w:tabs>
        <w:ind w:left="0" w:firstLine="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tabs>
          <w:tab w:val="num" w:pos="1440"/>
        </w:tabs>
        <w:ind w:left="0" w:firstLine="7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4">
      <w:start w:val="1"/>
      <w:numFmt w:val="lowerLetter"/>
      <w:lvlText w:val="(%5)"/>
      <w:lvlJc w:val="left"/>
      <w:pPr>
        <w:tabs>
          <w:tab w:val="num" w:pos="2880"/>
        </w:tabs>
        <w:ind w:left="144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5">
      <w:start w:val="1"/>
      <w:numFmt w:val="decimal"/>
      <w:lvlText w:val="(%6)"/>
      <w:lvlJc w:val="left"/>
      <w:pPr>
        <w:tabs>
          <w:tab w:val="num" w:pos="3600"/>
        </w:tabs>
        <w:ind w:left="216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6">
      <w:start w:val="1"/>
      <w:numFmt w:val="upperLetter"/>
      <w:lvlText w:val="(%7)"/>
      <w:lvlJc w:val="left"/>
      <w:pPr>
        <w:tabs>
          <w:tab w:val="num" w:pos="4320"/>
        </w:tabs>
        <w:ind w:left="288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9AA3B67"/>
    <w:multiLevelType w:val="hybridMultilevel"/>
    <w:tmpl w:val="2312EA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1B7FE0"/>
    <w:multiLevelType w:val="multilevel"/>
    <w:tmpl w:val="1C40420A"/>
    <w:numStyleLink w:val="Style-Schedule"/>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0"/>
  </w:num>
  <w:num w:numId="2">
    <w:abstractNumId w:val="1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 w:ilvl="0">
        <w:start w:val="1"/>
        <w:numFmt w:val="decimal"/>
        <w:pStyle w:val="Heading1"/>
        <w:lvlJc w:val="left"/>
      </w:lvl>
    </w:lvlOverride>
    <w:lvlOverride w:ilvl="1">
      <w:startOverride w:val="1"/>
      <w:lvl w:ilvl="1">
        <w:start w:val="1"/>
        <w:numFmt w:val="lowerLetter"/>
        <w:pStyle w:val="Heading2"/>
        <w:lvlText w:val="(%2)"/>
        <w:lvlJc w:val="left"/>
        <w:pPr>
          <w:tabs>
            <w:tab w:val="num" w:pos="1008"/>
          </w:tabs>
          <w:ind w:left="1008" w:hanging="504"/>
        </w:pPr>
        <w:rPr>
          <w:rFonts w:ascii="Arial" w:hAnsi="Arial" w:cs="Arial" w:hint="default"/>
          <w:b w:val="0"/>
          <w:i w:val="0"/>
          <w:caps w:val="0"/>
          <w:color w:val="auto"/>
          <w:sz w:val="20"/>
          <w:szCs w:val="20"/>
          <w:u w:val="none"/>
        </w:rPr>
      </w:lvl>
    </w:lvlOverride>
  </w:num>
  <w:num w:numId="17">
    <w:abstractNumId w:val="17"/>
  </w:num>
  <w:num w:numId="18">
    <w:abstractNumId w:val="15"/>
    <w:lvlOverride w:ilvl="0">
      <w:lvl w:ilvl="0">
        <w:start w:val="1"/>
        <w:numFmt w:val="decimal"/>
        <w:pStyle w:val="Heading1"/>
        <w:lvlText w:val="%1."/>
        <w:lvlJc w:val="left"/>
        <w:pPr>
          <w:tabs>
            <w:tab w:val="num" w:pos="720"/>
          </w:tabs>
          <w:ind w:left="504" w:hanging="504"/>
        </w:pPr>
        <w:rPr>
          <w:rFonts w:ascii="Arial" w:hAnsi="Arial" w:cs="Arial" w:hint="default"/>
          <w:sz w:val="20"/>
          <w:szCs w:val="20"/>
          <w:u w:val="none"/>
        </w:rPr>
      </w:lvl>
    </w:lvlOverride>
    <w:lvlOverride w:ilvl="1">
      <w:lvl w:ilvl="1">
        <w:start w:val="1"/>
        <w:numFmt w:val="lowerLetter"/>
        <w:pStyle w:val="Heading2"/>
        <w:lvlText w:val="(%2)"/>
        <w:lvlJc w:val="left"/>
        <w:pPr>
          <w:tabs>
            <w:tab w:val="num" w:pos="1008"/>
          </w:tabs>
          <w:ind w:left="1008" w:hanging="504"/>
        </w:pPr>
        <w:rPr>
          <w:rFonts w:ascii="Arial" w:hAnsi="Arial" w:cs="Arial" w:hint="default"/>
          <w:b w:val="0"/>
          <w:i w:val="0"/>
          <w:caps w:val="0"/>
          <w:color w:val="auto"/>
          <w:sz w:val="20"/>
          <w:szCs w:val="20"/>
          <w:u w:val="none"/>
        </w:rPr>
      </w:lvl>
    </w:lvlOverride>
    <w:lvlOverride w:ilvl="2">
      <w:lvl w:ilvl="2">
        <w:start w:val="1"/>
        <w:numFmt w:val="lowerRoman"/>
        <w:pStyle w:val="Heading3"/>
        <w:lvlText w:val="(%3)"/>
        <w:lvlJc w:val="left"/>
        <w:pPr>
          <w:tabs>
            <w:tab w:val="num" w:pos="2160"/>
          </w:tabs>
          <w:ind w:left="2160" w:hanging="720"/>
        </w:pPr>
        <w:rPr>
          <w:rFonts w:ascii="Arial" w:hAnsi="Arial" w:cs="Arial" w:hint="default"/>
          <w:b w:val="0"/>
          <w:i w:val="0"/>
          <w:caps w:val="0"/>
          <w:color w:val="auto"/>
          <w:sz w:val="20"/>
          <w:szCs w:val="20"/>
          <w:u w:val="none"/>
        </w:rPr>
      </w:lvl>
    </w:lvlOverride>
  </w:num>
  <w:num w:numId="19">
    <w:abstractNumId w:val="1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styleLockQFSet/>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FC"/>
    <w:rsid w:val="00007042"/>
    <w:rsid w:val="00011B68"/>
    <w:rsid w:val="0001655B"/>
    <w:rsid w:val="000177F0"/>
    <w:rsid w:val="000201BE"/>
    <w:rsid w:val="00020C39"/>
    <w:rsid w:val="00022C44"/>
    <w:rsid w:val="00025CFA"/>
    <w:rsid w:val="0003053A"/>
    <w:rsid w:val="00031055"/>
    <w:rsid w:val="00033D42"/>
    <w:rsid w:val="00034BB2"/>
    <w:rsid w:val="00036D3B"/>
    <w:rsid w:val="00036F44"/>
    <w:rsid w:val="000403E7"/>
    <w:rsid w:val="00042208"/>
    <w:rsid w:val="00043DE2"/>
    <w:rsid w:val="000462AF"/>
    <w:rsid w:val="00052528"/>
    <w:rsid w:val="000527B4"/>
    <w:rsid w:val="0006171C"/>
    <w:rsid w:val="00061FC4"/>
    <w:rsid w:val="00062F13"/>
    <w:rsid w:val="000646D9"/>
    <w:rsid w:val="000673F0"/>
    <w:rsid w:val="00075281"/>
    <w:rsid w:val="00075389"/>
    <w:rsid w:val="000771AC"/>
    <w:rsid w:val="00080FBC"/>
    <w:rsid w:val="00083F14"/>
    <w:rsid w:val="00086069"/>
    <w:rsid w:val="00087091"/>
    <w:rsid w:val="0009456C"/>
    <w:rsid w:val="00097D99"/>
    <w:rsid w:val="000A0DDE"/>
    <w:rsid w:val="000A4F2E"/>
    <w:rsid w:val="000B1C4D"/>
    <w:rsid w:val="000B4926"/>
    <w:rsid w:val="000C0B16"/>
    <w:rsid w:val="000C2D9D"/>
    <w:rsid w:val="000C2E4D"/>
    <w:rsid w:val="000C3584"/>
    <w:rsid w:val="000C4073"/>
    <w:rsid w:val="000C7D5D"/>
    <w:rsid w:val="000D16A8"/>
    <w:rsid w:val="000D40B7"/>
    <w:rsid w:val="000D576A"/>
    <w:rsid w:val="000E399F"/>
    <w:rsid w:val="000E5959"/>
    <w:rsid w:val="000F0114"/>
    <w:rsid w:val="000F519A"/>
    <w:rsid w:val="000F626C"/>
    <w:rsid w:val="000F656B"/>
    <w:rsid w:val="000F689F"/>
    <w:rsid w:val="001005FC"/>
    <w:rsid w:val="00111256"/>
    <w:rsid w:val="00112DCD"/>
    <w:rsid w:val="00115EA2"/>
    <w:rsid w:val="0011658E"/>
    <w:rsid w:val="001174FE"/>
    <w:rsid w:val="001175EC"/>
    <w:rsid w:val="00121551"/>
    <w:rsid w:val="00123133"/>
    <w:rsid w:val="00123B72"/>
    <w:rsid w:val="001273AB"/>
    <w:rsid w:val="00130D13"/>
    <w:rsid w:val="001313D9"/>
    <w:rsid w:val="00131BB9"/>
    <w:rsid w:val="00133B04"/>
    <w:rsid w:val="001343CA"/>
    <w:rsid w:val="00134CDF"/>
    <w:rsid w:val="00140FFC"/>
    <w:rsid w:val="00146130"/>
    <w:rsid w:val="00151140"/>
    <w:rsid w:val="001533E1"/>
    <w:rsid w:val="00154471"/>
    <w:rsid w:val="001629FA"/>
    <w:rsid w:val="00170893"/>
    <w:rsid w:val="00176D42"/>
    <w:rsid w:val="001775AE"/>
    <w:rsid w:val="001863A3"/>
    <w:rsid w:val="001866F3"/>
    <w:rsid w:val="00197624"/>
    <w:rsid w:val="00197E1C"/>
    <w:rsid w:val="001A194B"/>
    <w:rsid w:val="001A325C"/>
    <w:rsid w:val="001A3A4A"/>
    <w:rsid w:val="001A3EAB"/>
    <w:rsid w:val="001A452E"/>
    <w:rsid w:val="001B12DE"/>
    <w:rsid w:val="001B4C52"/>
    <w:rsid w:val="001B6D6D"/>
    <w:rsid w:val="001B6F0D"/>
    <w:rsid w:val="001B7982"/>
    <w:rsid w:val="001C0584"/>
    <w:rsid w:val="001C13F3"/>
    <w:rsid w:val="001C596C"/>
    <w:rsid w:val="001C71A5"/>
    <w:rsid w:val="001C7D4D"/>
    <w:rsid w:val="001E04F1"/>
    <w:rsid w:val="001E174A"/>
    <w:rsid w:val="001E48EB"/>
    <w:rsid w:val="001E58D0"/>
    <w:rsid w:val="001E662E"/>
    <w:rsid w:val="001F1B66"/>
    <w:rsid w:val="001F46C5"/>
    <w:rsid w:val="001F46D5"/>
    <w:rsid w:val="001F52B8"/>
    <w:rsid w:val="00200C29"/>
    <w:rsid w:val="002063FA"/>
    <w:rsid w:val="0021195F"/>
    <w:rsid w:val="0021655E"/>
    <w:rsid w:val="002165CF"/>
    <w:rsid w:val="00223A2B"/>
    <w:rsid w:val="0022415C"/>
    <w:rsid w:val="0022497A"/>
    <w:rsid w:val="00227CCF"/>
    <w:rsid w:val="002302BC"/>
    <w:rsid w:val="00235550"/>
    <w:rsid w:val="002439D6"/>
    <w:rsid w:val="002521EA"/>
    <w:rsid w:val="00253C40"/>
    <w:rsid w:val="00253C59"/>
    <w:rsid w:val="00260D85"/>
    <w:rsid w:val="00263472"/>
    <w:rsid w:val="0028164F"/>
    <w:rsid w:val="00281D2C"/>
    <w:rsid w:val="002849F1"/>
    <w:rsid w:val="00287F7A"/>
    <w:rsid w:val="002A0A2D"/>
    <w:rsid w:val="002A20CF"/>
    <w:rsid w:val="002A462E"/>
    <w:rsid w:val="002A47E1"/>
    <w:rsid w:val="002A4DA2"/>
    <w:rsid w:val="002B0868"/>
    <w:rsid w:val="002B1E9C"/>
    <w:rsid w:val="002B471B"/>
    <w:rsid w:val="002B4EFC"/>
    <w:rsid w:val="002B791F"/>
    <w:rsid w:val="002B7D26"/>
    <w:rsid w:val="002C5703"/>
    <w:rsid w:val="002C5A6D"/>
    <w:rsid w:val="002C6557"/>
    <w:rsid w:val="002C71CA"/>
    <w:rsid w:val="002D0274"/>
    <w:rsid w:val="002D0AA9"/>
    <w:rsid w:val="002D2424"/>
    <w:rsid w:val="002D4C7E"/>
    <w:rsid w:val="002E0D95"/>
    <w:rsid w:val="002E2E25"/>
    <w:rsid w:val="002E3077"/>
    <w:rsid w:val="002E4AFE"/>
    <w:rsid w:val="002F1176"/>
    <w:rsid w:val="002F19B0"/>
    <w:rsid w:val="002F47D2"/>
    <w:rsid w:val="002F5679"/>
    <w:rsid w:val="002F5CEE"/>
    <w:rsid w:val="002F7068"/>
    <w:rsid w:val="00301F4C"/>
    <w:rsid w:val="00302D62"/>
    <w:rsid w:val="00303A1F"/>
    <w:rsid w:val="00304B1A"/>
    <w:rsid w:val="003057E2"/>
    <w:rsid w:val="00310DAB"/>
    <w:rsid w:val="00315B07"/>
    <w:rsid w:val="0031665A"/>
    <w:rsid w:val="00325BAC"/>
    <w:rsid w:val="003277BB"/>
    <w:rsid w:val="00332D49"/>
    <w:rsid w:val="00334AAC"/>
    <w:rsid w:val="0033500F"/>
    <w:rsid w:val="00337FF3"/>
    <w:rsid w:val="003411A0"/>
    <w:rsid w:val="00344707"/>
    <w:rsid w:val="0034472E"/>
    <w:rsid w:val="00344B1A"/>
    <w:rsid w:val="00345ED9"/>
    <w:rsid w:val="00346D3E"/>
    <w:rsid w:val="00353146"/>
    <w:rsid w:val="00354619"/>
    <w:rsid w:val="00357658"/>
    <w:rsid w:val="003579B0"/>
    <w:rsid w:val="0036076E"/>
    <w:rsid w:val="003610C9"/>
    <w:rsid w:val="00361218"/>
    <w:rsid w:val="0036281E"/>
    <w:rsid w:val="003751A8"/>
    <w:rsid w:val="0037565A"/>
    <w:rsid w:val="003766FE"/>
    <w:rsid w:val="003831D6"/>
    <w:rsid w:val="00387182"/>
    <w:rsid w:val="00390802"/>
    <w:rsid w:val="00390E22"/>
    <w:rsid w:val="003951F0"/>
    <w:rsid w:val="00396774"/>
    <w:rsid w:val="003A4D7F"/>
    <w:rsid w:val="003B3EB4"/>
    <w:rsid w:val="003B4861"/>
    <w:rsid w:val="003C05F0"/>
    <w:rsid w:val="003D59F4"/>
    <w:rsid w:val="003D5C25"/>
    <w:rsid w:val="003E1779"/>
    <w:rsid w:val="003E3DC5"/>
    <w:rsid w:val="003E4BFC"/>
    <w:rsid w:val="003E5CB4"/>
    <w:rsid w:val="003F1BC0"/>
    <w:rsid w:val="003F68BA"/>
    <w:rsid w:val="004005B5"/>
    <w:rsid w:val="0041115E"/>
    <w:rsid w:val="004123AE"/>
    <w:rsid w:val="00412B86"/>
    <w:rsid w:val="0041415F"/>
    <w:rsid w:val="00415417"/>
    <w:rsid w:val="004164A1"/>
    <w:rsid w:val="00417261"/>
    <w:rsid w:val="004174F5"/>
    <w:rsid w:val="00417845"/>
    <w:rsid w:val="00417FB2"/>
    <w:rsid w:val="004212DC"/>
    <w:rsid w:val="00421E47"/>
    <w:rsid w:val="00424437"/>
    <w:rsid w:val="0043124F"/>
    <w:rsid w:val="0043258C"/>
    <w:rsid w:val="004335BC"/>
    <w:rsid w:val="00443FEC"/>
    <w:rsid w:val="00445061"/>
    <w:rsid w:val="00455BD1"/>
    <w:rsid w:val="004568DE"/>
    <w:rsid w:val="00457614"/>
    <w:rsid w:val="00457762"/>
    <w:rsid w:val="00465940"/>
    <w:rsid w:val="00475009"/>
    <w:rsid w:val="004753C1"/>
    <w:rsid w:val="004757D8"/>
    <w:rsid w:val="00482024"/>
    <w:rsid w:val="00482C9C"/>
    <w:rsid w:val="00485BED"/>
    <w:rsid w:val="004866D8"/>
    <w:rsid w:val="0049089D"/>
    <w:rsid w:val="00493253"/>
    <w:rsid w:val="00493E9E"/>
    <w:rsid w:val="004946CE"/>
    <w:rsid w:val="00494F0C"/>
    <w:rsid w:val="004B2454"/>
    <w:rsid w:val="004B3328"/>
    <w:rsid w:val="004B4C3C"/>
    <w:rsid w:val="004B576C"/>
    <w:rsid w:val="004C0A86"/>
    <w:rsid w:val="004C4E53"/>
    <w:rsid w:val="004C636D"/>
    <w:rsid w:val="004C745F"/>
    <w:rsid w:val="004D5617"/>
    <w:rsid w:val="004E046D"/>
    <w:rsid w:val="004E0DA6"/>
    <w:rsid w:val="004F0AE2"/>
    <w:rsid w:val="004F1061"/>
    <w:rsid w:val="0050049E"/>
    <w:rsid w:val="0050601B"/>
    <w:rsid w:val="00506588"/>
    <w:rsid w:val="00511D70"/>
    <w:rsid w:val="00517450"/>
    <w:rsid w:val="00521D95"/>
    <w:rsid w:val="005250C1"/>
    <w:rsid w:val="00526A3C"/>
    <w:rsid w:val="00526AD9"/>
    <w:rsid w:val="005312ED"/>
    <w:rsid w:val="005370A5"/>
    <w:rsid w:val="005376DC"/>
    <w:rsid w:val="00545822"/>
    <w:rsid w:val="00545AE0"/>
    <w:rsid w:val="00550595"/>
    <w:rsid w:val="00550EC8"/>
    <w:rsid w:val="00552DB8"/>
    <w:rsid w:val="005571CE"/>
    <w:rsid w:val="00557F45"/>
    <w:rsid w:val="005725E4"/>
    <w:rsid w:val="005742DA"/>
    <w:rsid w:val="005820E9"/>
    <w:rsid w:val="00582ABE"/>
    <w:rsid w:val="00583C9B"/>
    <w:rsid w:val="005842BE"/>
    <w:rsid w:val="005871AF"/>
    <w:rsid w:val="00590469"/>
    <w:rsid w:val="00592E0E"/>
    <w:rsid w:val="00596654"/>
    <w:rsid w:val="005A16FE"/>
    <w:rsid w:val="005A18C5"/>
    <w:rsid w:val="005A7C3D"/>
    <w:rsid w:val="005B17E0"/>
    <w:rsid w:val="005B6202"/>
    <w:rsid w:val="005B6ADF"/>
    <w:rsid w:val="005B71A3"/>
    <w:rsid w:val="005B7827"/>
    <w:rsid w:val="005B7C52"/>
    <w:rsid w:val="005B7EE7"/>
    <w:rsid w:val="005C03AE"/>
    <w:rsid w:val="005C1529"/>
    <w:rsid w:val="005C659E"/>
    <w:rsid w:val="005D0B08"/>
    <w:rsid w:val="005D2338"/>
    <w:rsid w:val="005D2682"/>
    <w:rsid w:val="005D4EC8"/>
    <w:rsid w:val="005D5261"/>
    <w:rsid w:val="005D598F"/>
    <w:rsid w:val="005D5C7A"/>
    <w:rsid w:val="005D5D92"/>
    <w:rsid w:val="005D6586"/>
    <w:rsid w:val="005D7582"/>
    <w:rsid w:val="005E415C"/>
    <w:rsid w:val="005E7E7C"/>
    <w:rsid w:val="005F0448"/>
    <w:rsid w:val="005F2568"/>
    <w:rsid w:val="005F7B72"/>
    <w:rsid w:val="006012FD"/>
    <w:rsid w:val="006036F2"/>
    <w:rsid w:val="00603BD4"/>
    <w:rsid w:val="0060416D"/>
    <w:rsid w:val="00605FAF"/>
    <w:rsid w:val="00607F61"/>
    <w:rsid w:val="00610F16"/>
    <w:rsid w:val="00611291"/>
    <w:rsid w:val="006117DD"/>
    <w:rsid w:val="00611BC0"/>
    <w:rsid w:val="00621902"/>
    <w:rsid w:val="0062428A"/>
    <w:rsid w:val="00625BAF"/>
    <w:rsid w:val="0062615D"/>
    <w:rsid w:val="006269AB"/>
    <w:rsid w:val="006278C5"/>
    <w:rsid w:val="006300EB"/>
    <w:rsid w:val="00640773"/>
    <w:rsid w:val="00641839"/>
    <w:rsid w:val="00643C90"/>
    <w:rsid w:val="0064563B"/>
    <w:rsid w:val="0065206D"/>
    <w:rsid w:val="00660261"/>
    <w:rsid w:val="00660856"/>
    <w:rsid w:val="00661B4F"/>
    <w:rsid w:val="00662B48"/>
    <w:rsid w:val="006630FE"/>
    <w:rsid w:val="00663F19"/>
    <w:rsid w:val="0066538D"/>
    <w:rsid w:val="006669BB"/>
    <w:rsid w:val="00667ADD"/>
    <w:rsid w:val="00673315"/>
    <w:rsid w:val="0067567D"/>
    <w:rsid w:val="0068064D"/>
    <w:rsid w:val="00686583"/>
    <w:rsid w:val="00691F02"/>
    <w:rsid w:val="0069237F"/>
    <w:rsid w:val="00694282"/>
    <w:rsid w:val="00695EDC"/>
    <w:rsid w:val="006A5B60"/>
    <w:rsid w:val="006B1A7E"/>
    <w:rsid w:val="006B1B6A"/>
    <w:rsid w:val="006B3A45"/>
    <w:rsid w:val="006B3F7E"/>
    <w:rsid w:val="006C0311"/>
    <w:rsid w:val="006C213F"/>
    <w:rsid w:val="006C6307"/>
    <w:rsid w:val="006D0E0F"/>
    <w:rsid w:val="006D469C"/>
    <w:rsid w:val="006E52E7"/>
    <w:rsid w:val="006F0230"/>
    <w:rsid w:val="00700B8E"/>
    <w:rsid w:val="00703AA6"/>
    <w:rsid w:val="007043CB"/>
    <w:rsid w:val="00707BAE"/>
    <w:rsid w:val="007141FF"/>
    <w:rsid w:val="007171D9"/>
    <w:rsid w:val="00717DA3"/>
    <w:rsid w:val="007258D1"/>
    <w:rsid w:val="00732740"/>
    <w:rsid w:val="00736AE2"/>
    <w:rsid w:val="00737900"/>
    <w:rsid w:val="007409D8"/>
    <w:rsid w:val="00741564"/>
    <w:rsid w:val="00742354"/>
    <w:rsid w:val="00745878"/>
    <w:rsid w:val="00745A3C"/>
    <w:rsid w:val="00751DB0"/>
    <w:rsid w:val="007527A2"/>
    <w:rsid w:val="00753517"/>
    <w:rsid w:val="00755352"/>
    <w:rsid w:val="00756AEE"/>
    <w:rsid w:val="00765522"/>
    <w:rsid w:val="00765CDE"/>
    <w:rsid w:val="00792564"/>
    <w:rsid w:val="00794F3A"/>
    <w:rsid w:val="0079619D"/>
    <w:rsid w:val="00796EB7"/>
    <w:rsid w:val="007A3D75"/>
    <w:rsid w:val="007A6ED8"/>
    <w:rsid w:val="007A7E04"/>
    <w:rsid w:val="007B2216"/>
    <w:rsid w:val="007B2653"/>
    <w:rsid w:val="007B29F7"/>
    <w:rsid w:val="007B47D1"/>
    <w:rsid w:val="007B501E"/>
    <w:rsid w:val="007B67D3"/>
    <w:rsid w:val="007C04A0"/>
    <w:rsid w:val="007C1DFD"/>
    <w:rsid w:val="007C4AF0"/>
    <w:rsid w:val="007C6869"/>
    <w:rsid w:val="007D1ED6"/>
    <w:rsid w:val="007E23EC"/>
    <w:rsid w:val="007E59A4"/>
    <w:rsid w:val="007E6691"/>
    <w:rsid w:val="007F2E6C"/>
    <w:rsid w:val="007F5758"/>
    <w:rsid w:val="007F65AB"/>
    <w:rsid w:val="00804667"/>
    <w:rsid w:val="00804A7B"/>
    <w:rsid w:val="00805C28"/>
    <w:rsid w:val="00807E51"/>
    <w:rsid w:val="00811B26"/>
    <w:rsid w:val="00812F65"/>
    <w:rsid w:val="00816FAA"/>
    <w:rsid w:val="008177FC"/>
    <w:rsid w:val="00817E2E"/>
    <w:rsid w:val="00821987"/>
    <w:rsid w:val="00821C5C"/>
    <w:rsid w:val="00822F4E"/>
    <w:rsid w:val="00830B94"/>
    <w:rsid w:val="00830FC4"/>
    <w:rsid w:val="0083107A"/>
    <w:rsid w:val="008312D1"/>
    <w:rsid w:val="008358A8"/>
    <w:rsid w:val="00837416"/>
    <w:rsid w:val="00844B2B"/>
    <w:rsid w:val="00846806"/>
    <w:rsid w:val="008474EF"/>
    <w:rsid w:val="0085085F"/>
    <w:rsid w:val="008508CC"/>
    <w:rsid w:val="00851BB9"/>
    <w:rsid w:val="00851FF3"/>
    <w:rsid w:val="0085357E"/>
    <w:rsid w:val="00857D53"/>
    <w:rsid w:val="00857D7E"/>
    <w:rsid w:val="00863AD4"/>
    <w:rsid w:val="00867C9E"/>
    <w:rsid w:val="0087077C"/>
    <w:rsid w:val="00871139"/>
    <w:rsid w:val="00872683"/>
    <w:rsid w:val="00873B8F"/>
    <w:rsid w:val="00875D5C"/>
    <w:rsid w:val="00876274"/>
    <w:rsid w:val="00877681"/>
    <w:rsid w:val="00884028"/>
    <w:rsid w:val="00885449"/>
    <w:rsid w:val="00887579"/>
    <w:rsid w:val="008903EF"/>
    <w:rsid w:val="00892711"/>
    <w:rsid w:val="00896EE5"/>
    <w:rsid w:val="00897BDB"/>
    <w:rsid w:val="008A066D"/>
    <w:rsid w:val="008A38C7"/>
    <w:rsid w:val="008A46BC"/>
    <w:rsid w:val="008A534F"/>
    <w:rsid w:val="008B05CE"/>
    <w:rsid w:val="008B256F"/>
    <w:rsid w:val="008B70BB"/>
    <w:rsid w:val="008C1545"/>
    <w:rsid w:val="008C38D4"/>
    <w:rsid w:val="008C7D5E"/>
    <w:rsid w:val="008E0A0A"/>
    <w:rsid w:val="008E1266"/>
    <w:rsid w:val="008E1D21"/>
    <w:rsid w:val="008E5375"/>
    <w:rsid w:val="008E5BBC"/>
    <w:rsid w:val="008E6512"/>
    <w:rsid w:val="008F1EF9"/>
    <w:rsid w:val="008F3839"/>
    <w:rsid w:val="008F3A32"/>
    <w:rsid w:val="00901B8E"/>
    <w:rsid w:val="00902B8F"/>
    <w:rsid w:val="00903C05"/>
    <w:rsid w:val="00906F39"/>
    <w:rsid w:val="0091089C"/>
    <w:rsid w:val="00920B42"/>
    <w:rsid w:val="00922740"/>
    <w:rsid w:val="009242A0"/>
    <w:rsid w:val="009244CA"/>
    <w:rsid w:val="009253EC"/>
    <w:rsid w:val="0092585C"/>
    <w:rsid w:val="00926A47"/>
    <w:rsid w:val="00927601"/>
    <w:rsid w:val="009316C4"/>
    <w:rsid w:val="00931AAF"/>
    <w:rsid w:val="00931B09"/>
    <w:rsid w:val="00932AD6"/>
    <w:rsid w:val="009343CF"/>
    <w:rsid w:val="00934ECE"/>
    <w:rsid w:val="00942020"/>
    <w:rsid w:val="009455F1"/>
    <w:rsid w:val="00945EC6"/>
    <w:rsid w:val="009469B2"/>
    <w:rsid w:val="00950905"/>
    <w:rsid w:val="009512A6"/>
    <w:rsid w:val="00953494"/>
    <w:rsid w:val="009619C8"/>
    <w:rsid w:val="009620A5"/>
    <w:rsid w:val="00962BD5"/>
    <w:rsid w:val="00964E08"/>
    <w:rsid w:val="00972128"/>
    <w:rsid w:val="00981A85"/>
    <w:rsid w:val="0098242D"/>
    <w:rsid w:val="009827EE"/>
    <w:rsid w:val="00982D7C"/>
    <w:rsid w:val="009833C5"/>
    <w:rsid w:val="00987B3E"/>
    <w:rsid w:val="00990262"/>
    <w:rsid w:val="00990D3E"/>
    <w:rsid w:val="0099157E"/>
    <w:rsid w:val="00993CDF"/>
    <w:rsid w:val="00995084"/>
    <w:rsid w:val="009978D3"/>
    <w:rsid w:val="009A302E"/>
    <w:rsid w:val="009A3D56"/>
    <w:rsid w:val="009A5887"/>
    <w:rsid w:val="009B26E0"/>
    <w:rsid w:val="009B7C37"/>
    <w:rsid w:val="009C704B"/>
    <w:rsid w:val="009C79EF"/>
    <w:rsid w:val="009D3E33"/>
    <w:rsid w:val="009D67C2"/>
    <w:rsid w:val="009D6820"/>
    <w:rsid w:val="009E6F2B"/>
    <w:rsid w:val="009F26A5"/>
    <w:rsid w:val="009F41F8"/>
    <w:rsid w:val="009F5F0F"/>
    <w:rsid w:val="009F611C"/>
    <w:rsid w:val="009F63E8"/>
    <w:rsid w:val="009F67DD"/>
    <w:rsid w:val="009F7C00"/>
    <w:rsid w:val="00A014B7"/>
    <w:rsid w:val="00A0214F"/>
    <w:rsid w:val="00A045F6"/>
    <w:rsid w:val="00A06A3A"/>
    <w:rsid w:val="00A10FC7"/>
    <w:rsid w:val="00A11AFB"/>
    <w:rsid w:val="00A11FC5"/>
    <w:rsid w:val="00A12927"/>
    <w:rsid w:val="00A1295F"/>
    <w:rsid w:val="00A14E34"/>
    <w:rsid w:val="00A15C52"/>
    <w:rsid w:val="00A15E99"/>
    <w:rsid w:val="00A15FB4"/>
    <w:rsid w:val="00A1641E"/>
    <w:rsid w:val="00A16758"/>
    <w:rsid w:val="00A2038B"/>
    <w:rsid w:val="00A259EB"/>
    <w:rsid w:val="00A33077"/>
    <w:rsid w:val="00A33915"/>
    <w:rsid w:val="00A33C3B"/>
    <w:rsid w:val="00A350E3"/>
    <w:rsid w:val="00A357DD"/>
    <w:rsid w:val="00A44391"/>
    <w:rsid w:val="00A46E06"/>
    <w:rsid w:val="00A50DA6"/>
    <w:rsid w:val="00A51E68"/>
    <w:rsid w:val="00A55ACB"/>
    <w:rsid w:val="00A626FF"/>
    <w:rsid w:val="00A638D3"/>
    <w:rsid w:val="00A641A2"/>
    <w:rsid w:val="00A67D12"/>
    <w:rsid w:val="00A72906"/>
    <w:rsid w:val="00A72F70"/>
    <w:rsid w:val="00A730EF"/>
    <w:rsid w:val="00A73859"/>
    <w:rsid w:val="00A75945"/>
    <w:rsid w:val="00A7674F"/>
    <w:rsid w:val="00A80A4A"/>
    <w:rsid w:val="00A80BBF"/>
    <w:rsid w:val="00A83EF0"/>
    <w:rsid w:val="00A84E2E"/>
    <w:rsid w:val="00A85461"/>
    <w:rsid w:val="00A85A4A"/>
    <w:rsid w:val="00A870E4"/>
    <w:rsid w:val="00AA38AA"/>
    <w:rsid w:val="00AA3B20"/>
    <w:rsid w:val="00AB09BD"/>
    <w:rsid w:val="00AB2274"/>
    <w:rsid w:val="00AB3D66"/>
    <w:rsid w:val="00AB4D04"/>
    <w:rsid w:val="00AB50B5"/>
    <w:rsid w:val="00AC5EDD"/>
    <w:rsid w:val="00AD223B"/>
    <w:rsid w:val="00AD3994"/>
    <w:rsid w:val="00AE0969"/>
    <w:rsid w:val="00AE3591"/>
    <w:rsid w:val="00AE4D8A"/>
    <w:rsid w:val="00AF410E"/>
    <w:rsid w:val="00B03170"/>
    <w:rsid w:val="00B036BA"/>
    <w:rsid w:val="00B048F2"/>
    <w:rsid w:val="00B07CA3"/>
    <w:rsid w:val="00B10B1B"/>
    <w:rsid w:val="00B13282"/>
    <w:rsid w:val="00B134CA"/>
    <w:rsid w:val="00B17C97"/>
    <w:rsid w:val="00B20E1E"/>
    <w:rsid w:val="00B217EB"/>
    <w:rsid w:val="00B23450"/>
    <w:rsid w:val="00B23ED8"/>
    <w:rsid w:val="00B25981"/>
    <w:rsid w:val="00B26B2A"/>
    <w:rsid w:val="00B3059F"/>
    <w:rsid w:val="00B32CD0"/>
    <w:rsid w:val="00B37074"/>
    <w:rsid w:val="00B43273"/>
    <w:rsid w:val="00B43D9D"/>
    <w:rsid w:val="00B46DB5"/>
    <w:rsid w:val="00B478B4"/>
    <w:rsid w:val="00B55BA9"/>
    <w:rsid w:val="00B6451D"/>
    <w:rsid w:val="00B650BE"/>
    <w:rsid w:val="00B661AD"/>
    <w:rsid w:val="00B700A9"/>
    <w:rsid w:val="00B7087A"/>
    <w:rsid w:val="00B71048"/>
    <w:rsid w:val="00B71DB2"/>
    <w:rsid w:val="00B728F4"/>
    <w:rsid w:val="00B72D79"/>
    <w:rsid w:val="00B77952"/>
    <w:rsid w:val="00B842D5"/>
    <w:rsid w:val="00B87A9C"/>
    <w:rsid w:val="00B917BC"/>
    <w:rsid w:val="00B93F59"/>
    <w:rsid w:val="00BA1920"/>
    <w:rsid w:val="00BA1CC1"/>
    <w:rsid w:val="00BA2BC3"/>
    <w:rsid w:val="00BA6663"/>
    <w:rsid w:val="00BB3F36"/>
    <w:rsid w:val="00BB4CDE"/>
    <w:rsid w:val="00BC7CD1"/>
    <w:rsid w:val="00BD170F"/>
    <w:rsid w:val="00BD3758"/>
    <w:rsid w:val="00BD4953"/>
    <w:rsid w:val="00BD6313"/>
    <w:rsid w:val="00BE1678"/>
    <w:rsid w:val="00BF02B4"/>
    <w:rsid w:val="00BF0A2F"/>
    <w:rsid w:val="00BF3651"/>
    <w:rsid w:val="00BF5A1A"/>
    <w:rsid w:val="00C00C05"/>
    <w:rsid w:val="00C038BD"/>
    <w:rsid w:val="00C04F7C"/>
    <w:rsid w:val="00C056F4"/>
    <w:rsid w:val="00C0627C"/>
    <w:rsid w:val="00C06814"/>
    <w:rsid w:val="00C07E3C"/>
    <w:rsid w:val="00C14AF3"/>
    <w:rsid w:val="00C16E9D"/>
    <w:rsid w:val="00C23171"/>
    <w:rsid w:val="00C316E7"/>
    <w:rsid w:val="00C32A49"/>
    <w:rsid w:val="00C34A24"/>
    <w:rsid w:val="00C3638C"/>
    <w:rsid w:val="00C4162E"/>
    <w:rsid w:val="00C4177D"/>
    <w:rsid w:val="00C503DC"/>
    <w:rsid w:val="00C56FE6"/>
    <w:rsid w:val="00C66E7F"/>
    <w:rsid w:val="00C70046"/>
    <w:rsid w:val="00C71A6C"/>
    <w:rsid w:val="00C72065"/>
    <w:rsid w:val="00C72752"/>
    <w:rsid w:val="00C73DB7"/>
    <w:rsid w:val="00C80C6B"/>
    <w:rsid w:val="00C8222A"/>
    <w:rsid w:val="00C8244F"/>
    <w:rsid w:val="00C829E6"/>
    <w:rsid w:val="00C8426C"/>
    <w:rsid w:val="00C913C0"/>
    <w:rsid w:val="00C92AF3"/>
    <w:rsid w:val="00CA7FF3"/>
    <w:rsid w:val="00CB0F43"/>
    <w:rsid w:val="00CC29D5"/>
    <w:rsid w:val="00CC36E6"/>
    <w:rsid w:val="00CC5EB6"/>
    <w:rsid w:val="00CC60BF"/>
    <w:rsid w:val="00CC6A05"/>
    <w:rsid w:val="00CD4EF0"/>
    <w:rsid w:val="00CD740E"/>
    <w:rsid w:val="00CE1FA7"/>
    <w:rsid w:val="00CE3850"/>
    <w:rsid w:val="00CE4959"/>
    <w:rsid w:val="00CE5C84"/>
    <w:rsid w:val="00CE758A"/>
    <w:rsid w:val="00CF4364"/>
    <w:rsid w:val="00CF66FB"/>
    <w:rsid w:val="00D01B8B"/>
    <w:rsid w:val="00D04208"/>
    <w:rsid w:val="00D06F41"/>
    <w:rsid w:val="00D12531"/>
    <w:rsid w:val="00D14D9F"/>
    <w:rsid w:val="00D17166"/>
    <w:rsid w:val="00D21919"/>
    <w:rsid w:val="00D2425C"/>
    <w:rsid w:val="00D24A5F"/>
    <w:rsid w:val="00D308D4"/>
    <w:rsid w:val="00D30A7D"/>
    <w:rsid w:val="00D318B9"/>
    <w:rsid w:val="00D3724F"/>
    <w:rsid w:val="00D374E5"/>
    <w:rsid w:val="00D37F19"/>
    <w:rsid w:val="00D425F0"/>
    <w:rsid w:val="00D42F68"/>
    <w:rsid w:val="00D44DB3"/>
    <w:rsid w:val="00D4655E"/>
    <w:rsid w:val="00D543A8"/>
    <w:rsid w:val="00D55719"/>
    <w:rsid w:val="00D557DB"/>
    <w:rsid w:val="00D55A60"/>
    <w:rsid w:val="00D57FB6"/>
    <w:rsid w:val="00D61C0F"/>
    <w:rsid w:val="00D61FA4"/>
    <w:rsid w:val="00D639CC"/>
    <w:rsid w:val="00D66D69"/>
    <w:rsid w:val="00D678BF"/>
    <w:rsid w:val="00D71CFA"/>
    <w:rsid w:val="00D7278F"/>
    <w:rsid w:val="00D733E0"/>
    <w:rsid w:val="00D77A14"/>
    <w:rsid w:val="00D830C9"/>
    <w:rsid w:val="00D831D1"/>
    <w:rsid w:val="00D836B0"/>
    <w:rsid w:val="00D94BBC"/>
    <w:rsid w:val="00D953A3"/>
    <w:rsid w:val="00D95ECD"/>
    <w:rsid w:val="00D96E3E"/>
    <w:rsid w:val="00DB0B71"/>
    <w:rsid w:val="00DB164F"/>
    <w:rsid w:val="00DB6215"/>
    <w:rsid w:val="00DB6DF9"/>
    <w:rsid w:val="00DB7E96"/>
    <w:rsid w:val="00DC2B73"/>
    <w:rsid w:val="00DC4BE9"/>
    <w:rsid w:val="00DC6BCB"/>
    <w:rsid w:val="00DD23DB"/>
    <w:rsid w:val="00DD447A"/>
    <w:rsid w:val="00DD5E59"/>
    <w:rsid w:val="00DE056B"/>
    <w:rsid w:val="00DE111F"/>
    <w:rsid w:val="00DE211F"/>
    <w:rsid w:val="00DE71D2"/>
    <w:rsid w:val="00DF5DD7"/>
    <w:rsid w:val="00E02A15"/>
    <w:rsid w:val="00E04E35"/>
    <w:rsid w:val="00E060BF"/>
    <w:rsid w:val="00E07051"/>
    <w:rsid w:val="00E0740C"/>
    <w:rsid w:val="00E127DC"/>
    <w:rsid w:val="00E21047"/>
    <w:rsid w:val="00E225D6"/>
    <w:rsid w:val="00E3112F"/>
    <w:rsid w:val="00E34D01"/>
    <w:rsid w:val="00E35F32"/>
    <w:rsid w:val="00E37050"/>
    <w:rsid w:val="00E379C2"/>
    <w:rsid w:val="00E403E4"/>
    <w:rsid w:val="00E43109"/>
    <w:rsid w:val="00E51252"/>
    <w:rsid w:val="00E51A59"/>
    <w:rsid w:val="00E53897"/>
    <w:rsid w:val="00E6252D"/>
    <w:rsid w:val="00E6283A"/>
    <w:rsid w:val="00E66CD2"/>
    <w:rsid w:val="00E67FEF"/>
    <w:rsid w:val="00E704FD"/>
    <w:rsid w:val="00E70B1F"/>
    <w:rsid w:val="00E740A7"/>
    <w:rsid w:val="00E77E90"/>
    <w:rsid w:val="00E811BA"/>
    <w:rsid w:val="00E8782D"/>
    <w:rsid w:val="00E933B2"/>
    <w:rsid w:val="00E9420C"/>
    <w:rsid w:val="00E94DFE"/>
    <w:rsid w:val="00E9539E"/>
    <w:rsid w:val="00E9560A"/>
    <w:rsid w:val="00EC1360"/>
    <w:rsid w:val="00EC15D6"/>
    <w:rsid w:val="00EC2D0B"/>
    <w:rsid w:val="00EC5768"/>
    <w:rsid w:val="00EC6054"/>
    <w:rsid w:val="00EC7F6A"/>
    <w:rsid w:val="00ED01FF"/>
    <w:rsid w:val="00ED5BE8"/>
    <w:rsid w:val="00ED7F5C"/>
    <w:rsid w:val="00EE31EC"/>
    <w:rsid w:val="00EE4A14"/>
    <w:rsid w:val="00EE50EE"/>
    <w:rsid w:val="00EE6B1B"/>
    <w:rsid w:val="00EF08E4"/>
    <w:rsid w:val="00EF170C"/>
    <w:rsid w:val="00EF453C"/>
    <w:rsid w:val="00F02007"/>
    <w:rsid w:val="00F029B4"/>
    <w:rsid w:val="00F05E04"/>
    <w:rsid w:val="00F1297A"/>
    <w:rsid w:val="00F1576B"/>
    <w:rsid w:val="00F17BB2"/>
    <w:rsid w:val="00F228E1"/>
    <w:rsid w:val="00F22A94"/>
    <w:rsid w:val="00F2408B"/>
    <w:rsid w:val="00F263A5"/>
    <w:rsid w:val="00F274BD"/>
    <w:rsid w:val="00F30A76"/>
    <w:rsid w:val="00F31156"/>
    <w:rsid w:val="00F3259D"/>
    <w:rsid w:val="00F32F5B"/>
    <w:rsid w:val="00F339D9"/>
    <w:rsid w:val="00F3463A"/>
    <w:rsid w:val="00F37584"/>
    <w:rsid w:val="00F42CBA"/>
    <w:rsid w:val="00F43C2B"/>
    <w:rsid w:val="00F43FE8"/>
    <w:rsid w:val="00F447B1"/>
    <w:rsid w:val="00F45F05"/>
    <w:rsid w:val="00F472C7"/>
    <w:rsid w:val="00F47A5A"/>
    <w:rsid w:val="00F54589"/>
    <w:rsid w:val="00F5489F"/>
    <w:rsid w:val="00F622E5"/>
    <w:rsid w:val="00F6429A"/>
    <w:rsid w:val="00F71DED"/>
    <w:rsid w:val="00F7320F"/>
    <w:rsid w:val="00F732A0"/>
    <w:rsid w:val="00F740C9"/>
    <w:rsid w:val="00F75754"/>
    <w:rsid w:val="00F77E06"/>
    <w:rsid w:val="00F81B47"/>
    <w:rsid w:val="00F940F0"/>
    <w:rsid w:val="00F942C9"/>
    <w:rsid w:val="00F9629A"/>
    <w:rsid w:val="00F96E09"/>
    <w:rsid w:val="00F971C6"/>
    <w:rsid w:val="00FA435A"/>
    <w:rsid w:val="00FA766A"/>
    <w:rsid w:val="00FA7940"/>
    <w:rsid w:val="00FB19E8"/>
    <w:rsid w:val="00FB5967"/>
    <w:rsid w:val="00FB6D75"/>
    <w:rsid w:val="00FB7053"/>
    <w:rsid w:val="00FC0766"/>
    <w:rsid w:val="00FC1DBB"/>
    <w:rsid w:val="00FC4EA3"/>
    <w:rsid w:val="00FC5665"/>
    <w:rsid w:val="00FC5BE4"/>
    <w:rsid w:val="00FC6932"/>
    <w:rsid w:val="00FD028A"/>
    <w:rsid w:val="00FD4835"/>
    <w:rsid w:val="00FD585B"/>
    <w:rsid w:val="00FD586D"/>
    <w:rsid w:val="00FD5C0F"/>
    <w:rsid w:val="00FD6D0C"/>
    <w:rsid w:val="00FD70B8"/>
    <w:rsid w:val="00FD7902"/>
    <w:rsid w:val="00FE02B1"/>
    <w:rsid w:val="00FE0661"/>
    <w:rsid w:val="00FE3A37"/>
    <w:rsid w:val="00FE64B7"/>
    <w:rsid w:val="00FE6581"/>
    <w:rsid w:val="00FF0BAA"/>
    <w:rsid w:val="00FF1243"/>
    <w:rsid w:val="00FF30CB"/>
    <w:rsid w:val="00FF3320"/>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5:docId w15:val="{9B2C61A1-4A62-4C95-8A28-76EBE2C5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lsdException w:name="footer" w:semiHidden="1"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01"/>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B036BA"/>
    <w:pPr>
      <w:numPr>
        <w:numId w:val="4"/>
      </w:numPr>
      <w:spacing w:after="240"/>
      <w:jc w:val="both"/>
      <w:outlineLvl w:val="0"/>
    </w:pPr>
    <w:rPr>
      <w:bCs/>
      <w:color w:val="000000"/>
      <w:kern w:val="32"/>
    </w:rPr>
  </w:style>
  <w:style w:type="paragraph" w:styleId="Heading2">
    <w:name w:val="heading 2"/>
    <w:basedOn w:val="Heading1"/>
    <w:link w:val="Heading2Char"/>
    <w:qFormat/>
    <w:rsid w:val="00B036BA"/>
    <w:pPr>
      <w:numPr>
        <w:ilvl w:val="1"/>
      </w:numPr>
      <w:outlineLvl w:val="1"/>
    </w:pPr>
  </w:style>
  <w:style w:type="paragraph" w:styleId="Heading3">
    <w:name w:val="heading 3"/>
    <w:basedOn w:val="Heading2"/>
    <w:next w:val="BodyText"/>
    <w:link w:val="Heading3Char"/>
    <w:qFormat/>
    <w:rsid w:val="00B036BA"/>
    <w:pPr>
      <w:numPr>
        <w:ilvl w:val="2"/>
      </w:numPr>
      <w:outlineLvl w:val="2"/>
    </w:pPr>
  </w:style>
  <w:style w:type="paragraph" w:styleId="Heading4">
    <w:name w:val="heading 4"/>
    <w:basedOn w:val="Heading3"/>
    <w:next w:val="BodyText"/>
    <w:link w:val="Heading4Char"/>
    <w:qFormat/>
    <w:rsid w:val="00B036BA"/>
    <w:pPr>
      <w:numPr>
        <w:ilvl w:val="3"/>
      </w:numPr>
      <w:outlineLvl w:val="3"/>
    </w:pPr>
  </w:style>
  <w:style w:type="paragraph" w:styleId="Heading5">
    <w:name w:val="heading 5"/>
    <w:basedOn w:val="Heading4"/>
    <w:next w:val="BodyText"/>
    <w:link w:val="Heading5Char"/>
    <w:qFormat/>
    <w:rsid w:val="00B036BA"/>
    <w:pPr>
      <w:numPr>
        <w:ilvl w:val="4"/>
      </w:numPr>
      <w:outlineLvl w:val="4"/>
    </w:pPr>
  </w:style>
  <w:style w:type="paragraph" w:styleId="Heading6">
    <w:name w:val="heading 6"/>
    <w:basedOn w:val="Heading5"/>
    <w:next w:val="BodyText"/>
    <w:link w:val="Heading6Char"/>
    <w:qFormat/>
    <w:rsid w:val="00B036BA"/>
    <w:pPr>
      <w:numPr>
        <w:ilvl w:val="5"/>
      </w:numPr>
      <w:outlineLvl w:val="5"/>
    </w:pPr>
  </w:style>
  <w:style w:type="paragraph" w:styleId="Heading7">
    <w:name w:val="heading 7"/>
    <w:basedOn w:val="Heading6"/>
    <w:next w:val="BodyText"/>
    <w:link w:val="Heading7Char"/>
    <w:qFormat/>
    <w:rsid w:val="00B036BA"/>
    <w:pPr>
      <w:numPr>
        <w:ilvl w:val="6"/>
      </w:numPr>
      <w:outlineLvl w:val="6"/>
    </w:pPr>
  </w:style>
  <w:style w:type="paragraph" w:styleId="Heading8">
    <w:name w:val="heading 8"/>
    <w:basedOn w:val="Heading7"/>
    <w:next w:val="BodyText"/>
    <w:link w:val="Heading8Char"/>
    <w:qFormat/>
    <w:rsid w:val="00B036BA"/>
    <w:pPr>
      <w:numPr>
        <w:ilvl w:val="7"/>
      </w:numPr>
      <w:outlineLvl w:val="7"/>
    </w:pPr>
  </w:style>
  <w:style w:type="paragraph" w:styleId="Heading9">
    <w:name w:val="heading 9"/>
    <w:basedOn w:val="Heading8"/>
    <w:next w:val="BodyText"/>
    <w:link w:val="Heading9Char"/>
    <w:qFormat/>
    <w:rsid w:val="00B036B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37F"/>
    <w:pPr>
      <w:spacing w:after="240"/>
      <w:jc w:val="both"/>
    </w:pPr>
    <w:rPr>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927601"/>
    <w:pPr>
      <w:tabs>
        <w:tab w:val="center" w:pos="4320"/>
        <w:tab w:val="right" w:pos="8640"/>
      </w:tabs>
    </w:pPr>
    <w:rPr>
      <w:szCs w:val="20"/>
    </w:rPr>
  </w:style>
  <w:style w:type="character" w:customStyle="1" w:styleId="HeaderChar">
    <w:name w:val="Header Char"/>
    <w:basedOn w:val="DefaultParagraphFont"/>
    <w:link w:val="Header"/>
    <w:uiPriority w:val="99"/>
    <w:rsid w:val="009411E2"/>
    <w:rPr>
      <w:rFonts w:ascii="Times New Roman" w:eastAsia="Times New Roman" w:hAnsi="Times New Roman" w:cs="Times New Roman"/>
      <w:sz w:val="24"/>
      <w:szCs w:val="20"/>
    </w:rPr>
  </w:style>
  <w:style w:type="paragraph" w:styleId="Footer">
    <w:name w:val="footer"/>
    <w:basedOn w:val="Normal"/>
    <w:link w:val="FooterChar"/>
    <w:uiPriority w:val="99"/>
    <w:rsid w:val="00927601"/>
    <w:pPr>
      <w:tabs>
        <w:tab w:val="center" w:pos="4680"/>
        <w:tab w:val="right" w:pos="9360"/>
      </w:tabs>
    </w:pPr>
    <w:rPr>
      <w:szCs w:val="20"/>
    </w:rPr>
  </w:style>
  <w:style w:type="character" w:customStyle="1" w:styleId="FooterChar">
    <w:name w:val="Footer Char"/>
    <w:basedOn w:val="DefaultParagraphFont"/>
    <w:link w:val="Footer"/>
    <w:uiPriority w:val="99"/>
    <w:rsid w:val="009411E2"/>
    <w:rPr>
      <w:rFonts w:ascii="Times New Roman" w:eastAsia="Times New Roman" w:hAnsi="Times New Roman" w:cs="Times New Roman"/>
      <w:sz w:val="24"/>
      <w:szCs w:val="20"/>
    </w:rPr>
  </w:style>
  <w:style w:type="paragraph" w:customStyle="1" w:styleId="MacPacTrailer">
    <w:name w:val="MacPac Trailer"/>
    <w:rsid w:val="00B71048"/>
    <w:pPr>
      <w:spacing w:line="200" w:lineRule="exact"/>
    </w:pPr>
    <w:rPr>
      <w:rFonts w:ascii="Times New Roman" w:eastAsia="Times New Roman" w:hAnsi="Times New Roman" w:cs="Times New Roman"/>
      <w:sz w:val="20"/>
    </w:rPr>
  </w:style>
  <w:style w:type="paragraph" w:styleId="BalloonText">
    <w:name w:val="Balloon Text"/>
    <w:basedOn w:val="Normal"/>
    <w:link w:val="BalloonTextChar"/>
    <w:semiHidden/>
    <w:rsid w:val="00927601"/>
    <w:rPr>
      <w:rFonts w:ascii="Tahoma" w:hAnsi="Tahoma" w:cs="Tahoma"/>
      <w:sz w:val="16"/>
      <w:szCs w:val="16"/>
    </w:rPr>
  </w:style>
  <w:style w:type="character" w:customStyle="1" w:styleId="BalloonTextChar">
    <w:name w:val="Balloon Text Char"/>
    <w:basedOn w:val="DefaultParagraphFont"/>
    <w:link w:val="BalloonText"/>
    <w:semiHidden/>
    <w:rsid w:val="009F1895"/>
    <w:rPr>
      <w:rFonts w:ascii="Tahoma" w:eastAsia="Times New Roman" w:hAnsi="Tahoma" w:cs="Tahoma"/>
      <w:sz w:val="16"/>
      <w:szCs w:val="16"/>
    </w:rPr>
  </w:style>
  <w:style w:type="character" w:customStyle="1" w:styleId="BodyTextChar">
    <w:name w:val="Body Text Char"/>
    <w:basedOn w:val="DefaultParagraphFont"/>
    <w:link w:val="BodyText"/>
    <w:uiPriority w:val="1"/>
    <w:rsid w:val="0069237F"/>
    <w:rPr>
      <w:rFonts w:ascii="Times New Roman" w:eastAsia="Times New Roman" w:hAnsi="Times New Roman" w:cs="Times New Roman"/>
      <w:sz w:val="24"/>
      <w:szCs w:val="20"/>
    </w:rPr>
  </w:style>
  <w:style w:type="paragraph" w:customStyle="1" w:styleId="Subtitle1">
    <w:name w:val="Subtitle1"/>
    <w:basedOn w:val="Normal"/>
    <w:uiPriority w:val="99"/>
    <w:rsid w:val="00930C3F"/>
    <w:pPr>
      <w:keepNext/>
      <w:autoSpaceDE w:val="0"/>
      <w:autoSpaceDN w:val="0"/>
      <w:spacing w:before="120" w:after="120"/>
      <w:jc w:val="center"/>
    </w:pPr>
    <w:rPr>
      <w:rFonts w:eastAsiaTheme="minorEastAsia"/>
      <w:b/>
      <w:bCs/>
      <w:smallCaps/>
      <w:sz w:val="20"/>
      <w:szCs w:val="20"/>
      <w:lang w:eastAsia="zh-CN"/>
    </w:rPr>
  </w:style>
  <w:style w:type="paragraph" w:customStyle="1" w:styleId="Legal2L1">
    <w:name w:val="Legal2_L1"/>
    <w:basedOn w:val="Normal"/>
    <w:uiPriority w:val="99"/>
    <w:rsid w:val="00AC1A92"/>
    <w:pPr>
      <w:numPr>
        <w:numId w:val="1"/>
      </w:numPr>
      <w:spacing w:after="240"/>
      <w:jc w:val="both"/>
      <w:outlineLvl w:val="0"/>
    </w:pPr>
    <w:rPr>
      <w:szCs w:val="20"/>
    </w:rPr>
  </w:style>
  <w:style w:type="paragraph" w:customStyle="1" w:styleId="Legal2L2">
    <w:name w:val="Legal2_L2"/>
    <w:basedOn w:val="Legal2L1"/>
    <w:uiPriority w:val="99"/>
    <w:rsid w:val="00AC1A92"/>
    <w:pPr>
      <w:numPr>
        <w:ilvl w:val="1"/>
      </w:numPr>
      <w:outlineLvl w:val="1"/>
    </w:pPr>
  </w:style>
  <w:style w:type="paragraph" w:customStyle="1" w:styleId="Legal2L3">
    <w:name w:val="Legal2_L3"/>
    <w:basedOn w:val="Legal2L2"/>
    <w:uiPriority w:val="99"/>
    <w:rsid w:val="00AC1A92"/>
    <w:pPr>
      <w:numPr>
        <w:ilvl w:val="2"/>
      </w:numPr>
      <w:outlineLvl w:val="2"/>
    </w:pPr>
  </w:style>
  <w:style w:type="paragraph" w:customStyle="1" w:styleId="Legal2L4">
    <w:name w:val="Legal2_L4"/>
    <w:basedOn w:val="Legal2L3"/>
    <w:rsid w:val="00AC1A92"/>
    <w:pPr>
      <w:numPr>
        <w:ilvl w:val="3"/>
      </w:numPr>
      <w:outlineLvl w:val="3"/>
    </w:pPr>
  </w:style>
  <w:style w:type="paragraph" w:customStyle="1" w:styleId="Legal2L5">
    <w:name w:val="Legal2_L5"/>
    <w:basedOn w:val="Legal2L4"/>
    <w:rsid w:val="00AC1A92"/>
    <w:pPr>
      <w:numPr>
        <w:ilvl w:val="4"/>
      </w:numPr>
      <w:jc w:val="left"/>
      <w:outlineLvl w:val="4"/>
    </w:pPr>
  </w:style>
  <w:style w:type="paragraph" w:customStyle="1" w:styleId="Legal2L6">
    <w:name w:val="Legal2_L6"/>
    <w:basedOn w:val="Legal2L5"/>
    <w:rsid w:val="00AC1A92"/>
    <w:pPr>
      <w:numPr>
        <w:ilvl w:val="5"/>
      </w:numPr>
      <w:outlineLvl w:val="5"/>
    </w:pPr>
  </w:style>
  <w:style w:type="paragraph" w:customStyle="1" w:styleId="Legal2L7">
    <w:name w:val="Legal2_L7"/>
    <w:basedOn w:val="Legal2L6"/>
    <w:rsid w:val="00AC1A92"/>
    <w:pPr>
      <w:numPr>
        <w:ilvl w:val="6"/>
      </w:numPr>
      <w:outlineLvl w:val="6"/>
    </w:pPr>
  </w:style>
  <w:style w:type="paragraph" w:customStyle="1" w:styleId="Legal2L8">
    <w:name w:val="Legal2_L8"/>
    <w:basedOn w:val="Legal2L7"/>
    <w:rsid w:val="00AC1A92"/>
    <w:pPr>
      <w:numPr>
        <w:ilvl w:val="7"/>
      </w:numPr>
      <w:outlineLvl w:val="7"/>
    </w:pPr>
  </w:style>
  <w:style w:type="paragraph" w:customStyle="1" w:styleId="Legal2L9">
    <w:name w:val="Legal2_L9"/>
    <w:basedOn w:val="Legal2L8"/>
    <w:rsid w:val="00AC1A92"/>
    <w:pPr>
      <w:numPr>
        <w:ilvl w:val="8"/>
      </w:numPr>
      <w:outlineLvl w:val="8"/>
    </w:pPr>
  </w:style>
  <w:style w:type="paragraph" w:customStyle="1" w:styleId="vlg-sig">
    <w:name w:val="vlg-sig"/>
    <w:basedOn w:val="Normal"/>
    <w:rsid w:val="00782DDD"/>
    <w:pPr>
      <w:tabs>
        <w:tab w:val="right" w:pos="9360"/>
      </w:tabs>
      <w:spacing w:after="240"/>
      <w:ind w:left="5040"/>
    </w:pPr>
    <w:rPr>
      <w:szCs w:val="20"/>
    </w:rPr>
  </w:style>
  <w:style w:type="paragraph" w:styleId="FootnoteText">
    <w:name w:val="footnote text"/>
    <w:aliases w:val="fn"/>
    <w:basedOn w:val="Normal"/>
    <w:link w:val="FootnoteTextChar"/>
    <w:uiPriority w:val="99"/>
    <w:qFormat/>
    <w:rsid w:val="00641839"/>
    <w:pPr>
      <w:spacing w:after="60"/>
      <w:jc w:val="both"/>
    </w:pPr>
    <w:rPr>
      <w:sz w:val="20"/>
      <w:szCs w:val="20"/>
    </w:rPr>
  </w:style>
  <w:style w:type="character" w:customStyle="1" w:styleId="FootnoteTextChar">
    <w:name w:val="Footnote Text Char"/>
    <w:aliases w:val="fn Char"/>
    <w:basedOn w:val="DefaultParagraphFont"/>
    <w:link w:val="FootnoteText"/>
    <w:uiPriority w:val="99"/>
    <w:rsid w:val="006418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C1529"/>
    <w:rPr>
      <w:sz w:val="24"/>
      <w:vertAlign w:val="superscript"/>
    </w:rPr>
  </w:style>
  <w:style w:type="character" w:styleId="Hyperlink">
    <w:name w:val="Hyperlink"/>
    <w:basedOn w:val="DefaultParagraphFont"/>
    <w:uiPriority w:val="99"/>
    <w:rsid w:val="00927601"/>
    <w:rPr>
      <w:color w:val="0000FF"/>
      <w:u w:val="single"/>
    </w:rPr>
  </w:style>
  <w:style w:type="paragraph" w:styleId="Macro">
    <w:name w:val="macro"/>
    <w:link w:val="MacroTextChar"/>
    <w:semiHidden/>
    <w:rsid w:val="00927601"/>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044B5A"/>
    <w:rPr>
      <w:rFonts w:ascii="Courier New" w:eastAsia="Times New Roman" w:hAnsi="Courier New" w:cs="Courier New"/>
      <w:sz w:val="20"/>
      <w:szCs w:val="20"/>
    </w:rPr>
  </w:style>
  <w:style w:type="character" w:styleId="CommentReference">
    <w:name w:val="annotation reference"/>
    <w:basedOn w:val="DefaultParagraphFont"/>
    <w:uiPriority w:val="99"/>
    <w:semiHidden/>
    <w:rsid w:val="00927601"/>
    <w:rPr>
      <w:sz w:val="16"/>
      <w:szCs w:val="16"/>
    </w:rPr>
  </w:style>
  <w:style w:type="paragraph" w:styleId="CommentText">
    <w:name w:val="annotation text"/>
    <w:basedOn w:val="Normal"/>
    <w:link w:val="CommentTextChar"/>
    <w:semiHidden/>
    <w:rsid w:val="00927601"/>
    <w:rPr>
      <w:sz w:val="20"/>
      <w:szCs w:val="20"/>
    </w:rPr>
  </w:style>
  <w:style w:type="character" w:customStyle="1" w:styleId="CommentTextChar">
    <w:name w:val="Comment Text Char"/>
    <w:basedOn w:val="DefaultParagraphFont"/>
    <w:link w:val="CommentText"/>
    <w:semiHidden/>
    <w:rsid w:val="005F25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7601"/>
    <w:rPr>
      <w:b/>
      <w:bCs/>
    </w:rPr>
  </w:style>
  <w:style w:type="character" w:customStyle="1" w:styleId="CommentSubjectChar">
    <w:name w:val="Comment Subject Char"/>
    <w:basedOn w:val="CommentTextChar"/>
    <w:link w:val="CommentSubject"/>
    <w:semiHidden/>
    <w:rsid w:val="005F2568"/>
    <w:rPr>
      <w:rFonts w:ascii="Times New Roman" w:eastAsia="Times New Roman" w:hAnsi="Times New Roman" w:cs="Times New Roman"/>
      <w:b/>
      <w:bCs/>
      <w:sz w:val="20"/>
      <w:szCs w:val="20"/>
    </w:rPr>
  </w:style>
  <w:style w:type="paragraph" w:styleId="Revision">
    <w:name w:val="Revision"/>
    <w:hidden/>
    <w:uiPriority w:val="99"/>
    <w:semiHidden/>
    <w:rsid w:val="002B4EFC"/>
    <w:pPr>
      <w:widowControl/>
    </w:pPr>
  </w:style>
  <w:style w:type="character" w:customStyle="1" w:styleId="Heading3Char">
    <w:name w:val="Heading 3 Char"/>
    <w:basedOn w:val="DefaultParagraphFont"/>
    <w:link w:val="Heading3"/>
    <w:rsid w:val="00B036BA"/>
    <w:rPr>
      <w:rFonts w:ascii="Times New Roman" w:eastAsia="Times New Roman" w:hAnsi="Times New Roman" w:cs="Times New Roman"/>
      <w:bCs/>
      <w:color w:val="000000"/>
      <w:kern w:val="32"/>
      <w:sz w:val="24"/>
      <w:szCs w:val="24"/>
    </w:rPr>
  </w:style>
  <w:style w:type="character" w:customStyle="1" w:styleId="UnresolvedMention1">
    <w:name w:val="Unresolved Mention1"/>
    <w:basedOn w:val="DefaultParagraphFont"/>
    <w:uiPriority w:val="99"/>
    <w:semiHidden/>
    <w:unhideWhenUsed/>
    <w:rsid w:val="00844B2B"/>
    <w:rPr>
      <w:color w:val="605E5C"/>
      <w:shd w:val="clear" w:color="auto" w:fill="E1DFDD"/>
    </w:rPr>
  </w:style>
  <w:style w:type="paragraph" w:customStyle="1" w:styleId="ReportTitle">
    <w:name w:val="Report Title"/>
    <w:basedOn w:val="Normal"/>
    <w:rsid w:val="00D7278F"/>
    <w:pPr>
      <w:pBdr>
        <w:bottom w:val="single" w:sz="8" w:space="1" w:color="1F497D" w:themeColor="text2"/>
      </w:pBdr>
      <w:spacing w:after="480"/>
    </w:pPr>
    <w:rPr>
      <w:rFonts w:eastAsiaTheme="minorEastAsia"/>
      <w:color w:val="1F497D" w:themeColor="text2"/>
      <w:sz w:val="40"/>
      <w:lang w:eastAsia="ja-JP"/>
    </w:rPr>
  </w:style>
  <w:style w:type="table" w:styleId="MediumList2Accent1">
    <w:name w:val="Medium List 2 Accent 1"/>
    <w:uiPriority w:val="66"/>
    <w:rsid w:val="00D7278F"/>
    <w:pPr>
      <w:widowControl/>
    </w:pPr>
    <w:rPr>
      <w:rFonts w:asciiTheme="majorHAnsi" w:eastAsiaTheme="majorEastAsia" w:hAnsiTheme="majorHAnsi" w:cstheme="majorBidi"/>
      <w:color w:val="000000" w:themeColor="text1"/>
      <w:sz w:val="20"/>
      <w:szCs w:val="20"/>
      <w:lang w:val="en-GB" w:eastAsia="ja-JP"/>
    </w:rPr>
    <w:tblPr>
      <w:tblStyleRowBandSize w:val="1"/>
      <w:tblStyleColBandSize w:val="1"/>
      <w:tblInd w:w="0"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CellMar>
        <w:top w:w="0" w:type="dxa"/>
        <w:left w:w="108" w:type="dxa"/>
        <w:bottom w:w="0" w:type="dxa"/>
        <w:right w:w="108" w:type="dxa"/>
      </w:tblCellMar>
    </w:tblPr>
    <w:tcPr>
      <w:shd w:val="clear" w:color="auto" w:fill="auto"/>
      <w:tcMar>
        <w:top w:w="58" w:type="dxa"/>
        <w:left w:w="115" w:type="dxa"/>
        <w:bottom w:w="58" w:type="dxa"/>
        <w:right w:w="115" w:type="dxa"/>
      </w:tcMar>
      <w:vAlign w:val="center"/>
    </w:tcPr>
    <w:tblStylePr w:type="firstRow">
      <w:rPr>
        <w:sz w:val="24"/>
        <w:szCs w:val="24"/>
      </w:rPr>
      <w:tblPr/>
      <w:tcPr>
        <w:tcBorders>
          <w:top w:val="nil"/>
          <w:left w:val="nil"/>
          <w:bottom w:val="single" w:sz="24" w:space="0" w:color="4F81BD" w:themeColor="accent1"/>
          <w:right w:val="nil"/>
          <w:insideH w:val="nil"/>
          <w:insideV w:val="nil"/>
        </w:tcBorders>
      </w:tcPr>
    </w:tblStylePr>
    <w:tblStylePr w:type="lastRow">
      <w:tblPr/>
      <w:tcPr>
        <w:tcBorders>
          <w:top w:val="nil"/>
          <w:left w:val="nil"/>
          <w:bottom w:val="single" w:sz="8" w:space="0" w:color="4F81BD" w:themeColor="accent1"/>
          <w:right w:val="nil"/>
          <w:insideH w:val="nil"/>
          <w:insideV w:val="nil"/>
          <w:tl2br w:val="nil"/>
          <w:tr2bl w:val="nil"/>
        </w:tcBorders>
        <w:shd w:val="clear" w:color="auto" w:fill="FFFFFF" w:themeFill="background1"/>
      </w:tcPr>
    </w:tblStylePr>
    <w:tblStylePr w:type="firstCol">
      <w:tblPr/>
      <w:tcPr>
        <w:tcBorders>
          <w:top w:val="single" w:sz="8" w:space="0" w:color="4F81BD" w:themeColor="accent1"/>
          <w:left w:val="nil"/>
          <w:bottom w:val="single" w:sz="8" w:space="0" w:color="4F81BD" w:themeColor="accent1"/>
          <w:right w:val="nil"/>
          <w:insideH w:val="single" w:sz="8" w:space="0" w:color="4F81BD" w:themeColor="accent1"/>
          <w:insideV w:val="single" w:sz="8" w:space="0" w:color="4F81BD" w:themeColor="accent1"/>
          <w:tl2br w:val="nil"/>
          <w:tr2bl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band2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nwCell">
      <w:tblPr/>
      <w:tcPr>
        <w:shd w:val="clear" w:color="auto" w:fill="FFFFFF" w:themeFill="background1"/>
      </w:tcPr>
    </w:tblStylePr>
    <w:tblStylePr w:type="swCell">
      <w:tblPr/>
      <w:tcPr>
        <w:tcBorders>
          <w:top w:val="nil"/>
          <w:left w:val="nil"/>
          <w:bottom w:val="single" w:sz="8" w:space="0" w:color="4F81BD" w:themeColor="accent1"/>
          <w:right w:val="nil"/>
          <w:insideH w:val="nil"/>
          <w:insideV w:val="nil"/>
          <w:tl2br w:val="nil"/>
          <w:tr2bl w:val="nil"/>
        </w:tcBorders>
        <w:shd w:val="clear" w:color="auto" w:fill="auto"/>
      </w:tcPr>
    </w:tblStylePr>
  </w:style>
  <w:style w:type="paragraph" w:customStyle="1" w:styleId="TableText">
    <w:name w:val="Table Text"/>
    <w:basedOn w:val="Normal"/>
    <w:rsid w:val="00D7278F"/>
    <w:rPr>
      <w:rFonts w:asciiTheme="majorHAnsi" w:eastAsiaTheme="majorEastAsia" w:hAnsiTheme="majorHAnsi" w:cstheme="majorBidi"/>
      <w:b/>
      <w:lang w:eastAsia="ja-JP"/>
    </w:rPr>
  </w:style>
  <w:style w:type="paragraph" w:customStyle="1" w:styleId="TableText2">
    <w:name w:val="Table Text 2"/>
    <w:basedOn w:val="TableText"/>
    <w:rsid w:val="00D7278F"/>
    <w:rPr>
      <w:b w:val="0"/>
      <w:sz w:val="22"/>
    </w:rPr>
  </w:style>
  <w:style w:type="character" w:customStyle="1" w:styleId="Heading2Char">
    <w:name w:val="Heading 2 Char"/>
    <w:basedOn w:val="DefaultParagraphFont"/>
    <w:link w:val="Heading2"/>
    <w:rsid w:val="00B036BA"/>
    <w:rPr>
      <w:rFonts w:ascii="Times New Roman" w:eastAsia="Times New Roman" w:hAnsi="Times New Roman" w:cs="Times New Roman"/>
      <w:bCs/>
      <w:color w:val="000000"/>
      <w:kern w:val="32"/>
      <w:sz w:val="24"/>
      <w:szCs w:val="24"/>
    </w:rPr>
  </w:style>
  <w:style w:type="character" w:customStyle="1" w:styleId="Heading4Char">
    <w:name w:val="Heading 4 Char"/>
    <w:basedOn w:val="DefaultParagraphFont"/>
    <w:link w:val="Heading4"/>
    <w:rsid w:val="00B036BA"/>
    <w:rPr>
      <w:rFonts w:ascii="Times New Roman" w:eastAsia="Times New Roman" w:hAnsi="Times New Roman" w:cs="Times New Roman"/>
      <w:bCs/>
      <w:color w:val="000000"/>
      <w:kern w:val="32"/>
      <w:sz w:val="24"/>
      <w:szCs w:val="24"/>
    </w:rPr>
  </w:style>
  <w:style w:type="character" w:customStyle="1" w:styleId="Heading5Char">
    <w:name w:val="Heading 5 Char"/>
    <w:basedOn w:val="DefaultParagraphFont"/>
    <w:link w:val="Heading5"/>
    <w:rsid w:val="00B036BA"/>
    <w:rPr>
      <w:rFonts w:ascii="Times New Roman" w:eastAsia="Times New Roman" w:hAnsi="Times New Roman" w:cs="Times New Roman"/>
      <w:bCs/>
      <w:color w:val="000000"/>
      <w:kern w:val="32"/>
      <w:sz w:val="24"/>
      <w:szCs w:val="24"/>
    </w:rPr>
  </w:style>
  <w:style w:type="character" w:customStyle="1" w:styleId="Heading6Char">
    <w:name w:val="Heading 6 Char"/>
    <w:basedOn w:val="DefaultParagraphFont"/>
    <w:link w:val="Heading6"/>
    <w:rsid w:val="00B036BA"/>
    <w:rPr>
      <w:rFonts w:ascii="Times New Roman" w:eastAsia="Times New Roman" w:hAnsi="Times New Roman" w:cs="Times New Roman"/>
      <w:bCs/>
      <w:color w:val="000000"/>
      <w:kern w:val="32"/>
      <w:sz w:val="24"/>
      <w:szCs w:val="24"/>
    </w:rPr>
  </w:style>
  <w:style w:type="character" w:customStyle="1" w:styleId="Heading7Char">
    <w:name w:val="Heading 7 Char"/>
    <w:basedOn w:val="DefaultParagraphFont"/>
    <w:link w:val="Heading7"/>
    <w:rsid w:val="00B036BA"/>
    <w:rPr>
      <w:rFonts w:ascii="Times New Roman" w:eastAsia="Times New Roman" w:hAnsi="Times New Roman" w:cs="Times New Roman"/>
      <w:bCs/>
      <w:color w:val="000000"/>
      <w:kern w:val="32"/>
      <w:sz w:val="24"/>
      <w:szCs w:val="24"/>
    </w:rPr>
  </w:style>
  <w:style w:type="character" w:customStyle="1" w:styleId="Heading8Char">
    <w:name w:val="Heading 8 Char"/>
    <w:basedOn w:val="DefaultParagraphFont"/>
    <w:link w:val="Heading8"/>
    <w:rsid w:val="00B036BA"/>
    <w:rPr>
      <w:rFonts w:ascii="Times New Roman" w:eastAsia="Times New Roman" w:hAnsi="Times New Roman" w:cs="Times New Roman"/>
      <w:bCs/>
      <w:color w:val="000000"/>
      <w:kern w:val="32"/>
      <w:sz w:val="24"/>
      <w:szCs w:val="24"/>
    </w:rPr>
  </w:style>
  <w:style w:type="character" w:customStyle="1" w:styleId="Heading9Char">
    <w:name w:val="Heading 9 Char"/>
    <w:basedOn w:val="DefaultParagraphFont"/>
    <w:link w:val="Heading9"/>
    <w:rsid w:val="00B036BA"/>
    <w:rPr>
      <w:rFonts w:ascii="Times New Roman" w:eastAsia="Times New Roman" w:hAnsi="Times New Roman" w:cs="Times New Roman"/>
      <w:bCs/>
      <w:color w:val="000000"/>
      <w:kern w:val="32"/>
      <w:sz w:val="24"/>
      <w:szCs w:val="24"/>
    </w:rPr>
  </w:style>
  <w:style w:type="paragraph" w:styleId="Quote">
    <w:name w:val="Quote"/>
    <w:basedOn w:val="Normal"/>
    <w:next w:val="BodyTextContinued"/>
    <w:link w:val="QuoteChar"/>
    <w:qFormat/>
    <w:rsid w:val="00927601"/>
    <w:pPr>
      <w:spacing w:after="240"/>
      <w:ind w:left="1440" w:right="1440"/>
    </w:pPr>
    <w:rPr>
      <w:szCs w:val="20"/>
    </w:rPr>
  </w:style>
  <w:style w:type="character" w:customStyle="1" w:styleId="QuoteChar">
    <w:name w:val="Quote Char"/>
    <w:basedOn w:val="DefaultParagraphFont"/>
    <w:link w:val="Quote"/>
    <w:rsid w:val="00927601"/>
    <w:rPr>
      <w:rFonts w:ascii="Times New Roman" w:eastAsia="Times New Roman" w:hAnsi="Times New Roman" w:cs="Times New Roman"/>
      <w:sz w:val="24"/>
      <w:szCs w:val="20"/>
    </w:rPr>
  </w:style>
  <w:style w:type="paragraph" w:customStyle="1" w:styleId="ConfidentialPhrase">
    <w:name w:val="Confidential Phrase"/>
    <w:basedOn w:val="Normal"/>
    <w:next w:val="Normal"/>
    <w:rsid w:val="00927601"/>
    <w:pPr>
      <w:spacing w:after="240"/>
    </w:pPr>
    <w:rPr>
      <w:b/>
      <w:caps/>
      <w:szCs w:val="20"/>
    </w:rPr>
  </w:style>
  <w:style w:type="paragraph" w:customStyle="1" w:styleId="DocumentTitle">
    <w:name w:val="Document Title"/>
    <w:basedOn w:val="Normal"/>
    <w:next w:val="BodyText"/>
    <w:rsid w:val="00927601"/>
    <w:pPr>
      <w:spacing w:after="480"/>
      <w:jc w:val="center"/>
    </w:pPr>
    <w:rPr>
      <w:b/>
      <w:caps/>
    </w:rPr>
  </w:style>
  <w:style w:type="paragraph" w:customStyle="1" w:styleId="BodyTextContinued">
    <w:name w:val="Body Text Continued"/>
    <w:basedOn w:val="BodyText"/>
    <w:next w:val="BodyText"/>
    <w:rsid w:val="00927601"/>
    <w:rPr>
      <w:szCs w:val="24"/>
    </w:rPr>
  </w:style>
  <w:style w:type="numbering" w:styleId="111111">
    <w:name w:val="Outline List 2"/>
    <w:basedOn w:val="NoList"/>
    <w:rsid w:val="00927601"/>
    <w:pPr>
      <w:numPr>
        <w:numId w:val="2"/>
      </w:numPr>
    </w:pPr>
  </w:style>
  <w:style w:type="numbering" w:styleId="1ai">
    <w:name w:val="Outline List 1"/>
    <w:basedOn w:val="NoList"/>
    <w:rsid w:val="00927601"/>
    <w:pPr>
      <w:numPr>
        <w:numId w:val="3"/>
      </w:numPr>
    </w:pPr>
  </w:style>
  <w:style w:type="numbering" w:styleId="ArticleSection">
    <w:name w:val="Outline List 3"/>
    <w:basedOn w:val="NoList"/>
    <w:rsid w:val="00927601"/>
    <w:pPr>
      <w:numPr>
        <w:numId w:val="4"/>
      </w:numPr>
    </w:pPr>
  </w:style>
  <w:style w:type="paragraph" w:styleId="BlockText">
    <w:name w:val="Block Text"/>
    <w:basedOn w:val="Normal"/>
    <w:rsid w:val="00927601"/>
    <w:pPr>
      <w:spacing w:after="120"/>
      <w:ind w:left="1440" w:right="1440"/>
    </w:pPr>
  </w:style>
  <w:style w:type="paragraph" w:styleId="Caption">
    <w:name w:val="caption"/>
    <w:basedOn w:val="Normal"/>
    <w:next w:val="Normal"/>
    <w:qFormat/>
    <w:rsid w:val="00927601"/>
    <w:rPr>
      <w:b/>
      <w:bCs/>
      <w:sz w:val="20"/>
      <w:szCs w:val="20"/>
    </w:rPr>
  </w:style>
  <w:style w:type="paragraph" w:styleId="Closing">
    <w:name w:val="Closing"/>
    <w:basedOn w:val="Normal"/>
    <w:link w:val="ClosingChar"/>
    <w:rsid w:val="00927601"/>
    <w:pPr>
      <w:ind w:left="4320"/>
    </w:pPr>
  </w:style>
  <w:style w:type="character" w:customStyle="1" w:styleId="ClosingChar">
    <w:name w:val="Closing Char"/>
    <w:basedOn w:val="DefaultParagraphFont"/>
    <w:link w:val="Closing"/>
    <w:rsid w:val="00927601"/>
    <w:rPr>
      <w:rFonts w:ascii="Times New Roman" w:eastAsia="Times New Roman" w:hAnsi="Times New Roman" w:cs="Times New Roman"/>
      <w:sz w:val="24"/>
      <w:szCs w:val="24"/>
    </w:rPr>
  </w:style>
  <w:style w:type="paragraph" w:styleId="Date">
    <w:name w:val="Date"/>
    <w:basedOn w:val="Normal"/>
    <w:next w:val="Normal"/>
    <w:link w:val="DateChar"/>
    <w:rsid w:val="00927601"/>
  </w:style>
  <w:style w:type="character" w:customStyle="1" w:styleId="DateChar">
    <w:name w:val="Date Char"/>
    <w:basedOn w:val="DefaultParagraphFont"/>
    <w:link w:val="Date"/>
    <w:rsid w:val="00927601"/>
    <w:rPr>
      <w:rFonts w:ascii="Times New Roman" w:eastAsia="Times New Roman" w:hAnsi="Times New Roman" w:cs="Times New Roman"/>
      <w:sz w:val="24"/>
      <w:szCs w:val="24"/>
    </w:rPr>
  </w:style>
  <w:style w:type="paragraph" w:styleId="DocumentMap">
    <w:name w:val="Document Map"/>
    <w:basedOn w:val="Normal"/>
    <w:link w:val="DocumentMapChar"/>
    <w:semiHidden/>
    <w:rsid w:val="009276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27601"/>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927601"/>
  </w:style>
  <w:style w:type="character" w:customStyle="1" w:styleId="E-mailSignatureChar">
    <w:name w:val="E-mail Signature Char"/>
    <w:basedOn w:val="DefaultParagraphFont"/>
    <w:link w:val="E-mailSignature"/>
    <w:rsid w:val="00927601"/>
    <w:rPr>
      <w:rFonts w:ascii="Times New Roman" w:eastAsia="Times New Roman" w:hAnsi="Times New Roman" w:cs="Times New Roman"/>
      <w:sz w:val="24"/>
      <w:szCs w:val="24"/>
    </w:rPr>
  </w:style>
  <w:style w:type="character" w:styleId="Emphasis">
    <w:name w:val="Emphasis"/>
    <w:basedOn w:val="DefaultParagraphFont"/>
    <w:qFormat/>
    <w:rsid w:val="00927601"/>
    <w:rPr>
      <w:i/>
      <w:iCs/>
    </w:rPr>
  </w:style>
  <w:style w:type="character" w:styleId="EndnoteReference">
    <w:name w:val="endnote reference"/>
    <w:basedOn w:val="DefaultParagraphFont"/>
    <w:semiHidden/>
    <w:rsid w:val="00927601"/>
    <w:rPr>
      <w:vertAlign w:val="superscript"/>
    </w:rPr>
  </w:style>
  <w:style w:type="paragraph" w:styleId="EndnoteText">
    <w:name w:val="endnote text"/>
    <w:basedOn w:val="Normal"/>
    <w:link w:val="EndnoteTextChar"/>
    <w:semiHidden/>
    <w:rsid w:val="00927601"/>
    <w:rPr>
      <w:sz w:val="20"/>
      <w:szCs w:val="20"/>
    </w:rPr>
  </w:style>
  <w:style w:type="character" w:customStyle="1" w:styleId="EndnoteTextChar">
    <w:name w:val="Endnote Text Char"/>
    <w:basedOn w:val="DefaultParagraphFont"/>
    <w:link w:val="EndnoteText"/>
    <w:semiHidden/>
    <w:rsid w:val="00927601"/>
    <w:rPr>
      <w:rFonts w:ascii="Times New Roman" w:eastAsia="Times New Roman" w:hAnsi="Times New Roman" w:cs="Times New Roman"/>
      <w:sz w:val="20"/>
      <w:szCs w:val="20"/>
    </w:rPr>
  </w:style>
  <w:style w:type="paragraph" w:styleId="EnvelopeAddress">
    <w:name w:val="envelope address"/>
    <w:basedOn w:val="Normal"/>
    <w:rsid w:val="009276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7601"/>
    <w:rPr>
      <w:rFonts w:ascii="Arial" w:hAnsi="Arial" w:cs="Arial"/>
      <w:sz w:val="20"/>
      <w:szCs w:val="20"/>
    </w:rPr>
  </w:style>
  <w:style w:type="character" w:styleId="FollowedHyperlink">
    <w:name w:val="FollowedHyperlink"/>
    <w:basedOn w:val="DefaultParagraphFont"/>
    <w:rsid w:val="00927601"/>
    <w:rPr>
      <w:color w:val="800080"/>
      <w:u w:val="single"/>
    </w:rPr>
  </w:style>
  <w:style w:type="character" w:styleId="HTMLAcronym">
    <w:name w:val="HTML Acronym"/>
    <w:basedOn w:val="DefaultParagraphFont"/>
    <w:rsid w:val="00927601"/>
  </w:style>
  <w:style w:type="paragraph" w:styleId="HTMLAddress">
    <w:name w:val="HTML Address"/>
    <w:basedOn w:val="Normal"/>
    <w:link w:val="HTMLAddressChar"/>
    <w:rsid w:val="00927601"/>
    <w:rPr>
      <w:i/>
      <w:iCs/>
    </w:rPr>
  </w:style>
  <w:style w:type="character" w:customStyle="1" w:styleId="HTMLAddressChar">
    <w:name w:val="HTML Address Char"/>
    <w:basedOn w:val="DefaultParagraphFont"/>
    <w:link w:val="HTMLAddress"/>
    <w:rsid w:val="00927601"/>
    <w:rPr>
      <w:rFonts w:ascii="Times New Roman" w:eastAsia="Times New Roman" w:hAnsi="Times New Roman" w:cs="Times New Roman"/>
      <w:i/>
      <w:iCs/>
      <w:sz w:val="24"/>
      <w:szCs w:val="24"/>
    </w:rPr>
  </w:style>
  <w:style w:type="character" w:styleId="HTMLCite">
    <w:name w:val="HTML Cite"/>
    <w:basedOn w:val="DefaultParagraphFont"/>
    <w:rsid w:val="00927601"/>
    <w:rPr>
      <w:i/>
      <w:iCs/>
    </w:rPr>
  </w:style>
  <w:style w:type="character" w:styleId="HTMLCode">
    <w:name w:val="HTML Code"/>
    <w:basedOn w:val="DefaultParagraphFont"/>
    <w:rsid w:val="00927601"/>
    <w:rPr>
      <w:rFonts w:ascii="Courier New" w:hAnsi="Courier New" w:cs="Courier New"/>
      <w:sz w:val="20"/>
      <w:szCs w:val="20"/>
    </w:rPr>
  </w:style>
  <w:style w:type="character" w:styleId="HTMLDefinition">
    <w:name w:val="HTML Definition"/>
    <w:basedOn w:val="DefaultParagraphFont"/>
    <w:rsid w:val="00927601"/>
    <w:rPr>
      <w:i/>
      <w:iCs/>
    </w:rPr>
  </w:style>
  <w:style w:type="character" w:styleId="HTMLKeyboard">
    <w:name w:val="HTML Keyboard"/>
    <w:basedOn w:val="DefaultParagraphFont"/>
    <w:rsid w:val="00927601"/>
    <w:rPr>
      <w:rFonts w:ascii="Courier New" w:hAnsi="Courier New" w:cs="Courier New"/>
      <w:sz w:val="20"/>
      <w:szCs w:val="20"/>
    </w:rPr>
  </w:style>
  <w:style w:type="paragraph" w:styleId="HTMLPreformatted">
    <w:name w:val="HTML Preformatted"/>
    <w:basedOn w:val="Normal"/>
    <w:link w:val="HTMLPreformattedChar"/>
    <w:rsid w:val="00927601"/>
    <w:rPr>
      <w:rFonts w:ascii="Courier New" w:hAnsi="Courier New" w:cs="Courier New"/>
      <w:sz w:val="20"/>
      <w:szCs w:val="20"/>
    </w:rPr>
  </w:style>
  <w:style w:type="character" w:customStyle="1" w:styleId="HTMLPreformattedChar">
    <w:name w:val="HTML Preformatted Char"/>
    <w:basedOn w:val="DefaultParagraphFont"/>
    <w:link w:val="HTMLPreformatted"/>
    <w:rsid w:val="00927601"/>
    <w:rPr>
      <w:rFonts w:ascii="Courier New" w:eastAsia="Times New Roman" w:hAnsi="Courier New" w:cs="Courier New"/>
      <w:sz w:val="20"/>
      <w:szCs w:val="20"/>
    </w:rPr>
  </w:style>
  <w:style w:type="character" w:styleId="HTMLSample">
    <w:name w:val="HTML Sample"/>
    <w:basedOn w:val="DefaultParagraphFont"/>
    <w:rsid w:val="00927601"/>
    <w:rPr>
      <w:rFonts w:ascii="Courier New" w:hAnsi="Courier New" w:cs="Courier New"/>
    </w:rPr>
  </w:style>
  <w:style w:type="character" w:styleId="HTMLTypewriter">
    <w:name w:val="HTML Typewriter"/>
    <w:basedOn w:val="DefaultParagraphFont"/>
    <w:rsid w:val="00927601"/>
    <w:rPr>
      <w:rFonts w:ascii="Courier New" w:hAnsi="Courier New" w:cs="Courier New"/>
      <w:sz w:val="20"/>
      <w:szCs w:val="20"/>
    </w:rPr>
  </w:style>
  <w:style w:type="character" w:styleId="HTMLVariable">
    <w:name w:val="HTML Variable"/>
    <w:basedOn w:val="DefaultParagraphFont"/>
    <w:rsid w:val="00927601"/>
    <w:rPr>
      <w:i/>
      <w:iCs/>
    </w:rPr>
  </w:style>
  <w:style w:type="paragraph" w:styleId="Index1">
    <w:name w:val="index 1"/>
    <w:basedOn w:val="Normal"/>
    <w:next w:val="Normal"/>
    <w:autoRedefine/>
    <w:semiHidden/>
    <w:rsid w:val="00927601"/>
    <w:pPr>
      <w:ind w:left="240" w:hanging="240"/>
    </w:pPr>
  </w:style>
  <w:style w:type="paragraph" w:styleId="Index2">
    <w:name w:val="index 2"/>
    <w:basedOn w:val="Normal"/>
    <w:next w:val="Normal"/>
    <w:autoRedefine/>
    <w:semiHidden/>
    <w:rsid w:val="00927601"/>
    <w:pPr>
      <w:ind w:left="480" w:hanging="240"/>
    </w:pPr>
  </w:style>
  <w:style w:type="paragraph" w:styleId="Index3">
    <w:name w:val="index 3"/>
    <w:basedOn w:val="Normal"/>
    <w:next w:val="Normal"/>
    <w:autoRedefine/>
    <w:semiHidden/>
    <w:rsid w:val="00927601"/>
    <w:pPr>
      <w:ind w:left="720" w:hanging="240"/>
    </w:pPr>
  </w:style>
  <w:style w:type="paragraph" w:styleId="Index4">
    <w:name w:val="index 4"/>
    <w:basedOn w:val="Normal"/>
    <w:next w:val="Normal"/>
    <w:autoRedefine/>
    <w:semiHidden/>
    <w:rsid w:val="00927601"/>
    <w:pPr>
      <w:ind w:left="960" w:hanging="240"/>
    </w:pPr>
  </w:style>
  <w:style w:type="paragraph" w:styleId="Index5">
    <w:name w:val="index 5"/>
    <w:basedOn w:val="Normal"/>
    <w:next w:val="Normal"/>
    <w:autoRedefine/>
    <w:semiHidden/>
    <w:rsid w:val="00927601"/>
    <w:pPr>
      <w:ind w:left="1200" w:hanging="240"/>
    </w:pPr>
  </w:style>
  <w:style w:type="paragraph" w:styleId="Index6">
    <w:name w:val="index 6"/>
    <w:basedOn w:val="Normal"/>
    <w:next w:val="Normal"/>
    <w:autoRedefine/>
    <w:semiHidden/>
    <w:rsid w:val="00927601"/>
    <w:pPr>
      <w:ind w:left="1440" w:hanging="240"/>
    </w:pPr>
  </w:style>
  <w:style w:type="paragraph" w:styleId="Index7">
    <w:name w:val="index 7"/>
    <w:basedOn w:val="Normal"/>
    <w:next w:val="Normal"/>
    <w:autoRedefine/>
    <w:semiHidden/>
    <w:rsid w:val="00927601"/>
    <w:pPr>
      <w:ind w:left="1680" w:hanging="240"/>
    </w:pPr>
  </w:style>
  <w:style w:type="paragraph" w:styleId="Index8">
    <w:name w:val="index 8"/>
    <w:basedOn w:val="Normal"/>
    <w:next w:val="Normal"/>
    <w:autoRedefine/>
    <w:semiHidden/>
    <w:rsid w:val="00927601"/>
    <w:pPr>
      <w:ind w:left="1920" w:hanging="240"/>
    </w:pPr>
  </w:style>
  <w:style w:type="paragraph" w:styleId="Index9">
    <w:name w:val="index 9"/>
    <w:basedOn w:val="Normal"/>
    <w:next w:val="Normal"/>
    <w:autoRedefine/>
    <w:semiHidden/>
    <w:rsid w:val="00927601"/>
    <w:pPr>
      <w:ind w:left="2160" w:hanging="240"/>
    </w:pPr>
  </w:style>
  <w:style w:type="paragraph" w:styleId="IndexHeading">
    <w:name w:val="index heading"/>
    <w:basedOn w:val="Normal"/>
    <w:next w:val="Index1"/>
    <w:semiHidden/>
    <w:rsid w:val="00927601"/>
    <w:rPr>
      <w:rFonts w:ascii="Arial" w:hAnsi="Arial" w:cs="Arial"/>
      <w:b/>
      <w:bCs/>
    </w:rPr>
  </w:style>
  <w:style w:type="character" w:styleId="LineNumber">
    <w:name w:val="line number"/>
    <w:basedOn w:val="DefaultParagraphFont"/>
    <w:rsid w:val="00927601"/>
  </w:style>
  <w:style w:type="paragraph" w:styleId="List">
    <w:name w:val="List"/>
    <w:basedOn w:val="Normal"/>
    <w:rsid w:val="00927601"/>
    <w:pPr>
      <w:ind w:left="360" w:hanging="360"/>
    </w:pPr>
  </w:style>
  <w:style w:type="paragraph" w:styleId="List2">
    <w:name w:val="List 2"/>
    <w:basedOn w:val="Normal"/>
    <w:rsid w:val="00927601"/>
    <w:pPr>
      <w:ind w:left="720" w:hanging="360"/>
    </w:pPr>
  </w:style>
  <w:style w:type="paragraph" w:styleId="List3">
    <w:name w:val="List 3"/>
    <w:basedOn w:val="Normal"/>
    <w:rsid w:val="00927601"/>
    <w:pPr>
      <w:ind w:left="1080" w:hanging="360"/>
    </w:pPr>
  </w:style>
  <w:style w:type="paragraph" w:styleId="List4">
    <w:name w:val="List 4"/>
    <w:basedOn w:val="Normal"/>
    <w:rsid w:val="00927601"/>
    <w:pPr>
      <w:ind w:left="1440" w:hanging="360"/>
    </w:pPr>
  </w:style>
  <w:style w:type="paragraph" w:styleId="List5">
    <w:name w:val="List 5"/>
    <w:basedOn w:val="Normal"/>
    <w:rsid w:val="00927601"/>
    <w:pPr>
      <w:ind w:left="1800" w:hanging="360"/>
    </w:pPr>
  </w:style>
  <w:style w:type="paragraph" w:styleId="ListBullet">
    <w:name w:val="List Bullet"/>
    <w:basedOn w:val="Normal"/>
    <w:rsid w:val="00927601"/>
    <w:pPr>
      <w:numPr>
        <w:numId w:val="5"/>
      </w:numPr>
    </w:pPr>
  </w:style>
  <w:style w:type="paragraph" w:styleId="ListBullet2">
    <w:name w:val="List Bullet 2"/>
    <w:basedOn w:val="Normal"/>
    <w:rsid w:val="00927601"/>
    <w:pPr>
      <w:numPr>
        <w:numId w:val="6"/>
      </w:numPr>
    </w:pPr>
  </w:style>
  <w:style w:type="paragraph" w:styleId="ListBullet3">
    <w:name w:val="List Bullet 3"/>
    <w:basedOn w:val="Normal"/>
    <w:rsid w:val="00927601"/>
    <w:pPr>
      <w:numPr>
        <w:numId w:val="7"/>
      </w:numPr>
    </w:pPr>
  </w:style>
  <w:style w:type="paragraph" w:styleId="ListBullet4">
    <w:name w:val="List Bullet 4"/>
    <w:basedOn w:val="Normal"/>
    <w:rsid w:val="00927601"/>
    <w:pPr>
      <w:numPr>
        <w:numId w:val="8"/>
      </w:numPr>
    </w:pPr>
  </w:style>
  <w:style w:type="paragraph" w:styleId="ListBullet5">
    <w:name w:val="List Bullet 5"/>
    <w:basedOn w:val="Normal"/>
    <w:rsid w:val="00927601"/>
    <w:pPr>
      <w:numPr>
        <w:numId w:val="9"/>
      </w:numPr>
    </w:pPr>
  </w:style>
  <w:style w:type="paragraph" w:styleId="ListContinue">
    <w:name w:val="List Continue"/>
    <w:basedOn w:val="Normal"/>
    <w:rsid w:val="00927601"/>
    <w:pPr>
      <w:spacing w:after="120"/>
      <w:ind w:left="360"/>
    </w:pPr>
  </w:style>
  <w:style w:type="paragraph" w:styleId="ListContinue2">
    <w:name w:val="List Continue 2"/>
    <w:basedOn w:val="Normal"/>
    <w:rsid w:val="00927601"/>
    <w:pPr>
      <w:spacing w:after="120"/>
      <w:ind w:left="720"/>
    </w:pPr>
  </w:style>
  <w:style w:type="paragraph" w:styleId="ListContinue3">
    <w:name w:val="List Continue 3"/>
    <w:basedOn w:val="Normal"/>
    <w:rsid w:val="00927601"/>
    <w:pPr>
      <w:spacing w:after="120"/>
      <w:ind w:left="1080"/>
    </w:pPr>
  </w:style>
  <w:style w:type="paragraph" w:styleId="ListContinue4">
    <w:name w:val="List Continue 4"/>
    <w:basedOn w:val="Normal"/>
    <w:rsid w:val="00927601"/>
    <w:pPr>
      <w:spacing w:after="120"/>
      <w:ind w:left="1440"/>
    </w:pPr>
  </w:style>
  <w:style w:type="paragraph" w:styleId="ListContinue5">
    <w:name w:val="List Continue 5"/>
    <w:basedOn w:val="Normal"/>
    <w:rsid w:val="00927601"/>
    <w:pPr>
      <w:spacing w:after="120"/>
      <w:ind w:left="1800"/>
    </w:pPr>
  </w:style>
  <w:style w:type="paragraph" w:styleId="ListNumber">
    <w:name w:val="List Number"/>
    <w:basedOn w:val="Normal"/>
    <w:rsid w:val="00927601"/>
    <w:pPr>
      <w:numPr>
        <w:numId w:val="10"/>
      </w:numPr>
    </w:pPr>
  </w:style>
  <w:style w:type="paragraph" w:styleId="ListNumber2">
    <w:name w:val="List Number 2"/>
    <w:basedOn w:val="Normal"/>
    <w:rsid w:val="00927601"/>
    <w:pPr>
      <w:numPr>
        <w:numId w:val="11"/>
      </w:numPr>
    </w:pPr>
  </w:style>
  <w:style w:type="paragraph" w:styleId="ListNumber3">
    <w:name w:val="List Number 3"/>
    <w:basedOn w:val="Normal"/>
    <w:rsid w:val="00927601"/>
    <w:pPr>
      <w:numPr>
        <w:numId w:val="12"/>
      </w:numPr>
    </w:pPr>
  </w:style>
  <w:style w:type="paragraph" w:styleId="ListNumber4">
    <w:name w:val="List Number 4"/>
    <w:basedOn w:val="Normal"/>
    <w:rsid w:val="00927601"/>
    <w:pPr>
      <w:numPr>
        <w:numId w:val="13"/>
      </w:numPr>
    </w:pPr>
  </w:style>
  <w:style w:type="paragraph" w:styleId="ListNumber5">
    <w:name w:val="List Number 5"/>
    <w:basedOn w:val="Normal"/>
    <w:rsid w:val="00927601"/>
    <w:pPr>
      <w:numPr>
        <w:numId w:val="14"/>
      </w:numPr>
    </w:pPr>
  </w:style>
  <w:style w:type="paragraph" w:styleId="MessageHeader">
    <w:name w:val="Message Header"/>
    <w:basedOn w:val="Normal"/>
    <w:link w:val="MessageHeaderChar"/>
    <w:rsid w:val="009276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927601"/>
    <w:rPr>
      <w:rFonts w:ascii="Arial" w:eastAsia="Times New Roman" w:hAnsi="Arial" w:cs="Arial"/>
      <w:sz w:val="24"/>
      <w:szCs w:val="24"/>
      <w:shd w:val="pct20" w:color="auto" w:fill="auto"/>
    </w:rPr>
  </w:style>
  <w:style w:type="paragraph" w:styleId="NormalWeb">
    <w:name w:val="Normal (Web)"/>
    <w:basedOn w:val="Normal"/>
    <w:rsid w:val="00927601"/>
  </w:style>
  <w:style w:type="paragraph" w:styleId="NormalIndent">
    <w:name w:val="Normal Indent"/>
    <w:basedOn w:val="Normal"/>
    <w:rsid w:val="00927601"/>
    <w:pPr>
      <w:ind w:left="720"/>
    </w:pPr>
  </w:style>
  <w:style w:type="paragraph" w:styleId="NoteHeading">
    <w:name w:val="Note Heading"/>
    <w:basedOn w:val="Normal"/>
    <w:next w:val="Normal"/>
    <w:link w:val="NoteHeadingChar"/>
    <w:rsid w:val="00927601"/>
  </w:style>
  <w:style w:type="character" w:customStyle="1" w:styleId="NoteHeadingChar">
    <w:name w:val="Note Heading Char"/>
    <w:basedOn w:val="DefaultParagraphFont"/>
    <w:link w:val="NoteHeading"/>
    <w:rsid w:val="00927601"/>
    <w:rPr>
      <w:rFonts w:ascii="Times New Roman" w:eastAsia="Times New Roman" w:hAnsi="Times New Roman" w:cs="Times New Roman"/>
      <w:sz w:val="24"/>
      <w:szCs w:val="24"/>
    </w:rPr>
  </w:style>
  <w:style w:type="character" w:styleId="PageNumber">
    <w:name w:val="page number"/>
    <w:basedOn w:val="DefaultParagraphFont"/>
    <w:rsid w:val="00927601"/>
  </w:style>
  <w:style w:type="paragraph" w:styleId="PlainText">
    <w:name w:val="Plain Text"/>
    <w:basedOn w:val="Normal"/>
    <w:link w:val="PlainTextChar"/>
    <w:rsid w:val="00927601"/>
    <w:rPr>
      <w:rFonts w:ascii="Courier New" w:hAnsi="Courier New" w:cs="Courier New"/>
      <w:sz w:val="20"/>
      <w:szCs w:val="20"/>
    </w:rPr>
  </w:style>
  <w:style w:type="character" w:customStyle="1" w:styleId="PlainTextChar">
    <w:name w:val="Plain Text Char"/>
    <w:basedOn w:val="DefaultParagraphFont"/>
    <w:link w:val="PlainText"/>
    <w:rsid w:val="00927601"/>
    <w:rPr>
      <w:rFonts w:ascii="Courier New" w:eastAsia="Times New Roman" w:hAnsi="Courier New" w:cs="Courier New"/>
      <w:sz w:val="20"/>
      <w:szCs w:val="20"/>
    </w:rPr>
  </w:style>
  <w:style w:type="paragraph" w:styleId="Salutation">
    <w:name w:val="Salutation"/>
    <w:basedOn w:val="Normal"/>
    <w:next w:val="Normal"/>
    <w:link w:val="SalutationChar"/>
    <w:rsid w:val="00927601"/>
  </w:style>
  <w:style w:type="character" w:customStyle="1" w:styleId="SalutationChar">
    <w:name w:val="Salutation Char"/>
    <w:basedOn w:val="DefaultParagraphFont"/>
    <w:link w:val="Salutation"/>
    <w:rsid w:val="00927601"/>
    <w:rPr>
      <w:rFonts w:ascii="Times New Roman" w:eastAsia="Times New Roman" w:hAnsi="Times New Roman" w:cs="Times New Roman"/>
      <w:sz w:val="24"/>
      <w:szCs w:val="24"/>
    </w:rPr>
  </w:style>
  <w:style w:type="paragraph" w:styleId="Signature">
    <w:name w:val="Signature"/>
    <w:basedOn w:val="Normal"/>
    <w:link w:val="SignatureChar"/>
    <w:rsid w:val="00927601"/>
    <w:pPr>
      <w:ind w:left="4320"/>
    </w:pPr>
  </w:style>
  <w:style w:type="character" w:customStyle="1" w:styleId="SignatureChar">
    <w:name w:val="Signature Char"/>
    <w:basedOn w:val="DefaultParagraphFont"/>
    <w:link w:val="Signature"/>
    <w:rsid w:val="00927601"/>
    <w:rPr>
      <w:rFonts w:ascii="Times New Roman" w:eastAsia="Times New Roman" w:hAnsi="Times New Roman" w:cs="Times New Roman"/>
      <w:sz w:val="24"/>
      <w:szCs w:val="24"/>
    </w:rPr>
  </w:style>
  <w:style w:type="character" w:styleId="Strong">
    <w:name w:val="Strong"/>
    <w:basedOn w:val="DefaultParagraphFont"/>
    <w:qFormat/>
    <w:rsid w:val="00927601"/>
    <w:rPr>
      <w:b/>
      <w:bCs/>
    </w:rPr>
  </w:style>
  <w:style w:type="paragraph" w:styleId="Subtitle">
    <w:name w:val="Subtitle"/>
    <w:basedOn w:val="Normal"/>
    <w:link w:val="SubtitleChar"/>
    <w:qFormat/>
    <w:rsid w:val="00927601"/>
    <w:pPr>
      <w:spacing w:after="60"/>
      <w:jc w:val="center"/>
      <w:outlineLvl w:val="1"/>
    </w:pPr>
    <w:rPr>
      <w:rFonts w:ascii="Arial" w:hAnsi="Arial" w:cs="Arial"/>
    </w:rPr>
  </w:style>
  <w:style w:type="character" w:customStyle="1" w:styleId="SubtitleChar">
    <w:name w:val="Subtitle Char"/>
    <w:basedOn w:val="DefaultParagraphFont"/>
    <w:link w:val="Subtitle"/>
    <w:rsid w:val="00927601"/>
    <w:rPr>
      <w:rFonts w:ascii="Arial" w:eastAsia="Times New Roman" w:hAnsi="Arial" w:cs="Arial"/>
      <w:sz w:val="24"/>
      <w:szCs w:val="24"/>
    </w:rPr>
  </w:style>
  <w:style w:type="table" w:styleId="Table3Deffects1">
    <w:name w:val="Table 3D effects 1"/>
    <w:basedOn w:val="TableNormal"/>
    <w:rsid w:val="00927601"/>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7601"/>
    <w:pPr>
      <w:widowControl/>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7601"/>
    <w:pPr>
      <w:widowControl/>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27601"/>
    <w:pPr>
      <w:widowControl/>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7601"/>
    <w:pPr>
      <w:widowControl/>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7601"/>
    <w:pPr>
      <w:widowControl/>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7601"/>
    <w:pPr>
      <w:widowControl/>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7601"/>
    <w:pPr>
      <w:widowControl/>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7601"/>
    <w:pPr>
      <w:widowControl/>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7601"/>
    <w:pPr>
      <w:widowControl/>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7601"/>
    <w:pPr>
      <w:widowControl/>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7601"/>
    <w:pPr>
      <w:widowControl/>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7601"/>
    <w:pPr>
      <w:widowControl/>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7601"/>
    <w:pPr>
      <w:widowControl/>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27601"/>
    <w:pPr>
      <w:widowControl/>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7601"/>
    <w:pPr>
      <w:widowControl/>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276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7601"/>
    <w:pPr>
      <w:widowControl/>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7601"/>
    <w:pPr>
      <w:widowControl/>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7601"/>
    <w:pPr>
      <w:widowControl/>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7601"/>
    <w:pPr>
      <w:widowControl/>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7601"/>
    <w:pPr>
      <w:widowControl/>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7601"/>
    <w:pPr>
      <w:widowControl/>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7601"/>
    <w:pPr>
      <w:widowControl/>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7601"/>
    <w:pPr>
      <w:widowControl/>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7601"/>
    <w:pPr>
      <w:widowControl/>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7601"/>
    <w:pPr>
      <w:widowControl/>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27601"/>
    <w:pPr>
      <w:ind w:left="240" w:hanging="240"/>
    </w:pPr>
  </w:style>
  <w:style w:type="paragraph" w:styleId="TableofFigures">
    <w:name w:val="table of figures"/>
    <w:basedOn w:val="Normal"/>
    <w:next w:val="Normal"/>
    <w:semiHidden/>
    <w:rsid w:val="00927601"/>
  </w:style>
  <w:style w:type="table" w:styleId="TableProfessional">
    <w:name w:val="Table Professional"/>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27601"/>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7601"/>
    <w:pPr>
      <w:widowControl/>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7601"/>
    <w:pPr>
      <w:widowControl/>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7601"/>
    <w:pPr>
      <w:widowControl/>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276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27601"/>
    <w:pPr>
      <w:widowControl/>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7601"/>
    <w:pPr>
      <w:widowControl/>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7601"/>
    <w:pPr>
      <w:widowControl/>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27601"/>
    <w:pPr>
      <w:keepNext/>
      <w:keepLines/>
      <w:spacing w:after="240"/>
      <w:jc w:val="center"/>
      <w:outlineLvl w:val="0"/>
    </w:pPr>
    <w:rPr>
      <w:rFonts w:cs="Arial"/>
      <w:b/>
      <w:bCs/>
      <w:kern w:val="28"/>
      <w:szCs w:val="32"/>
    </w:rPr>
  </w:style>
  <w:style w:type="character" w:customStyle="1" w:styleId="TitleChar">
    <w:name w:val="Title Char"/>
    <w:basedOn w:val="DefaultParagraphFont"/>
    <w:link w:val="Title"/>
    <w:rsid w:val="00927601"/>
    <w:rPr>
      <w:rFonts w:ascii="Times New Roman" w:eastAsia="Times New Roman" w:hAnsi="Times New Roman" w:cs="Arial"/>
      <w:b/>
      <w:bCs/>
      <w:kern w:val="28"/>
      <w:sz w:val="24"/>
      <w:szCs w:val="32"/>
    </w:rPr>
  </w:style>
  <w:style w:type="paragraph" w:styleId="TOAHeading">
    <w:name w:val="toa heading"/>
    <w:basedOn w:val="Normal"/>
    <w:next w:val="Normal"/>
    <w:semiHidden/>
    <w:rsid w:val="00927601"/>
    <w:pPr>
      <w:spacing w:before="120"/>
    </w:pPr>
    <w:rPr>
      <w:rFonts w:ascii="Arial" w:hAnsi="Arial" w:cs="Arial"/>
      <w:b/>
      <w:bCs/>
    </w:rPr>
  </w:style>
  <w:style w:type="paragraph" w:styleId="TOC1">
    <w:name w:val="toc 1"/>
    <w:basedOn w:val="Normal"/>
    <w:next w:val="Normal"/>
    <w:autoRedefine/>
    <w:semiHidden/>
    <w:rsid w:val="00927601"/>
  </w:style>
  <w:style w:type="paragraph" w:styleId="TOC2">
    <w:name w:val="toc 2"/>
    <w:basedOn w:val="Normal"/>
    <w:next w:val="Normal"/>
    <w:autoRedefine/>
    <w:semiHidden/>
    <w:rsid w:val="00927601"/>
    <w:pPr>
      <w:ind w:left="240"/>
    </w:pPr>
  </w:style>
  <w:style w:type="paragraph" w:styleId="TOC3">
    <w:name w:val="toc 3"/>
    <w:basedOn w:val="Normal"/>
    <w:next w:val="Normal"/>
    <w:autoRedefine/>
    <w:semiHidden/>
    <w:rsid w:val="00927601"/>
    <w:pPr>
      <w:ind w:left="480"/>
    </w:pPr>
  </w:style>
  <w:style w:type="paragraph" w:styleId="TOC4">
    <w:name w:val="toc 4"/>
    <w:basedOn w:val="Normal"/>
    <w:next w:val="Normal"/>
    <w:autoRedefine/>
    <w:semiHidden/>
    <w:rsid w:val="00927601"/>
    <w:pPr>
      <w:ind w:left="720"/>
    </w:pPr>
  </w:style>
  <w:style w:type="paragraph" w:styleId="TOC5">
    <w:name w:val="toc 5"/>
    <w:basedOn w:val="Normal"/>
    <w:next w:val="Normal"/>
    <w:autoRedefine/>
    <w:semiHidden/>
    <w:rsid w:val="00927601"/>
    <w:pPr>
      <w:ind w:left="960"/>
    </w:pPr>
  </w:style>
  <w:style w:type="paragraph" w:styleId="TOC6">
    <w:name w:val="toc 6"/>
    <w:basedOn w:val="Normal"/>
    <w:next w:val="Normal"/>
    <w:autoRedefine/>
    <w:semiHidden/>
    <w:rsid w:val="00927601"/>
    <w:pPr>
      <w:ind w:left="1200"/>
    </w:pPr>
  </w:style>
  <w:style w:type="paragraph" w:styleId="TOC7">
    <w:name w:val="toc 7"/>
    <w:basedOn w:val="Normal"/>
    <w:next w:val="Normal"/>
    <w:autoRedefine/>
    <w:semiHidden/>
    <w:rsid w:val="00927601"/>
    <w:pPr>
      <w:ind w:left="1440"/>
    </w:pPr>
  </w:style>
  <w:style w:type="paragraph" w:styleId="TOC8">
    <w:name w:val="toc 8"/>
    <w:basedOn w:val="Normal"/>
    <w:next w:val="Normal"/>
    <w:autoRedefine/>
    <w:semiHidden/>
    <w:rsid w:val="00927601"/>
    <w:pPr>
      <w:ind w:left="1680"/>
    </w:pPr>
  </w:style>
  <w:style w:type="paragraph" w:styleId="TOC9">
    <w:name w:val="toc 9"/>
    <w:basedOn w:val="Normal"/>
    <w:next w:val="Normal"/>
    <w:autoRedefine/>
    <w:semiHidden/>
    <w:rsid w:val="00927601"/>
    <w:pPr>
      <w:ind w:left="1920"/>
    </w:pPr>
  </w:style>
  <w:style w:type="character" w:customStyle="1" w:styleId="Heading1Char">
    <w:name w:val="Heading 1 Char"/>
    <w:basedOn w:val="DefaultParagraphFont"/>
    <w:link w:val="Heading1"/>
    <w:uiPriority w:val="1"/>
    <w:rsid w:val="00B036BA"/>
    <w:rPr>
      <w:rFonts w:ascii="Times New Roman" w:eastAsia="Times New Roman" w:hAnsi="Times New Roman" w:cs="Times New Roman"/>
      <w:bCs/>
      <w:color w:val="000000"/>
      <w:kern w:val="32"/>
      <w:sz w:val="24"/>
      <w:szCs w:val="24"/>
    </w:rPr>
  </w:style>
  <w:style w:type="paragraph" w:customStyle="1" w:styleId="BodyTextBlockIndent">
    <w:name w:val="Body Text Block Indent"/>
    <w:basedOn w:val="BodyText"/>
    <w:link w:val="BodyTextBlockIndentChar"/>
    <w:qFormat/>
    <w:rsid w:val="00E379C2"/>
    <w:pPr>
      <w:ind w:left="1080"/>
    </w:pPr>
  </w:style>
  <w:style w:type="paragraph" w:customStyle="1" w:styleId="HeadingCont1">
    <w:name w:val="Heading Cont 1"/>
    <w:basedOn w:val="Normal"/>
    <w:link w:val="HeadingCont1Char"/>
    <w:rsid w:val="00424437"/>
    <w:pPr>
      <w:spacing w:after="240"/>
      <w:ind w:left="360"/>
      <w:jc w:val="both"/>
    </w:pPr>
  </w:style>
  <w:style w:type="character" w:customStyle="1" w:styleId="HeadingCont1Char">
    <w:name w:val="Heading Cont 1 Char"/>
    <w:basedOn w:val="DefaultParagraphFont"/>
    <w:link w:val="HeadingCont1"/>
    <w:rsid w:val="00424437"/>
    <w:rPr>
      <w:rFonts w:ascii="Times New Roman" w:eastAsia="Times New Roman" w:hAnsi="Times New Roman" w:cs="Times New Roman"/>
      <w:sz w:val="24"/>
      <w:szCs w:val="24"/>
    </w:rPr>
  </w:style>
  <w:style w:type="paragraph" w:customStyle="1" w:styleId="HeadingCont2">
    <w:name w:val="Heading Cont 2"/>
    <w:basedOn w:val="Normal"/>
    <w:link w:val="HeadingCont2Char"/>
    <w:rsid w:val="00424437"/>
    <w:pPr>
      <w:spacing w:after="240"/>
      <w:ind w:firstLine="720"/>
      <w:jc w:val="both"/>
    </w:pPr>
    <w:rPr>
      <w:rFonts w:eastAsia="Calibri"/>
    </w:rPr>
  </w:style>
  <w:style w:type="character" w:customStyle="1" w:styleId="HeadingCont2Char">
    <w:name w:val="Heading Cont 2 Char"/>
    <w:basedOn w:val="DefaultParagraphFont"/>
    <w:link w:val="HeadingCont2"/>
    <w:rsid w:val="00424437"/>
    <w:rPr>
      <w:rFonts w:ascii="Times New Roman" w:eastAsia="Calibri" w:hAnsi="Times New Roman" w:cs="Times New Roman"/>
      <w:sz w:val="24"/>
      <w:szCs w:val="24"/>
    </w:rPr>
  </w:style>
  <w:style w:type="paragraph" w:customStyle="1" w:styleId="HeadingCont3">
    <w:name w:val="Heading Cont 3"/>
    <w:basedOn w:val="Normal"/>
    <w:link w:val="HeadingCont3Char"/>
    <w:rsid w:val="00424437"/>
    <w:pPr>
      <w:spacing w:after="240"/>
      <w:ind w:firstLine="720"/>
      <w:jc w:val="both"/>
    </w:pPr>
    <w:rPr>
      <w:rFonts w:eastAsia="Calibri"/>
    </w:rPr>
  </w:style>
  <w:style w:type="character" w:customStyle="1" w:styleId="HeadingCont3Char">
    <w:name w:val="Heading Cont 3 Char"/>
    <w:basedOn w:val="DefaultParagraphFont"/>
    <w:link w:val="HeadingCont3"/>
    <w:rsid w:val="00424437"/>
    <w:rPr>
      <w:rFonts w:ascii="Times New Roman" w:eastAsia="Calibri" w:hAnsi="Times New Roman" w:cs="Times New Roman"/>
      <w:sz w:val="24"/>
      <w:szCs w:val="24"/>
    </w:rPr>
  </w:style>
  <w:style w:type="paragraph" w:customStyle="1" w:styleId="HeadingCont4">
    <w:name w:val="Heading Cont 4"/>
    <w:basedOn w:val="Normal"/>
    <w:link w:val="HeadingCont4Char"/>
    <w:rsid w:val="00964E08"/>
    <w:pPr>
      <w:spacing w:after="240"/>
      <w:ind w:firstLine="720"/>
      <w:jc w:val="both"/>
    </w:pPr>
    <w:rPr>
      <w:rFonts w:eastAsia="Calibri"/>
    </w:rPr>
  </w:style>
  <w:style w:type="character" w:customStyle="1" w:styleId="HeadingCont4Char">
    <w:name w:val="Heading Cont 4 Char"/>
    <w:basedOn w:val="DefaultParagraphFont"/>
    <w:link w:val="HeadingCont4"/>
    <w:rsid w:val="00964E08"/>
    <w:rPr>
      <w:rFonts w:ascii="Times New Roman" w:eastAsia="Calibri" w:hAnsi="Times New Roman" w:cs="Times New Roman"/>
      <w:sz w:val="24"/>
      <w:szCs w:val="24"/>
    </w:rPr>
  </w:style>
  <w:style w:type="paragraph" w:customStyle="1" w:styleId="HeadingL2">
    <w:name w:val="Heading_L2"/>
    <w:basedOn w:val="Normal"/>
    <w:link w:val="HeadingL2Char"/>
    <w:rsid w:val="0069237F"/>
    <w:rPr>
      <w:rFonts w:eastAsia="Calibri"/>
    </w:rPr>
  </w:style>
  <w:style w:type="character" w:customStyle="1" w:styleId="HeadingL2Char">
    <w:name w:val="Heading_L2 Char"/>
    <w:basedOn w:val="DefaultParagraphFont"/>
    <w:link w:val="HeadingL2"/>
    <w:rsid w:val="0069237F"/>
    <w:rPr>
      <w:rFonts w:ascii="Times New Roman" w:eastAsia="Calibri" w:hAnsi="Times New Roman" w:cs="Times New Roman"/>
      <w:sz w:val="24"/>
      <w:szCs w:val="24"/>
    </w:rPr>
  </w:style>
  <w:style w:type="paragraph" w:customStyle="1" w:styleId="HeadingL3">
    <w:name w:val="Heading_L3"/>
    <w:basedOn w:val="HeadingL2"/>
    <w:next w:val="HeadingL2"/>
    <w:link w:val="HeadingL3Char"/>
    <w:rsid w:val="00964E08"/>
  </w:style>
  <w:style w:type="character" w:customStyle="1" w:styleId="HeadingL3Char">
    <w:name w:val="Heading_L3 Char"/>
    <w:basedOn w:val="DefaultParagraphFont"/>
    <w:link w:val="HeadingL3"/>
    <w:rsid w:val="0069237F"/>
    <w:rPr>
      <w:rFonts w:ascii="Times New Roman" w:eastAsia="Calibri" w:hAnsi="Times New Roman" w:cs="Times New Roman"/>
      <w:sz w:val="24"/>
      <w:szCs w:val="24"/>
    </w:rPr>
  </w:style>
  <w:style w:type="paragraph" w:customStyle="1" w:styleId="HeadingL4">
    <w:name w:val="Heading_L4"/>
    <w:basedOn w:val="HeadingL3"/>
    <w:link w:val="HeadingL4Char"/>
    <w:rsid w:val="00964E08"/>
  </w:style>
  <w:style w:type="character" w:customStyle="1" w:styleId="HeadingL4Char">
    <w:name w:val="Heading_L4 Char"/>
    <w:basedOn w:val="DefaultParagraphFont"/>
    <w:link w:val="HeadingL4"/>
    <w:rsid w:val="0069237F"/>
    <w:rPr>
      <w:rFonts w:ascii="Times New Roman" w:eastAsia="Times New Roman" w:hAnsi="Times New Roman" w:cs="Times New Roman"/>
      <w:sz w:val="24"/>
      <w:szCs w:val="24"/>
    </w:rPr>
  </w:style>
  <w:style w:type="paragraph" w:customStyle="1" w:styleId="HeadingL1">
    <w:name w:val="Heading_L1"/>
    <w:basedOn w:val="BodyTextBlockIndent"/>
    <w:link w:val="HeadingL1Char"/>
    <w:rsid w:val="00E379C2"/>
    <w:pPr>
      <w:spacing w:after="0"/>
      <w:ind w:left="0"/>
      <w:jc w:val="left"/>
    </w:pPr>
    <w:rPr>
      <w:rFonts w:eastAsia="Calibri"/>
      <w:szCs w:val="24"/>
    </w:rPr>
  </w:style>
  <w:style w:type="character" w:customStyle="1" w:styleId="BodyTextBlockIndentChar">
    <w:name w:val="Body Text Block Indent Char"/>
    <w:basedOn w:val="BodyTextChar"/>
    <w:link w:val="BodyTextBlockIndent"/>
    <w:rsid w:val="00E379C2"/>
    <w:rPr>
      <w:rFonts w:ascii="Times New Roman" w:eastAsia="Times New Roman" w:hAnsi="Times New Roman" w:cs="Times New Roman"/>
      <w:sz w:val="24"/>
      <w:szCs w:val="20"/>
    </w:rPr>
  </w:style>
  <w:style w:type="character" w:customStyle="1" w:styleId="HeadingL1Char">
    <w:name w:val="Heading_L1 Char"/>
    <w:basedOn w:val="BodyTextBlockIndentChar"/>
    <w:link w:val="HeadingL1"/>
    <w:rsid w:val="00E379C2"/>
    <w:rPr>
      <w:rFonts w:ascii="Times New Roman" w:eastAsia="Calibri" w:hAnsi="Times New Roman" w:cs="Times New Roman"/>
      <w:sz w:val="24"/>
      <w:szCs w:val="24"/>
    </w:rPr>
  </w:style>
  <w:style w:type="paragraph" w:customStyle="1" w:styleId="HeadingCont5">
    <w:name w:val="Heading Cont 5"/>
    <w:basedOn w:val="Normal"/>
    <w:link w:val="HeadingCont5Char"/>
    <w:rsid w:val="003E1779"/>
    <w:pPr>
      <w:spacing w:after="240"/>
      <w:ind w:firstLine="720"/>
      <w:jc w:val="both"/>
    </w:pPr>
    <w:rPr>
      <w:rFonts w:eastAsia="Calibri"/>
    </w:rPr>
  </w:style>
  <w:style w:type="character" w:customStyle="1" w:styleId="HeadingCont5Char">
    <w:name w:val="Heading Cont 5 Char"/>
    <w:basedOn w:val="DefaultParagraphFont"/>
    <w:link w:val="HeadingCont5"/>
    <w:rsid w:val="003E1779"/>
    <w:rPr>
      <w:rFonts w:ascii="Times New Roman" w:eastAsia="Calibri" w:hAnsi="Times New Roman" w:cs="Times New Roman"/>
      <w:sz w:val="24"/>
      <w:szCs w:val="24"/>
    </w:rPr>
  </w:style>
  <w:style w:type="paragraph" w:customStyle="1" w:styleId="HeadingCont6">
    <w:name w:val="Heading Cont 6"/>
    <w:basedOn w:val="Normal"/>
    <w:link w:val="HeadingCont6Char"/>
    <w:rsid w:val="003E1779"/>
    <w:pPr>
      <w:spacing w:after="240"/>
      <w:ind w:firstLine="720"/>
      <w:jc w:val="both"/>
    </w:pPr>
    <w:rPr>
      <w:rFonts w:eastAsia="Calibri"/>
    </w:rPr>
  </w:style>
  <w:style w:type="character" w:customStyle="1" w:styleId="HeadingCont6Char">
    <w:name w:val="Heading Cont 6 Char"/>
    <w:basedOn w:val="DefaultParagraphFont"/>
    <w:link w:val="HeadingCont6"/>
    <w:rsid w:val="003E1779"/>
    <w:rPr>
      <w:rFonts w:ascii="Times New Roman" w:eastAsia="Calibri" w:hAnsi="Times New Roman" w:cs="Times New Roman"/>
      <w:sz w:val="24"/>
      <w:szCs w:val="24"/>
    </w:rPr>
  </w:style>
  <w:style w:type="paragraph" w:customStyle="1" w:styleId="HeadingCont7">
    <w:name w:val="Heading Cont 7"/>
    <w:basedOn w:val="Normal"/>
    <w:link w:val="HeadingCont7Char"/>
    <w:rsid w:val="003E1779"/>
    <w:pPr>
      <w:spacing w:after="240"/>
      <w:ind w:firstLine="720"/>
      <w:jc w:val="both"/>
    </w:pPr>
    <w:rPr>
      <w:rFonts w:eastAsia="Calibri"/>
    </w:rPr>
  </w:style>
  <w:style w:type="character" w:customStyle="1" w:styleId="HeadingCont7Char">
    <w:name w:val="Heading Cont 7 Char"/>
    <w:basedOn w:val="DefaultParagraphFont"/>
    <w:link w:val="HeadingCont7"/>
    <w:rsid w:val="003E1779"/>
    <w:rPr>
      <w:rFonts w:ascii="Times New Roman" w:eastAsia="Calibri" w:hAnsi="Times New Roman" w:cs="Times New Roman"/>
      <w:sz w:val="24"/>
      <w:szCs w:val="24"/>
    </w:rPr>
  </w:style>
  <w:style w:type="paragraph" w:customStyle="1" w:styleId="HeadingCont8">
    <w:name w:val="Heading Cont 8"/>
    <w:basedOn w:val="Normal"/>
    <w:link w:val="HeadingCont8Char"/>
    <w:rsid w:val="003E1779"/>
    <w:pPr>
      <w:spacing w:after="240"/>
      <w:ind w:firstLine="720"/>
      <w:jc w:val="both"/>
    </w:pPr>
    <w:rPr>
      <w:rFonts w:eastAsia="Calibri"/>
    </w:rPr>
  </w:style>
  <w:style w:type="character" w:customStyle="1" w:styleId="HeadingCont8Char">
    <w:name w:val="Heading Cont 8 Char"/>
    <w:basedOn w:val="DefaultParagraphFont"/>
    <w:link w:val="HeadingCont8"/>
    <w:rsid w:val="003E1779"/>
    <w:rPr>
      <w:rFonts w:ascii="Times New Roman" w:eastAsia="Calibri" w:hAnsi="Times New Roman" w:cs="Times New Roman"/>
      <w:sz w:val="24"/>
      <w:szCs w:val="24"/>
    </w:rPr>
  </w:style>
  <w:style w:type="paragraph" w:customStyle="1" w:styleId="HeadingCont9">
    <w:name w:val="Heading Cont 9"/>
    <w:basedOn w:val="Normal"/>
    <w:link w:val="HeadingCont9Char"/>
    <w:rsid w:val="003E1779"/>
    <w:pPr>
      <w:spacing w:after="240"/>
      <w:ind w:firstLine="720"/>
      <w:jc w:val="both"/>
    </w:pPr>
    <w:rPr>
      <w:rFonts w:eastAsia="Calibri"/>
    </w:rPr>
  </w:style>
  <w:style w:type="character" w:customStyle="1" w:styleId="HeadingCont9Char">
    <w:name w:val="Heading Cont 9 Char"/>
    <w:basedOn w:val="DefaultParagraphFont"/>
    <w:link w:val="HeadingCont9"/>
    <w:rsid w:val="003E1779"/>
    <w:rPr>
      <w:rFonts w:ascii="Times New Roman" w:eastAsia="Calibri" w:hAnsi="Times New Roman" w:cs="Times New Roman"/>
      <w:sz w:val="24"/>
      <w:szCs w:val="24"/>
    </w:rPr>
  </w:style>
  <w:style w:type="paragraph" w:customStyle="1" w:styleId="HeadingL5">
    <w:name w:val="Heading_L5"/>
    <w:basedOn w:val="HeadingL4"/>
    <w:link w:val="HeadingL5Char"/>
    <w:rsid w:val="003E1779"/>
    <w:rPr>
      <w:color w:val="000000"/>
      <w:kern w:val="32"/>
    </w:rPr>
  </w:style>
  <w:style w:type="character" w:customStyle="1" w:styleId="HeadingL5Char">
    <w:name w:val="Heading_L5 Char"/>
    <w:basedOn w:val="Heading1Char"/>
    <w:link w:val="HeadingL5"/>
    <w:rsid w:val="003E1779"/>
    <w:rPr>
      <w:rFonts w:ascii="Times New Roman" w:eastAsia="Calibri" w:hAnsi="Times New Roman" w:cs="Times New Roman"/>
      <w:bCs w:val="0"/>
      <w:color w:val="000000"/>
      <w:kern w:val="32"/>
      <w:sz w:val="24"/>
      <w:szCs w:val="24"/>
    </w:rPr>
  </w:style>
  <w:style w:type="paragraph" w:customStyle="1" w:styleId="HeadingL6">
    <w:name w:val="Heading_L6"/>
    <w:basedOn w:val="HeadingL5"/>
    <w:link w:val="HeadingL6Char"/>
    <w:rsid w:val="003E1779"/>
  </w:style>
  <w:style w:type="character" w:customStyle="1" w:styleId="HeadingL6Char">
    <w:name w:val="Heading_L6 Char"/>
    <w:basedOn w:val="Heading1Char"/>
    <w:link w:val="HeadingL6"/>
    <w:rsid w:val="003E1779"/>
    <w:rPr>
      <w:rFonts w:ascii="Times New Roman" w:eastAsia="Calibri" w:hAnsi="Times New Roman" w:cs="Times New Roman"/>
      <w:bCs w:val="0"/>
      <w:color w:val="000000"/>
      <w:kern w:val="32"/>
      <w:sz w:val="24"/>
      <w:szCs w:val="24"/>
    </w:rPr>
  </w:style>
  <w:style w:type="paragraph" w:customStyle="1" w:styleId="HeadingL7">
    <w:name w:val="Heading_L7"/>
    <w:basedOn w:val="HeadingL6"/>
    <w:link w:val="HeadingL7Char"/>
    <w:rsid w:val="003E1779"/>
  </w:style>
  <w:style w:type="character" w:customStyle="1" w:styleId="HeadingL7Char">
    <w:name w:val="Heading_L7 Char"/>
    <w:basedOn w:val="Heading1Char"/>
    <w:link w:val="HeadingL7"/>
    <w:rsid w:val="003E1779"/>
    <w:rPr>
      <w:rFonts w:ascii="Times New Roman" w:eastAsia="Calibri" w:hAnsi="Times New Roman" w:cs="Times New Roman"/>
      <w:bCs w:val="0"/>
      <w:color w:val="000000"/>
      <w:kern w:val="32"/>
      <w:sz w:val="24"/>
      <w:szCs w:val="24"/>
    </w:rPr>
  </w:style>
  <w:style w:type="paragraph" w:customStyle="1" w:styleId="HeadingL8">
    <w:name w:val="Heading_L8"/>
    <w:basedOn w:val="HeadingL7"/>
    <w:link w:val="HeadingL8Char"/>
    <w:rsid w:val="003E1779"/>
  </w:style>
  <w:style w:type="character" w:customStyle="1" w:styleId="HeadingL8Char">
    <w:name w:val="Heading_L8 Char"/>
    <w:basedOn w:val="Heading1Char"/>
    <w:link w:val="HeadingL8"/>
    <w:rsid w:val="003E1779"/>
    <w:rPr>
      <w:rFonts w:ascii="Times New Roman" w:eastAsia="Calibri" w:hAnsi="Times New Roman" w:cs="Times New Roman"/>
      <w:bCs w:val="0"/>
      <w:color w:val="000000"/>
      <w:kern w:val="32"/>
      <w:sz w:val="24"/>
      <w:szCs w:val="24"/>
    </w:rPr>
  </w:style>
  <w:style w:type="paragraph" w:customStyle="1" w:styleId="HeadingL9">
    <w:name w:val="Heading_L9"/>
    <w:basedOn w:val="HeadingL8"/>
    <w:link w:val="HeadingL9Char"/>
    <w:rsid w:val="003E1779"/>
  </w:style>
  <w:style w:type="character" w:customStyle="1" w:styleId="HeadingL9Char">
    <w:name w:val="Heading_L9 Char"/>
    <w:basedOn w:val="Heading1Char"/>
    <w:link w:val="HeadingL9"/>
    <w:rsid w:val="003E1779"/>
    <w:rPr>
      <w:rFonts w:ascii="Times New Roman" w:eastAsia="Calibri" w:hAnsi="Times New Roman" w:cs="Times New Roman"/>
      <w:bCs w:val="0"/>
      <w:color w:val="000000"/>
      <w:kern w:val="32"/>
      <w:sz w:val="24"/>
      <w:szCs w:val="24"/>
    </w:rPr>
  </w:style>
  <w:style w:type="paragraph" w:customStyle="1" w:styleId="Legal2TabL1">
    <w:name w:val="Legal2Tab_L1"/>
    <w:basedOn w:val="Normal"/>
    <w:next w:val="Normal"/>
    <w:rsid w:val="00FF3320"/>
    <w:pPr>
      <w:numPr>
        <w:numId w:val="15"/>
      </w:numPr>
      <w:spacing w:after="240"/>
      <w:jc w:val="both"/>
      <w:outlineLvl w:val="0"/>
    </w:pPr>
    <w:rPr>
      <w:rFonts w:asciiTheme="minorHAnsi" w:hAnsiTheme="minorHAnsi" w:cstheme="minorBidi"/>
      <w:sz w:val="22"/>
      <w:szCs w:val="20"/>
    </w:rPr>
  </w:style>
  <w:style w:type="paragraph" w:customStyle="1" w:styleId="Legal2TabL2">
    <w:name w:val="Legal2Tab_L2"/>
    <w:basedOn w:val="Legal2TabL1"/>
    <w:next w:val="Normal"/>
    <w:rsid w:val="00FF3320"/>
    <w:pPr>
      <w:numPr>
        <w:ilvl w:val="1"/>
      </w:numPr>
      <w:outlineLvl w:val="1"/>
    </w:pPr>
  </w:style>
  <w:style w:type="paragraph" w:customStyle="1" w:styleId="Legal2TabL3">
    <w:name w:val="Legal2Tab_L3"/>
    <w:basedOn w:val="Legal2TabL2"/>
    <w:next w:val="Normal"/>
    <w:rsid w:val="00FF3320"/>
    <w:pPr>
      <w:numPr>
        <w:ilvl w:val="2"/>
      </w:numPr>
      <w:outlineLvl w:val="2"/>
    </w:pPr>
  </w:style>
  <w:style w:type="paragraph" w:customStyle="1" w:styleId="Legal2TabL4">
    <w:name w:val="Legal2Tab_L4"/>
    <w:basedOn w:val="Legal2TabL3"/>
    <w:next w:val="Normal"/>
    <w:rsid w:val="00FF3320"/>
    <w:pPr>
      <w:numPr>
        <w:ilvl w:val="3"/>
      </w:numPr>
      <w:outlineLvl w:val="3"/>
    </w:pPr>
  </w:style>
  <w:style w:type="paragraph" w:customStyle="1" w:styleId="Legal2TabL5">
    <w:name w:val="Legal2Tab_L5"/>
    <w:basedOn w:val="Legal2TabL4"/>
    <w:next w:val="Normal"/>
    <w:rsid w:val="00FF3320"/>
    <w:pPr>
      <w:numPr>
        <w:ilvl w:val="4"/>
      </w:numPr>
      <w:outlineLvl w:val="4"/>
    </w:pPr>
  </w:style>
  <w:style w:type="paragraph" w:customStyle="1" w:styleId="Legal2TabL6">
    <w:name w:val="Legal2Tab_L6"/>
    <w:basedOn w:val="Legal2TabL5"/>
    <w:next w:val="Normal"/>
    <w:rsid w:val="00FF3320"/>
    <w:pPr>
      <w:numPr>
        <w:ilvl w:val="5"/>
      </w:numPr>
      <w:outlineLvl w:val="5"/>
    </w:pPr>
  </w:style>
  <w:style w:type="paragraph" w:customStyle="1" w:styleId="Legal2TabL7">
    <w:name w:val="Legal2Tab_L7"/>
    <w:basedOn w:val="Legal2TabL6"/>
    <w:next w:val="Normal"/>
    <w:rsid w:val="00FF3320"/>
    <w:pPr>
      <w:numPr>
        <w:ilvl w:val="6"/>
      </w:numPr>
      <w:outlineLvl w:val="6"/>
    </w:pPr>
  </w:style>
  <w:style w:type="paragraph" w:customStyle="1" w:styleId="Legal2TabL8">
    <w:name w:val="Legal2Tab_L8"/>
    <w:basedOn w:val="Legal2TabL7"/>
    <w:next w:val="Normal"/>
    <w:rsid w:val="00FF3320"/>
    <w:pPr>
      <w:numPr>
        <w:ilvl w:val="7"/>
      </w:numPr>
      <w:outlineLvl w:val="7"/>
    </w:pPr>
  </w:style>
  <w:style w:type="paragraph" w:customStyle="1" w:styleId="Legal2TabL9">
    <w:name w:val="Legal2Tab_L9"/>
    <w:basedOn w:val="Legal2TabL8"/>
    <w:next w:val="Normal"/>
    <w:rsid w:val="00FF3320"/>
    <w:pPr>
      <w:numPr>
        <w:ilvl w:val="8"/>
      </w:numPr>
      <w:outlineLvl w:val="8"/>
    </w:pPr>
  </w:style>
  <w:style w:type="character" w:styleId="PlaceholderText">
    <w:name w:val="Placeholder Text"/>
    <w:basedOn w:val="DefaultParagraphFont"/>
    <w:uiPriority w:val="99"/>
    <w:semiHidden/>
    <w:rsid w:val="00E811BA"/>
    <w:rPr>
      <w:color w:val="808080"/>
    </w:rPr>
  </w:style>
  <w:style w:type="paragraph" w:customStyle="1" w:styleId="ScheduleH4">
    <w:name w:val="Schedule H4"/>
    <w:rsid w:val="0037565A"/>
    <w:pPr>
      <w:widowControl/>
      <w:numPr>
        <w:ilvl w:val="3"/>
        <w:numId w:val="20"/>
      </w:numPr>
      <w:spacing w:after="240" w:line="290" w:lineRule="auto"/>
      <w:jc w:val="both"/>
      <w:outlineLvl w:val="6"/>
    </w:pPr>
    <w:rPr>
      <w:rFonts w:ascii="Arial" w:eastAsia="SimSun" w:hAnsi="Arial" w:cs="Times New Roman"/>
      <w:sz w:val="20"/>
      <w:szCs w:val="20"/>
      <w:lang w:val="en-GB" w:eastAsia="zh-CN"/>
    </w:rPr>
  </w:style>
  <w:style w:type="paragraph" w:customStyle="1" w:styleId="ScheduleH1">
    <w:name w:val="Schedule H1"/>
    <w:rsid w:val="0037565A"/>
    <w:pPr>
      <w:keepNext/>
      <w:keepLines/>
      <w:widowControl/>
      <w:numPr>
        <w:numId w:val="20"/>
      </w:numPr>
      <w:spacing w:after="240" w:line="290" w:lineRule="auto"/>
      <w:jc w:val="both"/>
      <w:outlineLvl w:val="3"/>
    </w:pPr>
    <w:rPr>
      <w:rFonts w:ascii="Arial" w:eastAsia="SimSun" w:hAnsi="Arial" w:cs="Times New Roman"/>
      <w:b/>
      <w:lang w:eastAsia="zh-CN"/>
    </w:rPr>
  </w:style>
  <w:style w:type="paragraph" w:customStyle="1" w:styleId="ScheduleH2">
    <w:name w:val="Schedule H2"/>
    <w:rsid w:val="0037565A"/>
    <w:pPr>
      <w:keepNext/>
      <w:keepLines/>
      <w:widowControl/>
      <w:numPr>
        <w:ilvl w:val="1"/>
        <w:numId w:val="20"/>
      </w:numPr>
      <w:spacing w:after="240" w:line="290" w:lineRule="auto"/>
      <w:jc w:val="both"/>
      <w:outlineLvl w:val="4"/>
    </w:pPr>
    <w:rPr>
      <w:rFonts w:ascii="Arial" w:eastAsia="SimSun" w:hAnsi="Arial" w:cs="Times New Roman"/>
      <w:sz w:val="20"/>
      <w:szCs w:val="20"/>
      <w:lang w:val="en-GB" w:eastAsia="zh-CN"/>
    </w:rPr>
  </w:style>
  <w:style w:type="paragraph" w:customStyle="1" w:styleId="ScheduleH3">
    <w:name w:val="Schedule H3"/>
    <w:rsid w:val="0037565A"/>
    <w:pPr>
      <w:widowControl/>
      <w:numPr>
        <w:ilvl w:val="2"/>
        <w:numId w:val="20"/>
      </w:numPr>
      <w:spacing w:after="240" w:line="290" w:lineRule="auto"/>
      <w:jc w:val="both"/>
      <w:outlineLvl w:val="5"/>
    </w:pPr>
    <w:rPr>
      <w:rFonts w:ascii="Arial" w:eastAsia="SimSun" w:hAnsi="Arial" w:cs="Times New Roman"/>
      <w:sz w:val="20"/>
      <w:szCs w:val="20"/>
      <w:lang w:val="en-GB" w:eastAsia="zh-CN"/>
    </w:rPr>
  </w:style>
  <w:style w:type="paragraph" w:customStyle="1" w:styleId="ScheduleH5">
    <w:name w:val="Schedule H5"/>
    <w:rsid w:val="0037565A"/>
    <w:pPr>
      <w:widowControl/>
      <w:numPr>
        <w:ilvl w:val="4"/>
        <w:numId w:val="20"/>
      </w:numPr>
      <w:spacing w:after="240" w:line="290" w:lineRule="auto"/>
      <w:jc w:val="both"/>
      <w:outlineLvl w:val="7"/>
    </w:pPr>
    <w:rPr>
      <w:rFonts w:ascii="Arial" w:eastAsia="SimSun" w:hAnsi="Arial" w:cs="Times New Roman"/>
      <w:sz w:val="20"/>
      <w:szCs w:val="20"/>
      <w:lang w:val="en-GB" w:eastAsia="zh-CN"/>
    </w:rPr>
  </w:style>
  <w:style w:type="paragraph" w:customStyle="1" w:styleId="ScheduleH6">
    <w:name w:val="Schedule H6"/>
    <w:rsid w:val="0037565A"/>
    <w:pPr>
      <w:widowControl/>
      <w:numPr>
        <w:ilvl w:val="5"/>
        <w:numId w:val="20"/>
      </w:numPr>
      <w:spacing w:after="240" w:line="290" w:lineRule="auto"/>
      <w:jc w:val="both"/>
      <w:outlineLvl w:val="8"/>
    </w:pPr>
    <w:rPr>
      <w:rFonts w:ascii="Arial" w:eastAsia="SimSun" w:hAnsi="Arial" w:cs="Times New Roman"/>
      <w:sz w:val="20"/>
      <w:szCs w:val="20"/>
      <w:lang w:eastAsia="zh-CN"/>
    </w:rPr>
  </w:style>
  <w:style w:type="numbering" w:customStyle="1" w:styleId="Style-Schedule">
    <w:name w:val="Style-Schedule"/>
    <w:basedOn w:val="NoList"/>
    <w:rsid w:val="0037565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8.xml"/><Relationship Id="rId8" Type="http://schemas.openxmlformats.org/officeDocument/2006/relationships/footer" Target="footer2.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4.xml"/><Relationship Id="rId17" Type="http://schemas.openxmlformats.org/officeDocument/2006/relationships/footer" Target="footer7.xml"/><Relationship Id="rId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footer" Target="footer9.xml"/><Relationship Id="rId1" Type="http://schemas.openxmlformats.org/officeDocument/2006/relationships/footnotes" Target="footnotes.xml"/><Relationship Id="rId11" Type="http://schemas.openxmlformats.org/officeDocument/2006/relationships/header" Target="header4.xml"/><Relationship Id="rId6" Type="http://schemas.openxmlformats.org/officeDocument/2006/relationships/header" Target="header2.xml"/><Relationship Id="rId24" Type="http://schemas.openxmlformats.org/officeDocument/2006/relationships/customXml" Target="../customXml/item1.xml"/><Relationship Id="rId15" Type="http://schemas.openxmlformats.org/officeDocument/2006/relationships/footer" Target="footer6.xml"/><Relationship Id="rId23" Type="http://schemas.openxmlformats.org/officeDocument/2006/relationships/styles" Target="styles.xml"/><Relationship Id="rId5" Type="http://schemas.openxmlformats.org/officeDocument/2006/relationships/header" Target="header1.xml"/><Relationship Id="rId10" Type="http://schemas.openxmlformats.org/officeDocument/2006/relationships/footer" Target="footer3.xml"/><Relationship Id="rId19" Type="http://schemas.openxmlformats.org/officeDocument/2006/relationships/header" Target="header7.xml"/><Relationship Id="rId14" Type="http://schemas.openxmlformats.org/officeDocument/2006/relationships/footer" Target="footer5.xml"/><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154FF-5B0B-4E24-BBB8-EA2EF663BD8F}"/>
</file>

<file path=customXml/itemProps2.xml><?xml version="1.0" encoding="utf-8"?>
<ds:datastoreItem xmlns:ds="http://schemas.openxmlformats.org/officeDocument/2006/customXml" ds:itemID="{D6A3EFF2-01DB-4946-B53B-A8D8D7660942}"/>
</file>

<file path=docProps/app.xml><?xml version="1.0" encoding="utf-8"?>
<Properties xmlns="http://schemas.openxmlformats.org/officeDocument/2006/extended-properties" xmlns:vt="http://schemas.openxmlformats.org/officeDocument/2006/docPropsVTypes">
  <TotalTime>0</TotalTime>
  <Pages>13</Pages>
  <Words>4990</Words>
  <Characters>27408</Characters>
  <Application>Microsoft Office Word</Application>
  <DocSecurity>0</DocSecurity>
  <Lines>179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