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294413" w:rsidRPr="0074030C" w:rsidP="00294413" w14:paraId="5B81868B" w14:textId="77777777">
      <w:pPr>
        <w:rPr>
          <w:b/>
          <w:sz w:val="20"/>
          <w:szCs w:val="20"/>
          <w:u w:val="single"/>
        </w:rPr>
      </w:pPr>
    </w:p>
    <w:p w:rsidR="00294413" w:rsidRPr="0074030C" w:rsidP="00294413" w14:paraId="13137AFC" w14:textId="77777777">
      <w:pPr>
        <w:rPr>
          <w:b/>
          <w:sz w:val="20"/>
          <w:szCs w:val="20"/>
          <w:u w:val="single"/>
        </w:rPr>
      </w:pPr>
    </w:p>
    <w:p w:rsidR="00294413" w:rsidRPr="0074030C" w:rsidP="00294413" w14:paraId="6D61CC04" w14:textId="77777777">
      <w:pPr>
        <w:rPr>
          <w:b/>
          <w:sz w:val="20"/>
          <w:szCs w:val="20"/>
          <w:u w:val="single"/>
        </w:rPr>
      </w:pPr>
    </w:p>
    <w:p w:rsidR="00294413" w:rsidRPr="0074030C" w:rsidP="00294413" w14:paraId="5BDCB7AD" w14:textId="77777777">
      <w:pPr>
        <w:rPr>
          <w:b/>
          <w:sz w:val="20"/>
          <w:szCs w:val="20"/>
          <w:u w:val="single"/>
        </w:rPr>
      </w:pPr>
    </w:p>
    <w:p w:rsidR="00294413" w:rsidRPr="0074030C" w:rsidP="00294413" w14:paraId="3D7F5C5D" w14:textId="77777777">
      <w:pPr>
        <w:rPr>
          <w:b/>
          <w:sz w:val="20"/>
          <w:szCs w:val="20"/>
          <w:u w:val="single"/>
        </w:rPr>
      </w:pPr>
    </w:p>
    <w:p w:rsidR="00294413" w:rsidRPr="0074030C" w:rsidP="00294413" w14:paraId="5A072091" w14:textId="77777777">
      <w:pPr>
        <w:rPr>
          <w:b/>
          <w:sz w:val="20"/>
          <w:szCs w:val="20"/>
          <w:u w:val="single"/>
        </w:rPr>
      </w:pPr>
    </w:p>
    <w:p w:rsidR="00294413" w:rsidRPr="0074030C" w:rsidP="00294413" w14:paraId="5E795123" w14:textId="77777777">
      <w:pPr>
        <w:rPr>
          <w:b/>
          <w:sz w:val="20"/>
          <w:szCs w:val="20"/>
          <w:u w:val="single"/>
        </w:rPr>
      </w:pPr>
    </w:p>
    <w:p w:rsidR="00294413" w:rsidRPr="0074030C" w:rsidP="00294413" w14:paraId="6F2A8C38" w14:textId="77777777">
      <w:pPr>
        <w:rPr>
          <w:b/>
          <w:sz w:val="20"/>
          <w:szCs w:val="20"/>
          <w:u w:val="single"/>
        </w:rPr>
      </w:pPr>
    </w:p>
    <w:p w:rsidR="00294413" w:rsidRPr="0074030C" w:rsidP="00294413" w14:paraId="4E523EBF" w14:textId="77777777">
      <w:pPr>
        <w:rPr>
          <w:b/>
          <w:sz w:val="20"/>
          <w:szCs w:val="20"/>
          <w:u w:val="single"/>
        </w:rPr>
      </w:pPr>
    </w:p>
    <w:p w:rsidR="00294413" w:rsidRPr="0074030C" w:rsidP="00294413" w14:paraId="443E0FB6" w14:textId="77777777">
      <w:pPr>
        <w:rPr>
          <w:b/>
          <w:sz w:val="20"/>
          <w:szCs w:val="20"/>
          <w:u w:val="single"/>
        </w:rPr>
      </w:pPr>
    </w:p>
    <w:p w:rsidR="00294413" w:rsidRPr="0074030C" w:rsidP="00294413" w14:paraId="1BED894B" w14:textId="77777777">
      <w:pPr>
        <w:rPr>
          <w:b/>
          <w:sz w:val="20"/>
          <w:szCs w:val="20"/>
          <w:u w:val="single"/>
        </w:rPr>
      </w:pPr>
    </w:p>
    <w:p w:rsidR="00294413" w:rsidRPr="0074030C" w:rsidP="00294413" w14:paraId="02B8C35D" w14:textId="77777777">
      <w:pPr>
        <w:rPr>
          <w:b/>
          <w:sz w:val="20"/>
          <w:szCs w:val="20"/>
          <w:u w:val="single"/>
        </w:rPr>
      </w:pPr>
    </w:p>
    <w:p w:rsidR="00294413" w:rsidRPr="0074030C" w:rsidP="00294413" w14:paraId="052B7458" w14:textId="77777777">
      <w:pPr>
        <w:rPr>
          <w:b/>
          <w:sz w:val="20"/>
          <w:szCs w:val="20"/>
          <w:u w:val="single"/>
        </w:rPr>
      </w:pPr>
    </w:p>
    <w:p w:rsidR="00294413" w:rsidRPr="0074030C" w:rsidP="00294413" w14:paraId="6F1B183A" w14:textId="77777777">
      <w:pPr>
        <w:rPr>
          <w:b/>
          <w:sz w:val="20"/>
          <w:szCs w:val="20"/>
          <w:u w:val="single"/>
        </w:rPr>
      </w:pPr>
    </w:p>
    <w:p w:rsidR="00294413" w:rsidRPr="002A2937" w:rsidP="00294413" w14:paraId="7D7D6C1B" w14:textId="77777777">
      <w:pPr>
        <w:spacing w:after="160" w:line="259" w:lineRule="auto"/>
        <w:jc w:val="center"/>
        <w:rPr>
          <w:rFonts w:ascii="Arial" w:hAnsi="Arial" w:cs="Arial"/>
          <w:b/>
          <w:szCs w:val="24"/>
          <w:lang w:val="en-GB"/>
        </w:rPr>
      </w:pPr>
      <w:r w:rsidRPr="002A2937">
        <w:rPr>
          <w:rFonts w:ascii="Arial" w:hAnsi="Arial" w:cs="Arial"/>
          <w:b/>
          <w:szCs w:val="24"/>
          <w:lang w:val="en-GB"/>
        </w:rPr>
        <w:t>CONVERTIBLE NOTE PURCHASE AGREEMENT</w:t>
      </w:r>
    </w:p>
    <w:p w:rsidR="00294413" w:rsidP="00294413" w14:paraId="4FA95340" w14:textId="77777777">
      <w:pPr>
        <w:pStyle w:val="RTBTitle"/>
        <w:rPr>
          <w:rFonts w:ascii="Arial" w:hAnsi="Arial" w:cs="Arial"/>
          <w:sz w:val="20"/>
          <w:szCs w:val="20"/>
          <w:lang w:val="en-GB"/>
        </w:rPr>
      </w:pPr>
    </w:p>
    <w:p w:rsidR="00294413" w:rsidP="00294413" w14:paraId="2DEB9970" w14:textId="77777777">
      <w:pPr>
        <w:pStyle w:val="RSBSubtitle"/>
        <w:jc w:val="center"/>
        <w:rPr>
          <w:lang w:val="en-GB"/>
        </w:rPr>
      </w:pPr>
    </w:p>
    <w:p w:rsidR="00294413" w:rsidRPr="00E97431" w:rsidP="00294413" w14:paraId="426A39B3" w14:textId="77777777">
      <w:pPr>
        <w:jc w:val="center"/>
        <w:rPr>
          <w:lang w:val="en-GB"/>
        </w:rPr>
      </w:pPr>
    </w:p>
    <w:p w:rsidR="00294413" w:rsidRPr="00C90B30" w:rsidP="00294413" w14:paraId="003463F8" w14:textId="77777777">
      <w:pPr>
        <w:rPr>
          <w:rFonts w:ascii="Arial" w:hAnsi="Arial" w:cs="Arial"/>
          <w:sz w:val="20"/>
          <w:szCs w:val="20"/>
          <w:lang w:val="en-GB"/>
        </w:rPr>
      </w:pPr>
    </w:p>
    <w:p w:rsidR="00294413" w:rsidRPr="00C90B30" w:rsidP="00294413" w14:paraId="74EBCFB2" w14:textId="77777777">
      <w:pPr>
        <w:rPr>
          <w:rFonts w:ascii="Arial" w:hAnsi="Arial" w:cs="Arial"/>
          <w:sz w:val="20"/>
          <w:szCs w:val="20"/>
          <w:lang w:val="en-GB"/>
        </w:rPr>
        <w:sectPr w:rsidSect="00A4186A">
          <w:headerReference w:type="even" r:id="rId5"/>
          <w:headerReference w:type="default" r:id="rId6"/>
          <w:footerReference w:type="even" r:id="rId7"/>
          <w:footerReference w:type="default" r:id="rId8"/>
          <w:headerReference w:type="first" r:id="rId9"/>
          <w:footerReference w:type="first" r:id="rId10"/>
          <w:pgSz w:w="11906" w:h="16838" w:code="9"/>
          <w:pgMar w:top="1440" w:right="1440" w:bottom="1440" w:left="1440" w:header="720" w:footer="720" w:gutter="0"/>
          <w:cols w:space="720"/>
          <w:titlePg/>
          <w:docGrid w:linePitch="360"/>
        </w:sectPr>
      </w:pPr>
    </w:p>
    <w:p w:rsidR="00294413" w:rsidRPr="00C90B30" w:rsidP="00294413" w14:paraId="158BDF1F" w14:textId="77777777">
      <w:pPr>
        <w:pStyle w:val="Body"/>
        <w:adjustRightInd w:val="0"/>
        <w:snapToGrid w:val="0"/>
        <w:spacing w:after="240" w:line="240" w:lineRule="auto"/>
        <w:jc w:val="center"/>
        <w:rPr>
          <w:b/>
          <w:sz w:val="20"/>
          <w:szCs w:val="20"/>
          <w:u w:val="single"/>
        </w:rPr>
      </w:pPr>
      <w:r w:rsidRPr="00C90B30">
        <w:rPr>
          <w:b/>
          <w:sz w:val="20"/>
          <w:szCs w:val="20"/>
          <w:u w:val="single"/>
        </w:rPr>
        <w:t>Explanatory Note</w:t>
      </w:r>
    </w:p>
    <w:p w:rsidR="00294413" w:rsidRPr="00C90B30" w:rsidP="00294413" w14:paraId="31FB6913" w14:textId="77777777">
      <w:pPr>
        <w:pStyle w:val="BodyText"/>
        <w:adjustRightInd w:val="0"/>
        <w:snapToGrid w:val="0"/>
        <w:spacing w:before="0" w:after="240"/>
        <w:ind w:firstLine="0"/>
        <w:jc w:val="both"/>
        <w:rPr>
          <w:rFonts w:ascii="Arial" w:hAnsi="Arial" w:cs="Arial"/>
          <w:color w:val="212121"/>
          <w:sz w:val="20"/>
          <w:lang w:val="en-GB"/>
        </w:rPr>
      </w:pPr>
      <w:r w:rsidRPr="00C90B30">
        <w:rPr>
          <w:rFonts w:ascii="Arial" w:hAnsi="Arial" w:cs="Arial"/>
          <w:color w:val="212121"/>
          <w:sz w:val="20"/>
          <w:lang w:val="en-GB"/>
        </w:rPr>
        <w:t xml:space="preserve">This convertible note purchase agreement sets out the terms and conditions pursuant to which an investor will purchase a convertible note issued by a </w:t>
      </w:r>
      <w:r>
        <w:rPr>
          <w:rFonts w:ascii="Arial" w:hAnsi="Arial" w:cs="Arial"/>
          <w:color w:val="212121"/>
          <w:sz w:val="20"/>
          <w:lang w:val="en-GB"/>
        </w:rPr>
        <w:t xml:space="preserve">private company limited by shares incorporated in Singapore. </w:t>
      </w:r>
      <w:r w:rsidRPr="00C90B30">
        <w:rPr>
          <w:rFonts w:ascii="Arial" w:hAnsi="Arial" w:cs="Arial"/>
          <w:color w:val="212121"/>
          <w:sz w:val="20"/>
          <w:lang w:val="en-GB"/>
        </w:rPr>
        <w:t>A convertible note is typically issued by a company as a bridging facility before a subsequent financing round (which is often a pref</w:t>
      </w:r>
      <w:r>
        <w:rPr>
          <w:rFonts w:ascii="Arial" w:hAnsi="Arial" w:cs="Arial"/>
          <w:color w:val="212121"/>
          <w:sz w:val="20"/>
          <w:lang w:val="en-GB"/>
        </w:rPr>
        <w:t xml:space="preserve">erence share financing round). </w:t>
      </w:r>
      <w:r w:rsidRPr="00C90B30">
        <w:rPr>
          <w:rFonts w:ascii="Arial" w:hAnsi="Arial" w:cs="Arial"/>
          <w:color w:val="212121"/>
          <w:sz w:val="20"/>
          <w:lang w:val="en-GB"/>
        </w:rPr>
        <w:t>Among other things, a conve</w:t>
      </w:r>
      <w:r>
        <w:rPr>
          <w:rFonts w:ascii="Arial" w:hAnsi="Arial" w:cs="Arial"/>
          <w:color w:val="212121"/>
          <w:sz w:val="20"/>
          <w:lang w:val="en-GB"/>
        </w:rPr>
        <w:t>rtible note gives the investor the</w:t>
      </w:r>
      <w:r w:rsidRPr="00C90B30">
        <w:rPr>
          <w:rFonts w:ascii="Arial" w:hAnsi="Arial" w:cs="Arial"/>
          <w:color w:val="212121"/>
          <w:sz w:val="20"/>
          <w:lang w:val="en-GB"/>
        </w:rPr>
        <w:t xml:space="preserve"> right to convert such note into shares issued by the issuer at such subsequent financing, where such conversion is usually at a price per share lower than that paid by investors at such subsequent financing.</w:t>
      </w:r>
    </w:p>
    <w:p w:rsidR="00294413" w:rsidRPr="00C90B30" w:rsidP="00294413" w14:paraId="14FADC51" w14:textId="77777777">
      <w:pPr>
        <w:pStyle w:val="BodyText"/>
        <w:adjustRightInd w:val="0"/>
        <w:snapToGrid w:val="0"/>
        <w:spacing w:before="0" w:after="240"/>
        <w:ind w:firstLine="0"/>
        <w:jc w:val="both"/>
        <w:rPr>
          <w:rFonts w:ascii="Arial" w:hAnsi="Arial" w:cs="Arial"/>
          <w:color w:val="212121"/>
          <w:sz w:val="20"/>
          <w:lang w:val="en-GB"/>
        </w:rPr>
      </w:pPr>
      <w:r w:rsidRPr="00C90B30">
        <w:rPr>
          <w:rFonts w:ascii="Arial" w:hAnsi="Arial" w:cs="Arial"/>
          <w:color w:val="212121"/>
          <w:sz w:val="20"/>
          <w:lang w:val="en-GB"/>
        </w:rPr>
        <w:t>This model convertible n</w:t>
      </w:r>
      <w:r>
        <w:rPr>
          <w:rFonts w:ascii="Arial" w:hAnsi="Arial" w:cs="Arial"/>
          <w:color w:val="212121"/>
          <w:sz w:val="20"/>
          <w:lang w:val="en-GB"/>
        </w:rPr>
        <w:t>ote purchase agreement assumes:</w:t>
      </w:r>
    </w:p>
    <w:p w:rsidR="00294413" w:rsidRPr="00C90B30" w:rsidP="00294413" w14:paraId="76E2BDCE"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a purchase of convertible notes by multiple purchasers;</w:t>
      </w:r>
    </w:p>
    <w:p w:rsidR="00294413" w:rsidRPr="00C90B30" w:rsidP="00294413" w14:paraId="73987262"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 xml:space="preserve">signing and closing will take place </w:t>
      </w:r>
      <w:r>
        <w:rPr>
          <w:rFonts w:ascii="Arial" w:hAnsi="Arial" w:cs="Arial"/>
          <w:color w:val="212121"/>
          <w:sz w:val="20"/>
          <w:lang w:val="en-GB"/>
        </w:rPr>
        <w:t>within a short space of time of each other;</w:t>
      </w:r>
    </w:p>
    <w:p w:rsidR="00294413" w:rsidRPr="00C90B30" w:rsidP="00294413" w14:paraId="3A68FED5" w14:textId="77777777">
      <w:pPr>
        <w:pStyle w:val="BodyText"/>
        <w:numPr>
          <w:ilvl w:val="0"/>
          <w:numId w:val="2"/>
        </w:numPr>
        <w:adjustRightInd w:val="0"/>
        <w:snapToGrid w:val="0"/>
        <w:spacing w:before="0" w:after="240"/>
        <w:jc w:val="both"/>
        <w:rPr>
          <w:rFonts w:ascii="Arial" w:hAnsi="Arial" w:cs="Arial"/>
          <w:color w:val="212121"/>
          <w:sz w:val="20"/>
          <w:lang w:val="en-GB"/>
        </w:rPr>
      </w:pPr>
      <w:r>
        <w:rPr>
          <w:rFonts w:ascii="Arial" w:hAnsi="Arial" w:cs="Arial"/>
          <w:color w:val="212121"/>
          <w:sz w:val="20"/>
          <w:lang w:val="en-GB"/>
        </w:rPr>
        <w:t>the convertible notes will be issued in one or more tranches up to an agreed aggregate principal amount;</w:t>
      </w:r>
    </w:p>
    <w:p w:rsidR="00294413" w:rsidRPr="00C90B30" w:rsidP="00294413" w14:paraId="6904F423"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the issuer is a private company limited by shares incorporated in Singapore;</w:t>
      </w:r>
    </w:p>
    <w:p w:rsidR="00294413" w:rsidRPr="00C90B30" w:rsidP="00294413" w14:paraId="7E16DCD8"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the convertible note will be unsecured;</w:t>
      </w:r>
    </w:p>
    <w:p w:rsidR="00294413" w:rsidRPr="00C90B30" w:rsidP="00294413" w14:paraId="4E234D85"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the convertible note will not be listed; and</w:t>
      </w:r>
    </w:p>
    <w:p w:rsidR="00294413" w:rsidRPr="00C90B30" w:rsidP="00294413" w14:paraId="3B61B551" w14:textId="77777777">
      <w:pPr>
        <w:pStyle w:val="BodyText"/>
        <w:numPr>
          <w:ilvl w:val="0"/>
          <w:numId w:val="2"/>
        </w:numPr>
        <w:adjustRightInd w:val="0"/>
        <w:snapToGrid w:val="0"/>
        <w:spacing w:before="0" w:after="240"/>
        <w:jc w:val="both"/>
        <w:rPr>
          <w:rFonts w:ascii="Arial" w:hAnsi="Arial" w:cs="Arial"/>
          <w:color w:val="212121"/>
          <w:sz w:val="20"/>
          <w:lang w:val="en-GB"/>
        </w:rPr>
      </w:pPr>
      <w:r w:rsidRPr="00C90B30">
        <w:rPr>
          <w:rFonts w:ascii="Arial" w:hAnsi="Arial" w:cs="Arial"/>
          <w:color w:val="212121"/>
          <w:sz w:val="20"/>
          <w:lang w:val="en-GB"/>
        </w:rPr>
        <w:t>the</w:t>
      </w:r>
      <w:r w:rsidRPr="00C90B30">
        <w:rPr>
          <w:rFonts w:ascii="Arial" w:hAnsi="Arial" w:cs="Arial"/>
          <w:color w:val="212121"/>
          <w:sz w:val="20"/>
          <w:lang w:val="en-GB"/>
        </w:rPr>
        <w:t xml:space="preserve"> </w:t>
      </w:r>
      <w:r>
        <w:rPr>
          <w:rFonts w:ascii="Arial" w:hAnsi="Arial" w:cs="Arial"/>
          <w:color w:val="212121"/>
          <w:sz w:val="20"/>
          <w:lang w:val="en-GB"/>
        </w:rPr>
        <w:t>terms of the convertible note are governed by</w:t>
      </w:r>
      <w:r w:rsidRPr="00C90B30">
        <w:rPr>
          <w:rFonts w:ascii="Arial" w:hAnsi="Arial" w:cs="Arial"/>
          <w:color w:val="212121"/>
          <w:sz w:val="20"/>
          <w:lang w:val="en-GB"/>
        </w:rPr>
        <w:t xml:space="preserve"> Singapore law.</w:t>
      </w:r>
    </w:p>
    <w:p w:rsidR="00294413" w:rsidRPr="00C90B30" w:rsidP="00294413" w14:paraId="2E75C1A3" w14:textId="77777777">
      <w:pPr>
        <w:pStyle w:val="BodyText"/>
        <w:adjustRightInd w:val="0"/>
        <w:snapToGrid w:val="0"/>
        <w:spacing w:before="0" w:after="240"/>
        <w:ind w:firstLine="0"/>
        <w:jc w:val="both"/>
        <w:rPr>
          <w:rFonts w:ascii="Arial" w:hAnsi="Arial" w:cs="Arial"/>
          <w:color w:val="212121"/>
          <w:sz w:val="20"/>
          <w:lang w:val="en-GB"/>
        </w:rPr>
      </w:pPr>
      <w:r w:rsidRPr="00C90B30">
        <w:rPr>
          <w:rFonts w:ascii="Arial" w:hAnsi="Arial" w:cs="Arial"/>
          <w:color w:val="212121"/>
          <w:sz w:val="20"/>
          <w:lang w:val="en-GB"/>
        </w:rPr>
        <w:t>Further explanatory notes are included in this model convertible note purchase agreement.</w:t>
      </w:r>
    </w:p>
    <w:p w:rsidR="00294413" w:rsidRPr="00C90B30" w:rsidP="00294413" w14:paraId="7692628D" w14:textId="77777777">
      <w:pPr>
        <w:pStyle w:val="RTBTitle"/>
        <w:rPr>
          <w:rFonts w:ascii="Arial" w:hAnsi="Arial" w:cs="Arial"/>
          <w:sz w:val="20"/>
          <w:szCs w:val="20"/>
          <w:lang w:val="en-GB"/>
        </w:rPr>
        <w:sectPr w:rsidSect="004B2FC5">
          <w:headerReference w:type="first" r:id="rId11"/>
          <w:footerReference w:type="first" r:id="rId12"/>
          <w:pgSz w:w="11906" w:h="16838" w:code="9"/>
          <w:pgMar w:top="1440" w:right="1440" w:bottom="1440" w:left="1440" w:header="720" w:footer="720" w:gutter="0"/>
          <w:cols w:space="720"/>
          <w:titlePg/>
          <w:docGrid w:linePitch="360"/>
        </w:sectPr>
      </w:pPr>
    </w:p>
    <w:p w:rsidR="00294413" w:rsidRPr="00C90B30" w:rsidP="00294413" w14:paraId="68DBC158" w14:textId="77777777">
      <w:pPr>
        <w:pStyle w:val="Body"/>
        <w:tabs>
          <w:tab w:val="left" w:pos="434"/>
        </w:tabs>
        <w:spacing w:line="290" w:lineRule="auto"/>
        <w:jc w:val="center"/>
        <w:rPr>
          <w:b/>
        </w:rPr>
      </w:pPr>
      <w:r w:rsidRPr="00C90B30">
        <w:t xml:space="preserve">DATED </w:t>
      </w:r>
      <w:r w:rsidRPr="00C90B30">
        <w:rPr>
          <w:b/>
        </w:rPr>
        <w:t>[●]</w:t>
      </w:r>
    </w:p>
    <w:p w:rsidR="00294413" w:rsidRPr="00C90B30" w:rsidP="00294413" w14:paraId="51952C34" w14:textId="77777777">
      <w:pPr>
        <w:pStyle w:val="Body"/>
        <w:tabs>
          <w:tab w:val="left" w:pos="434"/>
        </w:tabs>
        <w:spacing w:line="290" w:lineRule="auto"/>
        <w:jc w:val="center"/>
        <w:rPr>
          <w:b/>
        </w:rPr>
      </w:pPr>
    </w:p>
    <w:p w:rsidR="00294413" w:rsidRPr="00C90B30" w:rsidP="00294413" w14:paraId="62CD9B8F" w14:textId="77777777">
      <w:pPr>
        <w:pStyle w:val="Body"/>
        <w:tabs>
          <w:tab w:val="left" w:pos="434"/>
        </w:tabs>
        <w:spacing w:line="290" w:lineRule="auto"/>
        <w:jc w:val="center"/>
        <w:rPr>
          <w:b/>
        </w:rPr>
      </w:pPr>
    </w:p>
    <w:p w:rsidR="00294413" w:rsidRPr="00C90B30" w:rsidP="00294413" w14:paraId="04D5A088" w14:textId="77777777">
      <w:pPr>
        <w:pStyle w:val="Body"/>
        <w:tabs>
          <w:tab w:val="left" w:pos="434"/>
        </w:tabs>
        <w:spacing w:line="290" w:lineRule="auto"/>
        <w:jc w:val="center"/>
        <w:rPr>
          <w:b/>
        </w:rPr>
      </w:pPr>
    </w:p>
    <w:p w:rsidR="00294413" w:rsidRPr="00C90B30" w:rsidP="00294413" w14:paraId="127C443F" w14:textId="77777777">
      <w:pPr>
        <w:pStyle w:val="Body"/>
        <w:tabs>
          <w:tab w:val="left" w:pos="434"/>
        </w:tabs>
        <w:spacing w:line="290" w:lineRule="auto"/>
        <w:jc w:val="center"/>
        <w:rPr>
          <w:b/>
        </w:rPr>
      </w:pPr>
    </w:p>
    <w:p w:rsidR="00294413" w:rsidRPr="00C90B30" w:rsidP="00294413" w14:paraId="4452D943" w14:textId="77777777">
      <w:pPr>
        <w:pStyle w:val="Body"/>
        <w:tabs>
          <w:tab w:val="left" w:pos="434"/>
        </w:tabs>
        <w:spacing w:line="290" w:lineRule="auto"/>
        <w:jc w:val="center"/>
        <w:rPr>
          <w:b/>
        </w:rPr>
      </w:pPr>
    </w:p>
    <w:p w:rsidR="00294413" w:rsidRPr="00C90B30" w:rsidP="00294413" w14:paraId="3965B7E8" w14:textId="77777777">
      <w:pPr>
        <w:pStyle w:val="Body"/>
        <w:tabs>
          <w:tab w:val="left" w:pos="434"/>
        </w:tabs>
        <w:spacing w:line="290" w:lineRule="auto"/>
        <w:jc w:val="center"/>
        <w:rPr>
          <w:b/>
        </w:rPr>
      </w:pPr>
    </w:p>
    <w:p w:rsidR="00294413" w:rsidRPr="00C90B30" w:rsidP="00294413" w14:paraId="0E4D0D96" w14:textId="77777777">
      <w:pPr>
        <w:pStyle w:val="Body"/>
        <w:tabs>
          <w:tab w:val="left" w:pos="434"/>
        </w:tabs>
        <w:spacing w:line="290" w:lineRule="auto"/>
        <w:jc w:val="center"/>
        <w:rPr>
          <w:b/>
        </w:rPr>
      </w:pPr>
      <w:r w:rsidRPr="00C90B30">
        <w:rPr>
          <w:b/>
        </w:rPr>
        <w:t>THE INVESTORS</w:t>
      </w:r>
    </w:p>
    <w:p w:rsidR="00294413" w:rsidRPr="00C90B30" w:rsidP="00294413" w14:paraId="3D0EDFDA" w14:textId="77777777">
      <w:pPr>
        <w:pStyle w:val="Body"/>
        <w:tabs>
          <w:tab w:val="left" w:pos="434"/>
        </w:tabs>
        <w:spacing w:line="290" w:lineRule="auto"/>
        <w:jc w:val="center"/>
        <w:rPr>
          <w:b/>
        </w:rPr>
      </w:pPr>
    </w:p>
    <w:p w:rsidR="00294413" w:rsidRPr="00C90B30" w:rsidP="00294413" w14:paraId="7EAE760C" w14:textId="77777777">
      <w:pPr>
        <w:pStyle w:val="Body"/>
        <w:tabs>
          <w:tab w:val="left" w:pos="434"/>
        </w:tabs>
        <w:spacing w:line="290" w:lineRule="auto"/>
        <w:jc w:val="center"/>
        <w:rPr>
          <w:b/>
        </w:rPr>
      </w:pPr>
    </w:p>
    <w:p w:rsidR="00294413" w:rsidRPr="00C90B30" w:rsidP="00294413" w14:paraId="05F3B1FC" w14:textId="77777777">
      <w:pPr>
        <w:pStyle w:val="Body"/>
        <w:tabs>
          <w:tab w:val="left" w:pos="434"/>
        </w:tabs>
        <w:spacing w:line="290" w:lineRule="auto"/>
        <w:jc w:val="center"/>
        <w:rPr>
          <w:b/>
        </w:rPr>
      </w:pPr>
      <w:r w:rsidRPr="00C90B30">
        <w:rPr>
          <w:b/>
        </w:rPr>
        <w:t>and</w:t>
      </w:r>
    </w:p>
    <w:p w:rsidR="00294413" w:rsidRPr="00C90B30" w:rsidP="00294413" w14:paraId="70FFBB54" w14:textId="77777777">
      <w:pPr>
        <w:pStyle w:val="Body"/>
        <w:tabs>
          <w:tab w:val="left" w:pos="434"/>
        </w:tabs>
        <w:spacing w:line="290" w:lineRule="auto"/>
        <w:jc w:val="center"/>
        <w:rPr>
          <w:b/>
        </w:rPr>
      </w:pPr>
    </w:p>
    <w:p w:rsidR="00294413" w:rsidRPr="00C90B30" w:rsidP="00294413" w14:paraId="1DC27ADB" w14:textId="77777777">
      <w:pPr>
        <w:pStyle w:val="Body"/>
        <w:tabs>
          <w:tab w:val="left" w:pos="434"/>
        </w:tabs>
        <w:spacing w:line="290" w:lineRule="auto"/>
        <w:jc w:val="center"/>
        <w:rPr>
          <w:b/>
        </w:rPr>
      </w:pPr>
    </w:p>
    <w:p w:rsidR="00294413" w:rsidRPr="00C90B30" w:rsidP="00294413" w14:paraId="48EFE86B" w14:textId="77777777">
      <w:pPr>
        <w:pStyle w:val="Body"/>
        <w:tabs>
          <w:tab w:val="left" w:pos="434"/>
        </w:tabs>
        <w:spacing w:line="290" w:lineRule="auto"/>
        <w:jc w:val="center"/>
        <w:rPr>
          <w:b/>
        </w:rPr>
      </w:pPr>
      <w:r w:rsidRPr="00C90B30">
        <w:rPr>
          <w:b/>
        </w:rPr>
        <w:t>THE COMPANY</w:t>
      </w:r>
    </w:p>
    <w:p w:rsidR="00294413" w:rsidRPr="00C90B30" w:rsidP="00294413" w14:paraId="36B427F0" w14:textId="77777777">
      <w:pPr>
        <w:pStyle w:val="Body"/>
        <w:tabs>
          <w:tab w:val="left" w:pos="434"/>
        </w:tabs>
        <w:spacing w:line="290" w:lineRule="auto"/>
        <w:jc w:val="center"/>
        <w:rPr>
          <w:b/>
        </w:rPr>
      </w:pPr>
    </w:p>
    <w:p w:rsidR="00294413" w:rsidRPr="00C90B30" w:rsidP="00294413" w14:paraId="386CFE93" w14:textId="77777777">
      <w:pPr>
        <w:pStyle w:val="Body"/>
        <w:tabs>
          <w:tab w:val="left" w:pos="434"/>
        </w:tabs>
        <w:spacing w:line="290" w:lineRule="auto"/>
        <w:jc w:val="center"/>
        <w:rPr>
          <w:b/>
        </w:rPr>
      </w:pPr>
    </w:p>
    <w:p w:rsidR="00294413" w:rsidRPr="00C90B30" w:rsidP="00294413" w14:paraId="486F25D1" w14:textId="77777777">
      <w:pPr>
        <w:pStyle w:val="Body"/>
        <w:tabs>
          <w:tab w:val="left" w:pos="434"/>
        </w:tabs>
        <w:spacing w:line="290" w:lineRule="auto"/>
        <w:jc w:val="center"/>
        <w:rPr>
          <w:b/>
        </w:rPr>
      </w:pPr>
    </w:p>
    <w:p w:rsidR="00294413" w:rsidRPr="00C90B30" w:rsidP="00294413" w14:paraId="6B0AA9A6" w14:textId="77777777">
      <w:pPr>
        <w:pStyle w:val="Body"/>
        <w:tabs>
          <w:tab w:val="left" w:pos="434"/>
        </w:tabs>
        <w:spacing w:line="290" w:lineRule="auto"/>
        <w:jc w:val="center"/>
        <w:rPr>
          <w:b/>
        </w:rPr>
      </w:pPr>
    </w:p>
    <w:p w:rsidR="00294413" w:rsidRPr="00C90B30" w:rsidP="00294413" w14:paraId="131B46A2" w14:textId="77777777">
      <w:pPr>
        <w:pStyle w:val="Body"/>
        <w:tabs>
          <w:tab w:val="left" w:pos="434"/>
        </w:tabs>
        <w:spacing w:line="290" w:lineRule="auto"/>
        <w:jc w:val="center"/>
        <w:rPr>
          <w:b/>
        </w:rPr>
      </w:pPr>
    </w:p>
    <w:p w:rsidR="00294413" w:rsidRPr="00C90B30" w:rsidP="00294413" w14:paraId="18717C1C" w14:textId="77777777">
      <w:pPr>
        <w:pStyle w:val="Body"/>
        <w:tabs>
          <w:tab w:val="left" w:pos="434"/>
        </w:tabs>
        <w:spacing w:line="290" w:lineRule="auto"/>
        <w:jc w:val="center"/>
        <w:rPr>
          <w:b/>
        </w:rPr>
      </w:pPr>
    </w:p>
    <w:p w:rsidR="00294413" w:rsidRPr="00C90B30" w:rsidP="00294413" w14:paraId="54B30E0B" w14:textId="77777777">
      <w:pPr>
        <w:pStyle w:val="Body"/>
        <w:tabs>
          <w:tab w:val="left" w:pos="434"/>
        </w:tabs>
        <w:spacing w:line="290" w:lineRule="auto"/>
        <w:jc w:val="center"/>
        <w:rPr>
          <w:b/>
        </w:rPr>
      </w:pPr>
    </w:p>
    <w:p w:rsidR="00294413" w:rsidRPr="00C90B30" w:rsidP="00294413" w14:paraId="742EADF6" w14:textId="77777777">
      <w:pPr>
        <w:spacing w:after="160" w:line="259" w:lineRule="auto"/>
        <w:jc w:val="center"/>
        <w:rPr>
          <w:rFonts w:ascii="Arial" w:hAnsi="Arial" w:cs="Arial"/>
          <w:b/>
          <w:sz w:val="20"/>
          <w:szCs w:val="20"/>
          <w:lang w:val="en-GB"/>
        </w:rPr>
      </w:pPr>
      <w:r w:rsidRPr="00C90B30">
        <w:rPr>
          <w:rFonts w:ascii="Arial" w:hAnsi="Arial" w:cs="Arial"/>
          <w:b/>
          <w:sz w:val="20"/>
          <w:szCs w:val="20"/>
          <w:lang w:val="en-GB"/>
        </w:rPr>
        <w:t>CONVERTIBLE NOTE PURCHASE AGREEMENT</w:t>
      </w:r>
    </w:p>
    <w:p w:rsidR="00294413" w:rsidRPr="00C90B30" w:rsidP="00294413" w14:paraId="3DD49AC6" w14:textId="77777777">
      <w:pPr>
        <w:pStyle w:val="Body"/>
        <w:tabs>
          <w:tab w:val="left" w:pos="434"/>
        </w:tabs>
        <w:spacing w:line="290" w:lineRule="auto"/>
        <w:rPr>
          <w:b/>
        </w:rPr>
      </w:pPr>
    </w:p>
    <w:p w:rsidR="00294413" w:rsidRPr="00C90B30" w:rsidP="00294413" w14:paraId="204260B1" w14:textId="77777777">
      <w:pPr>
        <w:pStyle w:val="Body"/>
        <w:tabs>
          <w:tab w:val="left" w:pos="434"/>
        </w:tabs>
        <w:spacing w:line="290" w:lineRule="auto"/>
        <w:rPr>
          <w:b/>
        </w:rPr>
      </w:pPr>
    </w:p>
    <w:p w:rsidR="00294413" w:rsidRPr="00C90B30" w:rsidP="00294413" w14:paraId="2D843A12" w14:textId="77777777">
      <w:pPr>
        <w:pStyle w:val="Body"/>
        <w:tabs>
          <w:tab w:val="left" w:pos="434"/>
        </w:tabs>
        <w:spacing w:line="290" w:lineRule="auto"/>
        <w:sectPr w:rsidSect="00A4186A">
          <w:pgSz w:w="11906" w:h="16838" w:code="9"/>
          <w:pgMar w:top="1440" w:right="1440" w:bottom="1440" w:left="1440" w:header="720" w:footer="720" w:gutter="0"/>
          <w:cols w:space="720"/>
          <w:titlePg/>
          <w:docGrid w:linePitch="360"/>
        </w:sectPr>
      </w:pPr>
    </w:p>
    <w:p w:rsidR="00294413" w:rsidRPr="006840AD" w:rsidP="00294413" w14:paraId="44B4A13A" w14:textId="77777777">
      <w:pPr>
        <w:pStyle w:val="TOCTitle"/>
        <w:spacing w:line="290" w:lineRule="auto"/>
        <w:rPr>
          <w:rFonts w:cs="Arial"/>
        </w:rPr>
      </w:pPr>
      <w:r>
        <w:rPr>
          <w:rFonts w:cs="Arial"/>
        </w:rPr>
        <w:t>TABLE OF CONTENTS</w:t>
      </w:r>
    </w:p>
    <w:p w:rsidR="00294413" w:rsidRPr="00A4186A" w:rsidP="00294413" w14:paraId="6099FBFE" w14:textId="77777777">
      <w:pPr>
        <w:pStyle w:val="TOCSub"/>
        <w:tabs>
          <w:tab w:val="clear" w:pos="8726"/>
          <w:tab w:val="right" w:pos="9000"/>
        </w:tabs>
        <w:spacing w:line="290" w:lineRule="auto"/>
        <w:outlineLvl w:val="0"/>
        <w:rPr>
          <w:rFonts w:cs="Arial"/>
          <w:sz w:val="18"/>
        </w:rPr>
      </w:pPr>
      <w:r>
        <w:rPr>
          <w:rFonts w:cs="Arial"/>
        </w:rPr>
        <w:t>Contents</w:t>
      </w:r>
      <w:r>
        <w:rPr>
          <w:rFonts w:cs="Arial"/>
          <w:sz w:val="18"/>
        </w:rPr>
        <w:t xml:space="preserve"> </w:t>
      </w:r>
      <w:r>
        <w:rPr>
          <w:rFonts w:cs="Arial"/>
          <w:sz w:val="18"/>
        </w:rPr>
        <w:tab/>
      </w:r>
      <w:r>
        <w:rPr>
          <w:rFonts w:cs="Arial"/>
        </w:rPr>
        <w:t>Page</w:t>
      </w:r>
    </w:p>
    <w:p w:rsidR="00294413" w:rsidRPr="00A4186A" w:rsidP="00294413" w14:paraId="0E653BE2" w14:textId="77777777">
      <w:pPr>
        <w:pStyle w:val="TOC1"/>
        <w:rPr>
          <w:rFonts w:cs="Arial"/>
          <w:b w:val="0"/>
          <w:noProof/>
          <w:sz w:val="21"/>
          <w:szCs w:val="21"/>
          <w:lang w:val="en-SG" w:eastAsia="en-SG"/>
        </w:rPr>
      </w:pPr>
      <w:r w:rsidRPr="00A4186A">
        <w:rPr>
          <w:rFonts w:cs="Arial"/>
          <w:b w:val="0"/>
          <w:sz w:val="21"/>
          <w:szCs w:val="21"/>
        </w:rPr>
        <w:fldChar w:fldCharType="begin"/>
      </w:r>
      <w:r w:rsidRPr="00A4186A">
        <w:rPr>
          <w:rFonts w:cs="Arial"/>
          <w:b w:val="0"/>
          <w:sz w:val="21"/>
          <w:szCs w:val="21"/>
        </w:rPr>
        <w:instrText xml:space="preserve"> TOC \h \z \t "Legal3_L1,1,Sect1_L1,1,Sect1_L2,2,Sect12_L1,1,Sect12_L2,2,Sect13_L1,1,Sect13_L2,2,Schedhead1,1,Schedhead2,1,Sched_L1,1" </w:instrText>
      </w:r>
      <w:r w:rsidRPr="00A4186A">
        <w:rPr>
          <w:rFonts w:cs="Arial"/>
          <w:b w:val="0"/>
          <w:sz w:val="21"/>
          <w:szCs w:val="21"/>
        </w:rPr>
        <w:fldChar w:fldCharType="separate"/>
      </w:r>
      <w:r>
        <w:fldChar w:fldCharType="begin"/>
      </w:r>
      <w:r>
        <w:instrText xml:space="preserve"> HYPERLINK \l "_Toc105408224" </w:instrText>
      </w:r>
      <w:r>
        <w:fldChar w:fldCharType="separate"/>
      </w:r>
      <w:r w:rsidRPr="00A4186A">
        <w:rPr>
          <w:rStyle w:val="Hyperlink"/>
          <w:rFonts w:cs="Arial"/>
          <w:b w:val="0"/>
          <w:smallCaps/>
          <w:noProof/>
          <w:sz w:val="21"/>
          <w:szCs w:val="21"/>
          <w:lang w:val="en-GB"/>
        </w:rPr>
        <w:t>1.</w:t>
      </w:r>
      <w:r w:rsidRPr="00A4186A">
        <w:rPr>
          <w:rFonts w:cs="Arial"/>
          <w:b w:val="0"/>
          <w:noProof/>
          <w:sz w:val="21"/>
          <w:szCs w:val="21"/>
          <w:lang w:val="en-SG" w:eastAsia="en-SG"/>
        </w:rPr>
        <w:tab/>
      </w:r>
      <w:r w:rsidRPr="00A4186A">
        <w:rPr>
          <w:rStyle w:val="Hyperlink"/>
          <w:rFonts w:cs="Arial"/>
          <w:b w:val="0"/>
          <w:noProof/>
          <w:sz w:val="21"/>
          <w:szCs w:val="21"/>
          <w:lang w:val="en-GB"/>
        </w:rPr>
        <w:t>The Notes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_Toc105408224 \h </w:instrText>
      </w:r>
      <w:r w:rsidRPr="00A4186A">
        <w:rPr>
          <w:rFonts w:cs="Arial"/>
          <w:b w:val="0"/>
          <w:noProof/>
          <w:webHidden/>
          <w:sz w:val="21"/>
          <w:szCs w:val="21"/>
        </w:rPr>
        <w:fldChar w:fldCharType="separate"/>
      </w:r>
      <w:r>
        <w:rPr>
          <w:rFonts w:cs="Arial"/>
          <w:b w:val="0"/>
          <w:noProof/>
          <w:webHidden/>
          <w:sz w:val="21"/>
          <w:szCs w:val="21"/>
        </w:rPr>
        <w:t>1</w:t>
      </w:r>
      <w:r w:rsidRPr="00A4186A">
        <w:rPr>
          <w:rFonts w:cs="Arial"/>
          <w:b w:val="0"/>
          <w:noProof/>
          <w:webHidden/>
          <w:sz w:val="21"/>
          <w:szCs w:val="21"/>
        </w:rPr>
        <w:fldChar w:fldCharType="end"/>
      </w:r>
      <w:r>
        <w:fldChar w:fldCharType="end"/>
      </w:r>
    </w:p>
    <w:p w:rsidR="00294413" w:rsidRPr="00A4186A" w:rsidP="00294413" w14:paraId="5CB70333" w14:textId="77777777">
      <w:pPr>
        <w:pStyle w:val="TOC1"/>
        <w:rPr>
          <w:rFonts w:cs="Arial"/>
          <w:b w:val="0"/>
          <w:noProof/>
          <w:sz w:val="21"/>
          <w:szCs w:val="21"/>
          <w:lang w:val="en-SG" w:eastAsia="en-SG"/>
        </w:rPr>
      </w:pPr>
      <w:r>
        <w:fldChar w:fldCharType="begin"/>
      </w:r>
      <w:r>
        <w:instrText xml:space="preserve"> HYPERLINK \l "_Toc105408232" </w:instrText>
      </w:r>
      <w:r>
        <w:fldChar w:fldCharType="separate"/>
      </w:r>
      <w:r w:rsidRPr="00A4186A">
        <w:rPr>
          <w:rStyle w:val="Hyperlink"/>
          <w:rFonts w:cs="Arial"/>
          <w:b w:val="0"/>
          <w:noProof/>
          <w:sz w:val="21"/>
          <w:szCs w:val="21"/>
          <w:lang w:val="en-GB"/>
        </w:rPr>
        <w:t>2.</w:t>
      </w:r>
      <w:r w:rsidRPr="00A4186A">
        <w:rPr>
          <w:rFonts w:cs="Arial"/>
          <w:b w:val="0"/>
          <w:noProof/>
          <w:sz w:val="21"/>
          <w:szCs w:val="21"/>
          <w:lang w:val="en-SG" w:eastAsia="en-SG"/>
        </w:rPr>
        <w:tab/>
      </w:r>
      <w:r w:rsidRPr="00A4186A">
        <w:rPr>
          <w:rStyle w:val="Hyperlink"/>
          <w:rFonts w:cs="Arial"/>
          <w:b w:val="0"/>
          <w:noProof/>
          <w:sz w:val="21"/>
          <w:szCs w:val="21"/>
          <w:lang w:val="en-GB"/>
        </w:rPr>
        <w:t>Warranties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_Toc105408232 \h </w:instrText>
      </w:r>
      <w:r w:rsidRPr="00A4186A">
        <w:rPr>
          <w:rFonts w:cs="Arial"/>
          <w:b w:val="0"/>
          <w:noProof/>
          <w:webHidden/>
          <w:sz w:val="21"/>
          <w:szCs w:val="21"/>
        </w:rPr>
        <w:fldChar w:fldCharType="separate"/>
      </w:r>
      <w:r>
        <w:rPr>
          <w:rFonts w:cs="Arial"/>
          <w:b w:val="0"/>
          <w:noProof/>
          <w:webHidden/>
          <w:sz w:val="21"/>
          <w:szCs w:val="21"/>
        </w:rPr>
        <w:t>5</w:t>
      </w:r>
      <w:r w:rsidRPr="00A4186A">
        <w:rPr>
          <w:rFonts w:cs="Arial"/>
          <w:b w:val="0"/>
          <w:noProof/>
          <w:webHidden/>
          <w:sz w:val="21"/>
          <w:szCs w:val="21"/>
        </w:rPr>
        <w:fldChar w:fldCharType="end"/>
      </w:r>
      <w:r>
        <w:fldChar w:fldCharType="end"/>
      </w:r>
    </w:p>
    <w:p w:rsidR="00294413" w:rsidRPr="00A4186A" w:rsidP="00294413" w14:paraId="74029AE9" w14:textId="77777777">
      <w:pPr>
        <w:pStyle w:val="TOC1"/>
        <w:rPr>
          <w:rFonts w:cs="Arial"/>
          <w:b w:val="0"/>
          <w:noProof/>
          <w:sz w:val="21"/>
          <w:szCs w:val="21"/>
          <w:lang w:val="en-SG" w:eastAsia="en-SG"/>
        </w:rPr>
      </w:pPr>
      <w:r>
        <w:fldChar w:fldCharType="begin"/>
      </w:r>
      <w:r>
        <w:instrText xml:space="preserve"> HYPERLINK \l "_Toc105408233" </w:instrText>
      </w:r>
      <w:r>
        <w:fldChar w:fldCharType="separate"/>
      </w:r>
      <w:r w:rsidRPr="00A4186A">
        <w:rPr>
          <w:rStyle w:val="Hyperlink"/>
          <w:rFonts w:cs="Arial"/>
          <w:b w:val="0"/>
          <w:noProof/>
          <w:sz w:val="21"/>
          <w:szCs w:val="21"/>
          <w:lang w:val="en-GB"/>
        </w:rPr>
        <w:t>3.</w:t>
      </w:r>
      <w:r w:rsidRPr="00A4186A">
        <w:rPr>
          <w:rFonts w:cs="Arial"/>
          <w:b w:val="0"/>
          <w:noProof/>
          <w:sz w:val="21"/>
          <w:szCs w:val="21"/>
          <w:lang w:val="en-SG" w:eastAsia="en-SG"/>
        </w:rPr>
        <w:tab/>
      </w:r>
      <w:r w:rsidRPr="00A4186A">
        <w:rPr>
          <w:rStyle w:val="Hyperlink"/>
          <w:rFonts w:cs="Arial"/>
          <w:b w:val="0"/>
          <w:noProof/>
          <w:sz w:val="21"/>
          <w:szCs w:val="21"/>
          <w:lang w:val="en-GB"/>
        </w:rPr>
        <w:t>Conditions Precedent to First Completion</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_Toc105408233 \h </w:instrText>
      </w:r>
      <w:r w:rsidRPr="00A4186A">
        <w:rPr>
          <w:rFonts w:cs="Arial"/>
          <w:b w:val="0"/>
          <w:noProof/>
          <w:webHidden/>
          <w:sz w:val="21"/>
          <w:szCs w:val="21"/>
        </w:rPr>
        <w:fldChar w:fldCharType="separate"/>
      </w:r>
      <w:r>
        <w:rPr>
          <w:rFonts w:cs="Arial"/>
          <w:b w:val="0"/>
          <w:noProof/>
          <w:webHidden/>
          <w:sz w:val="21"/>
          <w:szCs w:val="21"/>
        </w:rPr>
        <w:t>6</w:t>
      </w:r>
      <w:r w:rsidRPr="00A4186A">
        <w:rPr>
          <w:rFonts w:cs="Arial"/>
          <w:b w:val="0"/>
          <w:noProof/>
          <w:webHidden/>
          <w:sz w:val="21"/>
          <w:szCs w:val="21"/>
        </w:rPr>
        <w:fldChar w:fldCharType="end"/>
      </w:r>
      <w:r>
        <w:fldChar w:fldCharType="end"/>
      </w:r>
    </w:p>
    <w:p w:rsidR="00294413" w:rsidRPr="00A4186A" w:rsidP="00294413" w14:paraId="22FDBF41" w14:textId="77777777">
      <w:pPr>
        <w:pStyle w:val="TOC1"/>
        <w:rPr>
          <w:rFonts w:cs="Arial"/>
          <w:b w:val="0"/>
          <w:noProof/>
          <w:sz w:val="21"/>
          <w:szCs w:val="21"/>
          <w:lang w:val="en-SG" w:eastAsia="en-SG"/>
        </w:rPr>
      </w:pPr>
      <w:r>
        <w:fldChar w:fldCharType="begin"/>
      </w:r>
      <w:r>
        <w:instrText xml:space="preserve"> HYPERLINK \l "_Toc105408234" </w:instrText>
      </w:r>
      <w:r>
        <w:fldChar w:fldCharType="separate"/>
      </w:r>
      <w:r w:rsidRPr="00A4186A">
        <w:rPr>
          <w:rStyle w:val="Hyperlink"/>
          <w:rFonts w:cs="Arial"/>
          <w:b w:val="0"/>
          <w:noProof/>
          <w:sz w:val="21"/>
          <w:szCs w:val="21"/>
          <w:lang w:val="en-GB"/>
        </w:rPr>
        <w:t>4.</w:t>
      </w:r>
      <w:r w:rsidRPr="00A4186A">
        <w:rPr>
          <w:rFonts w:cs="Arial"/>
          <w:b w:val="0"/>
          <w:noProof/>
          <w:sz w:val="21"/>
          <w:szCs w:val="21"/>
          <w:lang w:val="en-SG" w:eastAsia="en-SG"/>
        </w:rPr>
        <w:tab/>
      </w:r>
      <w:r w:rsidRPr="00A4186A">
        <w:rPr>
          <w:rStyle w:val="Hyperlink"/>
          <w:rFonts w:cs="Arial"/>
          <w:b w:val="0"/>
          <w:noProof/>
          <w:sz w:val="21"/>
          <w:szCs w:val="21"/>
          <w:lang w:val="en-GB"/>
        </w:rPr>
        <w:t>Confidentiality</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_Toc105408234 \h </w:instrText>
      </w:r>
      <w:r w:rsidRPr="00A4186A">
        <w:rPr>
          <w:rFonts w:cs="Arial"/>
          <w:b w:val="0"/>
          <w:noProof/>
          <w:webHidden/>
          <w:sz w:val="21"/>
          <w:szCs w:val="21"/>
        </w:rPr>
        <w:fldChar w:fldCharType="separate"/>
      </w:r>
      <w:r>
        <w:rPr>
          <w:rFonts w:cs="Arial"/>
          <w:b w:val="0"/>
          <w:noProof/>
          <w:webHidden/>
          <w:sz w:val="21"/>
          <w:szCs w:val="21"/>
        </w:rPr>
        <w:t>7</w:t>
      </w:r>
      <w:r w:rsidRPr="00A4186A">
        <w:rPr>
          <w:rFonts w:cs="Arial"/>
          <w:b w:val="0"/>
          <w:noProof/>
          <w:webHidden/>
          <w:sz w:val="21"/>
          <w:szCs w:val="21"/>
        </w:rPr>
        <w:fldChar w:fldCharType="end"/>
      </w:r>
      <w:r>
        <w:fldChar w:fldCharType="end"/>
      </w:r>
    </w:p>
    <w:p w:rsidR="00294413" w:rsidRPr="00A4186A" w:rsidP="00294413" w14:paraId="7B9ED596" w14:textId="77777777">
      <w:pPr>
        <w:pStyle w:val="TOC1"/>
        <w:rPr>
          <w:rFonts w:cs="Arial"/>
          <w:b w:val="0"/>
          <w:noProof/>
          <w:sz w:val="21"/>
          <w:szCs w:val="21"/>
          <w:lang w:val="en-SG" w:eastAsia="en-SG"/>
        </w:rPr>
      </w:pPr>
      <w:r>
        <w:fldChar w:fldCharType="begin"/>
      </w:r>
      <w:r>
        <w:instrText xml:space="preserve"> HYPERLINK \l "_Toc105408235" </w:instrText>
      </w:r>
      <w:r>
        <w:fldChar w:fldCharType="separate"/>
      </w:r>
      <w:r w:rsidRPr="00A4186A">
        <w:rPr>
          <w:rStyle w:val="Hyperlink"/>
          <w:rFonts w:cs="Arial"/>
          <w:b w:val="0"/>
          <w:noProof/>
          <w:sz w:val="21"/>
          <w:szCs w:val="21"/>
          <w:lang w:val="en-GB"/>
        </w:rPr>
        <w:t>5.</w:t>
      </w:r>
      <w:r w:rsidRPr="00A4186A">
        <w:rPr>
          <w:rFonts w:cs="Arial"/>
          <w:b w:val="0"/>
          <w:noProof/>
          <w:sz w:val="21"/>
          <w:szCs w:val="21"/>
          <w:lang w:val="en-SG" w:eastAsia="en-SG"/>
        </w:rPr>
        <w:tab/>
      </w:r>
      <w:r w:rsidRPr="00A4186A">
        <w:rPr>
          <w:rStyle w:val="Hyperlink"/>
          <w:rFonts w:cs="Arial"/>
          <w:b w:val="0"/>
          <w:noProof/>
          <w:sz w:val="21"/>
          <w:szCs w:val="21"/>
          <w:lang w:val="en-GB"/>
        </w:rPr>
        <w:t>Announcements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_Toc105408235 \h </w:instrText>
      </w:r>
      <w:r w:rsidRPr="00A4186A">
        <w:rPr>
          <w:rFonts w:cs="Arial"/>
          <w:b w:val="0"/>
          <w:noProof/>
          <w:webHidden/>
          <w:sz w:val="21"/>
          <w:szCs w:val="21"/>
        </w:rPr>
        <w:fldChar w:fldCharType="separate"/>
      </w:r>
      <w:r>
        <w:rPr>
          <w:rFonts w:cs="Arial"/>
          <w:b w:val="0"/>
          <w:noProof/>
          <w:webHidden/>
          <w:sz w:val="21"/>
          <w:szCs w:val="21"/>
        </w:rPr>
        <w:t>8</w:t>
      </w:r>
      <w:r w:rsidRPr="00A4186A">
        <w:rPr>
          <w:rFonts w:cs="Arial"/>
          <w:b w:val="0"/>
          <w:noProof/>
          <w:webHidden/>
          <w:sz w:val="21"/>
          <w:szCs w:val="21"/>
        </w:rPr>
        <w:fldChar w:fldCharType="end"/>
      </w:r>
      <w:r>
        <w:fldChar w:fldCharType="end"/>
      </w:r>
    </w:p>
    <w:p w:rsidR="00294413" w:rsidRPr="00A4186A" w:rsidP="00294413" w14:paraId="1774C572" w14:textId="77777777">
      <w:pPr>
        <w:pStyle w:val="TOC1"/>
        <w:rPr>
          <w:rFonts w:cs="Arial"/>
          <w:b w:val="0"/>
          <w:noProof/>
          <w:sz w:val="21"/>
          <w:szCs w:val="21"/>
          <w:lang w:val="en-SG" w:eastAsia="en-SG"/>
        </w:rPr>
      </w:pPr>
      <w:r>
        <w:fldChar w:fldCharType="begin"/>
      </w:r>
      <w:r>
        <w:instrText xml:space="preserve"> HYPERLINK \l "_Toc105408236" </w:instrText>
      </w:r>
      <w:r>
        <w:fldChar w:fldCharType="separate"/>
      </w:r>
      <w:r w:rsidRPr="00A4186A">
        <w:rPr>
          <w:rStyle w:val="Hyperlink"/>
          <w:rFonts w:cs="Arial"/>
          <w:b w:val="0"/>
          <w:noProof/>
          <w:sz w:val="21"/>
          <w:szCs w:val="21"/>
          <w:lang w:val="en-GB"/>
        </w:rPr>
        <w:t>6.</w:t>
      </w:r>
      <w:r w:rsidRPr="00A4186A">
        <w:rPr>
          <w:rFonts w:cs="Arial"/>
          <w:b w:val="0"/>
          <w:noProof/>
          <w:sz w:val="21"/>
          <w:szCs w:val="21"/>
          <w:lang w:val="en-SG" w:eastAsia="en-SG"/>
        </w:rPr>
        <w:tab/>
      </w:r>
      <w:r w:rsidRPr="00A4186A">
        <w:rPr>
          <w:rStyle w:val="Hyperlink"/>
          <w:rFonts w:cs="Arial"/>
          <w:b w:val="0"/>
          <w:noProof/>
          <w:sz w:val="21"/>
          <w:szCs w:val="21"/>
          <w:lang w:val="en-GB"/>
        </w:rPr>
        <w:t>Survival of Warranties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_Toc105408236 \h </w:instrText>
      </w:r>
      <w:r w:rsidRPr="00A4186A">
        <w:rPr>
          <w:rFonts w:cs="Arial"/>
          <w:b w:val="0"/>
          <w:noProof/>
          <w:webHidden/>
          <w:sz w:val="21"/>
          <w:szCs w:val="21"/>
        </w:rPr>
        <w:fldChar w:fldCharType="separate"/>
      </w:r>
      <w:r>
        <w:rPr>
          <w:rFonts w:cs="Arial"/>
          <w:b w:val="0"/>
          <w:noProof/>
          <w:webHidden/>
          <w:sz w:val="21"/>
          <w:szCs w:val="21"/>
        </w:rPr>
        <w:t>9</w:t>
      </w:r>
      <w:r w:rsidRPr="00A4186A">
        <w:rPr>
          <w:rFonts w:cs="Arial"/>
          <w:b w:val="0"/>
          <w:noProof/>
          <w:webHidden/>
          <w:sz w:val="21"/>
          <w:szCs w:val="21"/>
        </w:rPr>
        <w:fldChar w:fldCharType="end"/>
      </w:r>
      <w:r>
        <w:fldChar w:fldCharType="end"/>
      </w:r>
    </w:p>
    <w:p w:rsidR="00294413" w:rsidRPr="00A4186A" w:rsidP="00294413" w14:paraId="75C753E5" w14:textId="77777777">
      <w:pPr>
        <w:pStyle w:val="TOC1"/>
        <w:rPr>
          <w:rFonts w:cs="Arial"/>
          <w:b w:val="0"/>
          <w:noProof/>
          <w:sz w:val="21"/>
          <w:szCs w:val="21"/>
          <w:lang w:val="en-SG" w:eastAsia="en-SG"/>
        </w:rPr>
      </w:pPr>
      <w:r>
        <w:fldChar w:fldCharType="begin"/>
      </w:r>
      <w:r>
        <w:instrText xml:space="preserve"> HYPERLINK \l "_Toc105408237" </w:instrText>
      </w:r>
      <w:r>
        <w:fldChar w:fldCharType="separate"/>
      </w:r>
      <w:r w:rsidRPr="00A4186A">
        <w:rPr>
          <w:rStyle w:val="Hyperlink"/>
          <w:rFonts w:cs="Arial"/>
          <w:b w:val="0"/>
          <w:noProof/>
          <w:sz w:val="21"/>
          <w:szCs w:val="21"/>
          <w:lang w:val="en-GB"/>
        </w:rPr>
        <w:t>7.</w:t>
      </w:r>
      <w:r w:rsidRPr="00A4186A">
        <w:rPr>
          <w:rFonts w:cs="Arial"/>
          <w:b w:val="0"/>
          <w:noProof/>
          <w:sz w:val="21"/>
          <w:szCs w:val="21"/>
          <w:lang w:val="en-SG" w:eastAsia="en-SG"/>
        </w:rPr>
        <w:tab/>
      </w:r>
      <w:r w:rsidRPr="00A4186A">
        <w:rPr>
          <w:rStyle w:val="Hyperlink"/>
          <w:rFonts w:cs="Arial"/>
          <w:b w:val="0"/>
          <w:noProof/>
          <w:sz w:val="21"/>
          <w:szCs w:val="21"/>
          <w:lang w:val="en-GB"/>
        </w:rPr>
        <w:t>Assignment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_Toc105408237 \h </w:instrText>
      </w:r>
      <w:r w:rsidRPr="00A4186A">
        <w:rPr>
          <w:rFonts w:cs="Arial"/>
          <w:b w:val="0"/>
          <w:noProof/>
          <w:webHidden/>
          <w:sz w:val="21"/>
          <w:szCs w:val="21"/>
        </w:rPr>
        <w:fldChar w:fldCharType="separate"/>
      </w:r>
      <w:r>
        <w:rPr>
          <w:rFonts w:cs="Arial"/>
          <w:b w:val="0"/>
          <w:noProof/>
          <w:webHidden/>
          <w:sz w:val="21"/>
          <w:szCs w:val="21"/>
        </w:rPr>
        <w:t>9</w:t>
      </w:r>
      <w:r w:rsidRPr="00A4186A">
        <w:rPr>
          <w:rFonts w:cs="Arial"/>
          <w:b w:val="0"/>
          <w:noProof/>
          <w:webHidden/>
          <w:sz w:val="21"/>
          <w:szCs w:val="21"/>
        </w:rPr>
        <w:fldChar w:fldCharType="end"/>
      </w:r>
      <w:r>
        <w:fldChar w:fldCharType="end"/>
      </w:r>
    </w:p>
    <w:p w:rsidR="00294413" w:rsidRPr="00A4186A" w:rsidP="00294413" w14:paraId="7AEA5BD8" w14:textId="77777777">
      <w:pPr>
        <w:pStyle w:val="TOC1"/>
        <w:rPr>
          <w:rFonts w:cs="Arial"/>
          <w:b w:val="0"/>
          <w:noProof/>
          <w:sz w:val="21"/>
          <w:szCs w:val="21"/>
          <w:lang w:val="en-SG" w:eastAsia="en-SG"/>
        </w:rPr>
      </w:pPr>
      <w:r>
        <w:fldChar w:fldCharType="begin"/>
      </w:r>
      <w:r>
        <w:instrText xml:space="preserve"> HYPERLINK \l "_Toc105408238" </w:instrText>
      </w:r>
      <w:r>
        <w:fldChar w:fldCharType="separate"/>
      </w:r>
      <w:r w:rsidRPr="00A4186A">
        <w:rPr>
          <w:rStyle w:val="Hyperlink"/>
          <w:rFonts w:cs="Arial"/>
          <w:b w:val="0"/>
          <w:noProof/>
          <w:sz w:val="21"/>
          <w:szCs w:val="21"/>
          <w:lang w:val="en-GB"/>
        </w:rPr>
        <w:t>8.</w:t>
      </w:r>
      <w:r w:rsidRPr="00A4186A">
        <w:rPr>
          <w:rFonts w:cs="Arial"/>
          <w:b w:val="0"/>
          <w:noProof/>
          <w:sz w:val="21"/>
          <w:szCs w:val="21"/>
          <w:lang w:val="en-SG" w:eastAsia="en-SG"/>
        </w:rPr>
        <w:tab/>
      </w:r>
      <w:r w:rsidRPr="00A4186A">
        <w:rPr>
          <w:rStyle w:val="Hyperlink"/>
          <w:rFonts w:cs="Arial"/>
          <w:b w:val="0"/>
          <w:noProof/>
          <w:sz w:val="21"/>
          <w:szCs w:val="21"/>
          <w:lang w:val="en-GB"/>
        </w:rPr>
        <w:t>Amendments and Waivers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_Toc105408238 \h </w:instrText>
      </w:r>
      <w:r w:rsidRPr="00A4186A">
        <w:rPr>
          <w:rFonts w:cs="Arial"/>
          <w:b w:val="0"/>
          <w:noProof/>
          <w:webHidden/>
          <w:sz w:val="21"/>
          <w:szCs w:val="21"/>
        </w:rPr>
        <w:fldChar w:fldCharType="separate"/>
      </w:r>
      <w:r>
        <w:rPr>
          <w:rFonts w:cs="Arial"/>
          <w:b w:val="0"/>
          <w:noProof/>
          <w:webHidden/>
          <w:sz w:val="21"/>
          <w:szCs w:val="21"/>
        </w:rPr>
        <w:t>9</w:t>
      </w:r>
      <w:r w:rsidRPr="00A4186A">
        <w:rPr>
          <w:rFonts w:cs="Arial"/>
          <w:b w:val="0"/>
          <w:noProof/>
          <w:webHidden/>
          <w:sz w:val="21"/>
          <w:szCs w:val="21"/>
        </w:rPr>
        <w:fldChar w:fldCharType="end"/>
      </w:r>
      <w:r>
        <w:fldChar w:fldCharType="end"/>
      </w:r>
    </w:p>
    <w:p w:rsidR="00294413" w:rsidRPr="00A4186A" w:rsidP="00294413" w14:paraId="0BD25DCA" w14:textId="77777777">
      <w:pPr>
        <w:pStyle w:val="TOC1"/>
        <w:rPr>
          <w:rFonts w:cs="Arial"/>
          <w:b w:val="0"/>
          <w:noProof/>
          <w:sz w:val="21"/>
          <w:szCs w:val="21"/>
          <w:lang w:val="en-SG" w:eastAsia="en-SG"/>
        </w:rPr>
      </w:pPr>
      <w:r>
        <w:fldChar w:fldCharType="begin"/>
      </w:r>
      <w:r>
        <w:instrText xml:space="preserve"> HYPERLINK \l "_Toc105408239" </w:instrText>
      </w:r>
      <w:r>
        <w:fldChar w:fldCharType="separate"/>
      </w:r>
      <w:r w:rsidRPr="00A4186A">
        <w:rPr>
          <w:rStyle w:val="Hyperlink"/>
          <w:rFonts w:cs="Arial"/>
          <w:b w:val="0"/>
          <w:noProof/>
          <w:sz w:val="21"/>
          <w:szCs w:val="21"/>
          <w:lang w:val="en-GB"/>
        </w:rPr>
        <w:t>9.</w:t>
      </w:r>
      <w:r w:rsidRPr="00A4186A">
        <w:rPr>
          <w:rFonts w:cs="Arial"/>
          <w:b w:val="0"/>
          <w:noProof/>
          <w:sz w:val="21"/>
          <w:szCs w:val="21"/>
          <w:lang w:val="en-SG" w:eastAsia="en-SG"/>
        </w:rPr>
        <w:tab/>
      </w:r>
      <w:r w:rsidRPr="00A4186A">
        <w:rPr>
          <w:rStyle w:val="Hyperlink"/>
          <w:rFonts w:cs="Arial"/>
          <w:b w:val="0"/>
          <w:noProof/>
          <w:sz w:val="21"/>
          <w:szCs w:val="21"/>
          <w:lang w:val="en-GB"/>
        </w:rPr>
        <w:t>Costs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_Toc105408239 \h </w:instrText>
      </w:r>
      <w:r w:rsidRPr="00A4186A">
        <w:rPr>
          <w:rFonts w:cs="Arial"/>
          <w:b w:val="0"/>
          <w:noProof/>
          <w:webHidden/>
          <w:sz w:val="21"/>
          <w:szCs w:val="21"/>
        </w:rPr>
        <w:fldChar w:fldCharType="separate"/>
      </w:r>
      <w:r>
        <w:rPr>
          <w:rFonts w:cs="Arial"/>
          <w:b w:val="0"/>
          <w:noProof/>
          <w:webHidden/>
          <w:sz w:val="21"/>
          <w:szCs w:val="21"/>
        </w:rPr>
        <w:t>9</w:t>
      </w:r>
      <w:r w:rsidRPr="00A4186A">
        <w:rPr>
          <w:rFonts w:cs="Arial"/>
          <w:b w:val="0"/>
          <w:noProof/>
          <w:webHidden/>
          <w:sz w:val="21"/>
          <w:szCs w:val="21"/>
        </w:rPr>
        <w:fldChar w:fldCharType="end"/>
      </w:r>
      <w:r>
        <w:fldChar w:fldCharType="end"/>
      </w:r>
    </w:p>
    <w:p w:rsidR="00294413" w:rsidRPr="00A4186A" w:rsidP="00294413" w14:paraId="2064CCA7" w14:textId="77777777">
      <w:pPr>
        <w:pStyle w:val="TOC1"/>
        <w:rPr>
          <w:rFonts w:cs="Arial"/>
          <w:b w:val="0"/>
          <w:noProof/>
          <w:sz w:val="21"/>
          <w:szCs w:val="21"/>
          <w:lang w:val="en-SG" w:eastAsia="en-SG"/>
        </w:rPr>
      </w:pPr>
      <w:r>
        <w:fldChar w:fldCharType="begin"/>
      </w:r>
      <w:r>
        <w:instrText xml:space="preserve"> HYPERLINK \l "_Toc105408240" </w:instrText>
      </w:r>
      <w:r>
        <w:fldChar w:fldCharType="separate"/>
      </w:r>
      <w:r w:rsidRPr="00A4186A">
        <w:rPr>
          <w:rStyle w:val="Hyperlink"/>
          <w:rFonts w:cs="Arial"/>
          <w:b w:val="0"/>
          <w:noProof/>
          <w:sz w:val="21"/>
          <w:szCs w:val="21"/>
          <w:lang w:val="en-GB"/>
        </w:rPr>
        <w:t>10.</w:t>
      </w:r>
      <w:r w:rsidRPr="00A4186A">
        <w:rPr>
          <w:rFonts w:cs="Arial"/>
          <w:b w:val="0"/>
          <w:noProof/>
          <w:sz w:val="21"/>
          <w:szCs w:val="21"/>
          <w:lang w:val="en-SG" w:eastAsia="en-SG"/>
        </w:rPr>
        <w:tab/>
      </w:r>
      <w:r w:rsidRPr="00A4186A">
        <w:rPr>
          <w:rStyle w:val="Hyperlink"/>
          <w:rFonts w:cs="Arial"/>
          <w:b w:val="0"/>
          <w:noProof/>
          <w:sz w:val="21"/>
          <w:szCs w:val="21"/>
          <w:lang w:val="en-GB"/>
        </w:rPr>
        <w:t>Whole Agreement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_Toc105408240 \h </w:instrText>
      </w:r>
      <w:r w:rsidRPr="00A4186A">
        <w:rPr>
          <w:rFonts w:cs="Arial"/>
          <w:b w:val="0"/>
          <w:noProof/>
          <w:webHidden/>
          <w:sz w:val="21"/>
          <w:szCs w:val="21"/>
        </w:rPr>
        <w:fldChar w:fldCharType="separate"/>
      </w:r>
      <w:r>
        <w:rPr>
          <w:rFonts w:cs="Arial"/>
          <w:b w:val="0"/>
          <w:noProof/>
          <w:webHidden/>
          <w:sz w:val="21"/>
          <w:szCs w:val="21"/>
        </w:rPr>
        <w:t>10</w:t>
      </w:r>
      <w:r w:rsidRPr="00A4186A">
        <w:rPr>
          <w:rFonts w:cs="Arial"/>
          <w:b w:val="0"/>
          <w:noProof/>
          <w:webHidden/>
          <w:sz w:val="21"/>
          <w:szCs w:val="21"/>
        </w:rPr>
        <w:fldChar w:fldCharType="end"/>
      </w:r>
      <w:r>
        <w:fldChar w:fldCharType="end"/>
      </w:r>
    </w:p>
    <w:p w:rsidR="00294413" w:rsidRPr="00A4186A" w:rsidP="00294413" w14:paraId="560BD3F8" w14:textId="77777777">
      <w:pPr>
        <w:pStyle w:val="TOC1"/>
        <w:rPr>
          <w:rFonts w:cs="Arial"/>
          <w:b w:val="0"/>
          <w:noProof/>
          <w:sz w:val="21"/>
          <w:szCs w:val="21"/>
          <w:lang w:val="en-SG" w:eastAsia="en-SG"/>
        </w:rPr>
      </w:pPr>
      <w:r>
        <w:fldChar w:fldCharType="begin"/>
      </w:r>
      <w:r>
        <w:instrText xml:space="preserve"> HYPERLINK \l "_Toc105408241" </w:instrText>
      </w:r>
      <w:r>
        <w:fldChar w:fldCharType="separate"/>
      </w:r>
      <w:r w:rsidRPr="00A4186A">
        <w:rPr>
          <w:rStyle w:val="Hyperlink"/>
          <w:rFonts w:cs="Arial"/>
          <w:b w:val="0"/>
          <w:noProof/>
          <w:sz w:val="21"/>
          <w:szCs w:val="21"/>
          <w:lang w:val="en-GB"/>
        </w:rPr>
        <w:t>11.</w:t>
      </w:r>
      <w:r w:rsidRPr="00A4186A">
        <w:rPr>
          <w:rFonts w:cs="Arial"/>
          <w:b w:val="0"/>
          <w:noProof/>
          <w:sz w:val="21"/>
          <w:szCs w:val="21"/>
          <w:lang w:val="en-SG" w:eastAsia="en-SG"/>
        </w:rPr>
        <w:tab/>
      </w:r>
      <w:r w:rsidRPr="00A4186A">
        <w:rPr>
          <w:rStyle w:val="Hyperlink"/>
          <w:rFonts w:cs="Arial"/>
          <w:b w:val="0"/>
          <w:noProof/>
          <w:sz w:val="21"/>
          <w:szCs w:val="21"/>
          <w:lang w:val="en-GB"/>
        </w:rPr>
        <w:t>Notices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_Toc105408241 \h </w:instrText>
      </w:r>
      <w:r w:rsidRPr="00A4186A">
        <w:rPr>
          <w:rFonts w:cs="Arial"/>
          <w:b w:val="0"/>
          <w:noProof/>
          <w:webHidden/>
          <w:sz w:val="21"/>
          <w:szCs w:val="21"/>
        </w:rPr>
        <w:fldChar w:fldCharType="separate"/>
      </w:r>
      <w:r>
        <w:rPr>
          <w:rFonts w:cs="Arial"/>
          <w:b w:val="0"/>
          <w:noProof/>
          <w:webHidden/>
          <w:sz w:val="21"/>
          <w:szCs w:val="21"/>
        </w:rPr>
        <w:t>10</w:t>
      </w:r>
      <w:r w:rsidRPr="00A4186A">
        <w:rPr>
          <w:rFonts w:cs="Arial"/>
          <w:b w:val="0"/>
          <w:noProof/>
          <w:webHidden/>
          <w:sz w:val="21"/>
          <w:szCs w:val="21"/>
        </w:rPr>
        <w:fldChar w:fldCharType="end"/>
      </w:r>
      <w:r>
        <w:fldChar w:fldCharType="end"/>
      </w:r>
    </w:p>
    <w:p w:rsidR="00294413" w:rsidRPr="00A4186A" w:rsidP="00294413" w14:paraId="1ECFBEDE" w14:textId="77777777">
      <w:pPr>
        <w:pStyle w:val="TOC1"/>
        <w:rPr>
          <w:rFonts w:cs="Arial"/>
          <w:b w:val="0"/>
          <w:noProof/>
          <w:sz w:val="21"/>
          <w:szCs w:val="21"/>
          <w:lang w:val="en-SG" w:eastAsia="en-SG"/>
        </w:rPr>
      </w:pPr>
      <w:r>
        <w:fldChar w:fldCharType="begin"/>
      </w:r>
      <w:r>
        <w:instrText xml:space="preserve"> HYPERLINK \l "_Toc105408242" </w:instrText>
      </w:r>
      <w:r>
        <w:fldChar w:fldCharType="separate"/>
      </w:r>
      <w:r w:rsidRPr="00A4186A">
        <w:rPr>
          <w:rStyle w:val="Hyperlink"/>
          <w:rFonts w:cs="Arial"/>
          <w:b w:val="0"/>
          <w:noProof/>
          <w:sz w:val="21"/>
          <w:szCs w:val="21"/>
          <w:lang w:val="en-GB"/>
        </w:rPr>
        <w:t>12.</w:t>
      </w:r>
      <w:r w:rsidRPr="00A4186A">
        <w:rPr>
          <w:rFonts w:cs="Arial"/>
          <w:b w:val="0"/>
          <w:noProof/>
          <w:sz w:val="21"/>
          <w:szCs w:val="21"/>
          <w:lang w:val="en-SG" w:eastAsia="en-SG"/>
        </w:rPr>
        <w:tab/>
      </w:r>
      <w:r w:rsidRPr="00A4186A">
        <w:rPr>
          <w:rStyle w:val="Hyperlink"/>
          <w:rFonts w:cs="Arial"/>
          <w:b w:val="0"/>
          <w:noProof/>
          <w:sz w:val="21"/>
          <w:szCs w:val="21"/>
          <w:lang w:val="en-GB"/>
        </w:rPr>
        <w:t>General</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_Toc105408242 \h </w:instrText>
      </w:r>
      <w:r w:rsidRPr="00A4186A">
        <w:rPr>
          <w:rFonts w:cs="Arial"/>
          <w:b w:val="0"/>
          <w:noProof/>
          <w:webHidden/>
          <w:sz w:val="21"/>
          <w:szCs w:val="21"/>
        </w:rPr>
        <w:fldChar w:fldCharType="separate"/>
      </w:r>
      <w:r>
        <w:rPr>
          <w:rFonts w:cs="Arial"/>
          <w:b w:val="0"/>
          <w:noProof/>
          <w:webHidden/>
          <w:sz w:val="21"/>
          <w:szCs w:val="21"/>
        </w:rPr>
        <w:t>11</w:t>
      </w:r>
      <w:r w:rsidRPr="00A4186A">
        <w:rPr>
          <w:rFonts w:cs="Arial"/>
          <w:b w:val="0"/>
          <w:noProof/>
          <w:webHidden/>
          <w:sz w:val="21"/>
          <w:szCs w:val="21"/>
        </w:rPr>
        <w:fldChar w:fldCharType="end"/>
      </w:r>
      <w:r>
        <w:fldChar w:fldCharType="end"/>
      </w:r>
    </w:p>
    <w:p w:rsidR="00294413" w:rsidRPr="00A4186A" w:rsidP="00294413" w14:paraId="22DA0219" w14:textId="77777777">
      <w:pPr>
        <w:pStyle w:val="TOC1"/>
        <w:rPr>
          <w:rFonts w:cs="Arial"/>
          <w:b w:val="0"/>
          <w:noProof/>
          <w:sz w:val="21"/>
          <w:szCs w:val="21"/>
          <w:lang w:val="en-SG" w:eastAsia="en-SG"/>
        </w:rPr>
      </w:pPr>
      <w:r>
        <w:fldChar w:fldCharType="begin"/>
      </w:r>
      <w:r>
        <w:instrText xml:space="preserve"> HYPERLINK \l "_Toc105408251" </w:instrText>
      </w:r>
      <w:r>
        <w:fldChar w:fldCharType="separate"/>
      </w:r>
      <w:r w:rsidRPr="00A4186A">
        <w:rPr>
          <w:rStyle w:val="Hyperlink"/>
          <w:rFonts w:cs="Arial"/>
          <w:b w:val="0"/>
          <w:noProof/>
          <w:sz w:val="21"/>
          <w:szCs w:val="21"/>
          <w:lang w:val="en-GB"/>
        </w:rPr>
        <w:t>13.</w:t>
      </w:r>
      <w:r w:rsidRPr="00A4186A">
        <w:rPr>
          <w:rFonts w:cs="Arial"/>
          <w:b w:val="0"/>
          <w:noProof/>
          <w:sz w:val="21"/>
          <w:szCs w:val="21"/>
          <w:lang w:val="en-SG" w:eastAsia="en-SG"/>
        </w:rPr>
        <w:tab/>
      </w:r>
      <w:r w:rsidRPr="00A4186A">
        <w:rPr>
          <w:rStyle w:val="Hyperlink"/>
          <w:rFonts w:cs="Arial"/>
          <w:b w:val="0"/>
          <w:noProof/>
          <w:sz w:val="21"/>
          <w:szCs w:val="21"/>
          <w:lang w:val="en-GB"/>
        </w:rPr>
        <w:t>Interpretation</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_Toc105408251 \h </w:instrText>
      </w:r>
      <w:r w:rsidRPr="00A4186A">
        <w:rPr>
          <w:rFonts w:cs="Arial"/>
          <w:b w:val="0"/>
          <w:noProof/>
          <w:webHidden/>
          <w:sz w:val="21"/>
          <w:szCs w:val="21"/>
        </w:rPr>
        <w:fldChar w:fldCharType="separate"/>
      </w:r>
      <w:r>
        <w:rPr>
          <w:rFonts w:cs="Arial"/>
          <w:b w:val="0"/>
          <w:noProof/>
          <w:webHidden/>
          <w:sz w:val="21"/>
          <w:szCs w:val="21"/>
        </w:rPr>
        <w:t>13</w:t>
      </w:r>
      <w:r w:rsidRPr="00A4186A">
        <w:rPr>
          <w:rFonts w:cs="Arial"/>
          <w:b w:val="0"/>
          <w:noProof/>
          <w:webHidden/>
          <w:sz w:val="21"/>
          <w:szCs w:val="21"/>
        </w:rPr>
        <w:fldChar w:fldCharType="end"/>
      </w:r>
      <w:r>
        <w:fldChar w:fldCharType="end"/>
      </w:r>
    </w:p>
    <w:p w:rsidR="00294413" w:rsidRPr="00A4186A" w:rsidP="00294413" w14:paraId="208F3C72" w14:textId="77777777">
      <w:pPr>
        <w:pStyle w:val="TOC1"/>
        <w:rPr>
          <w:rFonts w:cs="Arial"/>
          <w:b w:val="0"/>
          <w:noProof/>
          <w:sz w:val="21"/>
          <w:szCs w:val="21"/>
        </w:rPr>
      </w:pPr>
    </w:p>
    <w:p w:rsidR="00294413" w:rsidRPr="00A4186A" w:rsidP="00294413" w14:paraId="320EA035" w14:textId="77777777">
      <w:pPr>
        <w:pStyle w:val="TOC1"/>
        <w:rPr>
          <w:rFonts w:cs="Arial"/>
          <w:b w:val="0"/>
          <w:noProof/>
          <w:sz w:val="21"/>
          <w:szCs w:val="21"/>
          <w:lang w:val="en-SG" w:eastAsia="en-SG"/>
        </w:rPr>
      </w:pPr>
      <w:r>
        <w:fldChar w:fldCharType="begin"/>
      </w:r>
      <w:r>
        <w:instrText xml:space="preserve"> HYPERLINK \l "_Toc105408261" </w:instrText>
      </w:r>
      <w:r>
        <w:fldChar w:fldCharType="separate"/>
      </w:r>
      <w:r w:rsidRPr="00A4186A">
        <w:rPr>
          <w:rStyle w:val="Hyperlink"/>
          <w:rFonts w:cs="Arial"/>
          <w:b w:val="0"/>
          <w:noProof/>
          <w:sz w:val="21"/>
          <w:szCs w:val="21"/>
        </w:rPr>
        <w:t>Schedule 1</w:t>
      </w:r>
      <w:r>
        <w:rPr>
          <w:rStyle w:val="Hyperlink"/>
          <w:rFonts w:cs="Arial"/>
          <w:b w:val="0"/>
          <w:noProof/>
          <w:sz w:val="21"/>
          <w:szCs w:val="21"/>
        </w:rPr>
        <w:t xml:space="preserve"> Form of Convertible Promissory Note</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_Toc105408261 \h </w:instrText>
      </w:r>
      <w:r w:rsidRPr="00A4186A">
        <w:rPr>
          <w:rFonts w:cs="Arial"/>
          <w:b w:val="0"/>
          <w:noProof/>
          <w:webHidden/>
          <w:sz w:val="21"/>
          <w:szCs w:val="21"/>
        </w:rPr>
        <w:fldChar w:fldCharType="separate"/>
      </w:r>
      <w:r>
        <w:rPr>
          <w:rFonts w:cs="Arial"/>
          <w:b w:val="0"/>
          <w:noProof/>
          <w:webHidden/>
          <w:sz w:val="21"/>
          <w:szCs w:val="21"/>
        </w:rPr>
        <w:t>19</w:t>
      </w:r>
      <w:r w:rsidRPr="00A4186A">
        <w:rPr>
          <w:rFonts w:cs="Arial"/>
          <w:b w:val="0"/>
          <w:noProof/>
          <w:webHidden/>
          <w:sz w:val="21"/>
          <w:szCs w:val="21"/>
        </w:rPr>
        <w:fldChar w:fldCharType="end"/>
      </w:r>
      <w:r>
        <w:fldChar w:fldCharType="end"/>
      </w:r>
    </w:p>
    <w:p w:rsidR="00294413" w:rsidRPr="00A4186A" w:rsidP="00294413" w14:paraId="7624CCF8" w14:textId="77777777">
      <w:pPr>
        <w:pStyle w:val="TOC1"/>
        <w:rPr>
          <w:rFonts w:cs="Arial"/>
          <w:b w:val="0"/>
          <w:noProof/>
          <w:sz w:val="21"/>
          <w:szCs w:val="21"/>
          <w:lang w:val="en-SG" w:eastAsia="en-SG"/>
        </w:rPr>
      </w:pPr>
      <w:r>
        <w:fldChar w:fldCharType="begin"/>
      </w:r>
      <w:r>
        <w:instrText xml:space="preserve"> HYPERLINK \l "_Toc105408262" </w:instrText>
      </w:r>
      <w:r>
        <w:fldChar w:fldCharType="separate"/>
      </w:r>
      <w:r w:rsidRPr="00A4186A">
        <w:rPr>
          <w:rStyle w:val="Hyperlink"/>
          <w:rFonts w:cs="Arial"/>
          <w:b w:val="0"/>
          <w:noProof/>
          <w:sz w:val="21"/>
          <w:szCs w:val="21"/>
          <w:lang w:val="en-GB"/>
        </w:rPr>
        <w:t>1.</w:t>
      </w:r>
      <w:r w:rsidRPr="00A4186A">
        <w:rPr>
          <w:rFonts w:cs="Arial"/>
          <w:b w:val="0"/>
          <w:noProof/>
          <w:sz w:val="21"/>
          <w:szCs w:val="21"/>
          <w:lang w:val="en-SG" w:eastAsia="en-SG"/>
        </w:rPr>
        <w:tab/>
      </w:r>
      <w:r w:rsidRPr="00A4186A">
        <w:rPr>
          <w:rStyle w:val="Hyperlink"/>
          <w:rFonts w:cs="Arial"/>
          <w:b w:val="0"/>
          <w:noProof/>
          <w:sz w:val="21"/>
          <w:szCs w:val="21"/>
          <w:lang w:val="en-GB"/>
        </w:rPr>
        <w:t>Definitions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_Toc105408262 \h </w:instrText>
      </w:r>
      <w:r w:rsidRPr="00A4186A">
        <w:rPr>
          <w:rFonts w:cs="Arial"/>
          <w:b w:val="0"/>
          <w:noProof/>
          <w:webHidden/>
          <w:sz w:val="21"/>
          <w:szCs w:val="21"/>
        </w:rPr>
        <w:fldChar w:fldCharType="separate"/>
      </w:r>
      <w:r>
        <w:rPr>
          <w:rFonts w:cs="Arial"/>
          <w:b w:val="0"/>
          <w:noProof/>
          <w:webHidden/>
          <w:sz w:val="21"/>
          <w:szCs w:val="21"/>
        </w:rPr>
        <w:t>19</w:t>
      </w:r>
      <w:r w:rsidRPr="00A4186A">
        <w:rPr>
          <w:rFonts w:cs="Arial"/>
          <w:b w:val="0"/>
          <w:noProof/>
          <w:webHidden/>
          <w:sz w:val="21"/>
          <w:szCs w:val="21"/>
        </w:rPr>
        <w:fldChar w:fldCharType="end"/>
      </w:r>
      <w:r>
        <w:fldChar w:fldCharType="end"/>
      </w:r>
    </w:p>
    <w:p w:rsidR="00294413" w:rsidRPr="00A4186A" w:rsidP="00294413" w14:paraId="7CD83D60" w14:textId="77777777">
      <w:pPr>
        <w:pStyle w:val="TOC1"/>
        <w:rPr>
          <w:rFonts w:cs="Arial"/>
          <w:b w:val="0"/>
          <w:noProof/>
          <w:sz w:val="21"/>
          <w:szCs w:val="21"/>
          <w:lang w:val="en-SG" w:eastAsia="en-SG"/>
        </w:rPr>
      </w:pPr>
      <w:r>
        <w:fldChar w:fldCharType="begin"/>
      </w:r>
      <w:r>
        <w:instrText xml:space="preserve"> HYPERLINK \l "_Toc105408263" </w:instrText>
      </w:r>
      <w:r>
        <w:fldChar w:fldCharType="separate"/>
      </w:r>
      <w:r w:rsidRPr="00A4186A">
        <w:rPr>
          <w:rStyle w:val="Hyperlink"/>
          <w:rFonts w:cs="Arial"/>
          <w:b w:val="0"/>
          <w:noProof/>
          <w:sz w:val="21"/>
          <w:szCs w:val="21"/>
          <w:lang w:val="en-GB"/>
        </w:rPr>
        <w:t>2.</w:t>
      </w:r>
      <w:r w:rsidRPr="00A4186A">
        <w:rPr>
          <w:rFonts w:cs="Arial"/>
          <w:b w:val="0"/>
          <w:noProof/>
          <w:sz w:val="21"/>
          <w:szCs w:val="21"/>
          <w:lang w:val="en-SG" w:eastAsia="en-SG"/>
        </w:rPr>
        <w:tab/>
      </w:r>
      <w:r w:rsidRPr="00A4186A">
        <w:rPr>
          <w:rStyle w:val="Hyperlink"/>
          <w:rFonts w:cs="Arial"/>
          <w:b w:val="0"/>
          <w:noProof/>
          <w:sz w:val="21"/>
          <w:szCs w:val="21"/>
          <w:lang w:val="en-GB"/>
        </w:rPr>
        <w:t>Status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_Toc105408263 \h </w:instrText>
      </w:r>
      <w:r w:rsidRPr="00A4186A">
        <w:rPr>
          <w:rFonts w:cs="Arial"/>
          <w:b w:val="0"/>
          <w:noProof/>
          <w:webHidden/>
          <w:sz w:val="21"/>
          <w:szCs w:val="21"/>
        </w:rPr>
        <w:fldChar w:fldCharType="separate"/>
      </w:r>
      <w:r>
        <w:rPr>
          <w:rFonts w:cs="Arial"/>
          <w:b w:val="0"/>
          <w:noProof/>
          <w:webHidden/>
          <w:sz w:val="21"/>
          <w:szCs w:val="21"/>
        </w:rPr>
        <w:t>22</w:t>
      </w:r>
      <w:r w:rsidRPr="00A4186A">
        <w:rPr>
          <w:rFonts w:cs="Arial"/>
          <w:b w:val="0"/>
          <w:noProof/>
          <w:webHidden/>
          <w:sz w:val="21"/>
          <w:szCs w:val="21"/>
        </w:rPr>
        <w:fldChar w:fldCharType="end"/>
      </w:r>
      <w:r>
        <w:fldChar w:fldCharType="end"/>
      </w:r>
    </w:p>
    <w:p w:rsidR="00294413" w:rsidRPr="00A4186A" w:rsidP="00294413" w14:paraId="0EB792AD" w14:textId="77777777">
      <w:pPr>
        <w:pStyle w:val="TOC1"/>
        <w:rPr>
          <w:rFonts w:cs="Arial"/>
          <w:b w:val="0"/>
          <w:noProof/>
          <w:sz w:val="21"/>
          <w:szCs w:val="21"/>
          <w:lang w:val="en-SG" w:eastAsia="en-SG"/>
        </w:rPr>
      </w:pPr>
      <w:r>
        <w:fldChar w:fldCharType="begin"/>
      </w:r>
      <w:r>
        <w:instrText xml:space="preserve"> HYPERLINK \l "_Toc105408264" </w:instrText>
      </w:r>
      <w:r>
        <w:fldChar w:fldCharType="separate"/>
      </w:r>
      <w:r w:rsidRPr="00A4186A">
        <w:rPr>
          <w:rStyle w:val="Hyperlink"/>
          <w:rFonts w:cs="Arial"/>
          <w:b w:val="0"/>
          <w:noProof/>
          <w:sz w:val="21"/>
          <w:szCs w:val="21"/>
          <w:lang w:val="en-GB"/>
        </w:rPr>
        <w:t>3.</w:t>
      </w:r>
      <w:r w:rsidRPr="00A4186A">
        <w:rPr>
          <w:rFonts w:cs="Arial"/>
          <w:b w:val="0"/>
          <w:noProof/>
          <w:sz w:val="21"/>
          <w:szCs w:val="21"/>
          <w:lang w:val="en-SG" w:eastAsia="en-SG"/>
        </w:rPr>
        <w:tab/>
      </w:r>
      <w:r w:rsidRPr="00A4186A">
        <w:rPr>
          <w:rStyle w:val="Hyperlink"/>
          <w:rFonts w:cs="Arial"/>
          <w:b w:val="0"/>
          <w:noProof/>
          <w:sz w:val="21"/>
          <w:szCs w:val="21"/>
          <w:lang w:val="en-GB"/>
        </w:rPr>
        <w:t>Maturity</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_Toc105408264 \h </w:instrText>
      </w:r>
      <w:r w:rsidRPr="00A4186A">
        <w:rPr>
          <w:rFonts w:cs="Arial"/>
          <w:b w:val="0"/>
          <w:noProof/>
          <w:webHidden/>
          <w:sz w:val="21"/>
          <w:szCs w:val="21"/>
        </w:rPr>
        <w:fldChar w:fldCharType="separate"/>
      </w:r>
      <w:r>
        <w:rPr>
          <w:rFonts w:cs="Arial"/>
          <w:b w:val="0"/>
          <w:noProof/>
          <w:webHidden/>
          <w:sz w:val="21"/>
          <w:szCs w:val="21"/>
        </w:rPr>
        <w:t>22</w:t>
      </w:r>
      <w:r w:rsidRPr="00A4186A">
        <w:rPr>
          <w:rFonts w:cs="Arial"/>
          <w:b w:val="0"/>
          <w:noProof/>
          <w:webHidden/>
          <w:sz w:val="21"/>
          <w:szCs w:val="21"/>
        </w:rPr>
        <w:fldChar w:fldCharType="end"/>
      </w:r>
      <w:r>
        <w:fldChar w:fldCharType="end"/>
      </w:r>
    </w:p>
    <w:p w:rsidR="00294413" w:rsidRPr="00A4186A" w:rsidP="00294413" w14:paraId="3382A1A2" w14:textId="77777777">
      <w:pPr>
        <w:pStyle w:val="TOC1"/>
        <w:rPr>
          <w:rFonts w:cs="Arial"/>
          <w:b w:val="0"/>
          <w:noProof/>
          <w:sz w:val="21"/>
          <w:szCs w:val="21"/>
          <w:lang w:val="en-SG" w:eastAsia="en-SG"/>
        </w:rPr>
      </w:pPr>
      <w:r>
        <w:fldChar w:fldCharType="begin"/>
      </w:r>
      <w:r>
        <w:instrText xml:space="preserve"> HYPERLINK \l "_Toc105408265" </w:instrText>
      </w:r>
      <w:r>
        <w:fldChar w:fldCharType="separate"/>
      </w:r>
      <w:r w:rsidRPr="00A4186A">
        <w:rPr>
          <w:rStyle w:val="Hyperlink"/>
          <w:rFonts w:cs="Arial"/>
          <w:b w:val="0"/>
          <w:noProof/>
          <w:sz w:val="21"/>
          <w:szCs w:val="21"/>
          <w:lang w:val="en-GB"/>
        </w:rPr>
        <w:t>4.</w:t>
      </w:r>
      <w:r w:rsidRPr="00A4186A">
        <w:rPr>
          <w:rFonts w:cs="Arial"/>
          <w:b w:val="0"/>
          <w:noProof/>
          <w:sz w:val="21"/>
          <w:szCs w:val="21"/>
          <w:lang w:val="en-SG" w:eastAsia="en-SG"/>
        </w:rPr>
        <w:tab/>
      </w:r>
      <w:r w:rsidRPr="00A4186A">
        <w:rPr>
          <w:rStyle w:val="Hyperlink"/>
          <w:rFonts w:cs="Arial"/>
          <w:b w:val="0"/>
          <w:noProof/>
          <w:sz w:val="21"/>
          <w:szCs w:val="21"/>
          <w:lang w:val="en-GB"/>
        </w:rPr>
        <w:t>Liquidity Event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_Toc105408265 \h </w:instrText>
      </w:r>
      <w:r w:rsidRPr="00A4186A">
        <w:rPr>
          <w:rFonts w:cs="Arial"/>
          <w:b w:val="0"/>
          <w:noProof/>
          <w:webHidden/>
          <w:sz w:val="21"/>
          <w:szCs w:val="21"/>
        </w:rPr>
        <w:fldChar w:fldCharType="separate"/>
      </w:r>
      <w:r>
        <w:rPr>
          <w:rFonts w:cs="Arial"/>
          <w:b w:val="0"/>
          <w:noProof/>
          <w:webHidden/>
          <w:sz w:val="21"/>
          <w:szCs w:val="21"/>
        </w:rPr>
        <w:t>22</w:t>
      </w:r>
      <w:r w:rsidRPr="00A4186A">
        <w:rPr>
          <w:rFonts w:cs="Arial"/>
          <w:b w:val="0"/>
          <w:noProof/>
          <w:webHidden/>
          <w:sz w:val="21"/>
          <w:szCs w:val="21"/>
        </w:rPr>
        <w:fldChar w:fldCharType="end"/>
      </w:r>
      <w:r>
        <w:fldChar w:fldCharType="end"/>
      </w:r>
    </w:p>
    <w:p w:rsidR="00294413" w:rsidRPr="00A4186A" w:rsidP="00294413" w14:paraId="357F92D4" w14:textId="77777777">
      <w:pPr>
        <w:pStyle w:val="TOC1"/>
        <w:rPr>
          <w:rFonts w:cs="Arial"/>
          <w:b w:val="0"/>
          <w:noProof/>
          <w:sz w:val="21"/>
          <w:szCs w:val="21"/>
          <w:lang w:val="en-SG" w:eastAsia="en-SG"/>
        </w:rPr>
      </w:pPr>
      <w:r>
        <w:fldChar w:fldCharType="begin"/>
      </w:r>
      <w:r>
        <w:instrText xml:space="preserve"> HYPERLINK \l "_Toc105408266" </w:instrText>
      </w:r>
      <w:r>
        <w:fldChar w:fldCharType="separate"/>
      </w:r>
      <w:r w:rsidRPr="00A4186A">
        <w:rPr>
          <w:rStyle w:val="Hyperlink"/>
          <w:rFonts w:cs="Arial"/>
          <w:b w:val="0"/>
          <w:noProof/>
          <w:sz w:val="21"/>
          <w:szCs w:val="21"/>
          <w:lang w:val="en-GB"/>
        </w:rPr>
        <w:t>5.</w:t>
      </w:r>
      <w:r w:rsidRPr="00A4186A">
        <w:rPr>
          <w:rFonts w:cs="Arial"/>
          <w:b w:val="0"/>
          <w:noProof/>
          <w:sz w:val="21"/>
          <w:szCs w:val="21"/>
          <w:lang w:val="en-SG" w:eastAsia="en-SG"/>
        </w:rPr>
        <w:tab/>
      </w:r>
      <w:r w:rsidRPr="00A4186A">
        <w:rPr>
          <w:rStyle w:val="Hyperlink"/>
          <w:rFonts w:cs="Arial"/>
          <w:b w:val="0"/>
          <w:noProof/>
          <w:sz w:val="21"/>
          <w:szCs w:val="21"/>
          <w:lang w:val="en-GB"/>
        </w:rPr>
        <w:t>Conversion</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_Toc105408266 \h </w:instrText>
      </w:r>
      <w:r w:rsidRPr="00A4186A">
        <w:rPr>
          <w:rFonts w:cs="Arial"/>
          <w:b w:val="0"/>
          <w:noProof/>
          <w:webHidden/>
          <w:sz w:val="21"/>
          <w:szCs w:val="21"/>
        </w:rPr>
        <w:fldChar w:fldCharType="separate"/>
      </w:r>
      <w:r>
        <w:rPr>
          <w:rFonts w:cs="Arial"/>
          <w:b w:val="0"/>
          <w:noProof/>
          <w:webHidden/>
          <w:sz w:val="21"/>
          <w:szCs w:val="21"/>
        </w:rPr>
        <w:t>23</w:t>
      </w:r>
      <w:r w:rsidRPr="00A4186A">
        <w:rPr>
          <w:rFonts w:cs="Arial"/>
          <w:b w:val="0"/>
          <w:noProof/>
          <w:webHidden/>
          <w:sz w:val="21"/>
          <w:szCs w:val="21"/>
        </w:rPr>
        <w:fldChar w:fldCharType="end"/>
      </w:r>
      <w:r>
        <w:fldChar w:fldCharType="end"/>
      </w:r>
    </w:p>
    <w:p w:rsidR="00294413" w:rsidRPr="00A4186A" w:rsidP="00294413" w14:paraId="7A3093B9" w14:textId="77777777">
      <w:pPr>
        <w:pStyle w:val="TOC1"/>
        <w:rPr>
          <w:rFonts w:cs="Arial"/>
          <w:b w:val="0"/>
          <w:noProof/>
          <w:sz w:val="21"/>
          <w:szCs w:val="21"/>
          <w:lang w:val="en-SG" w:eastAsia="en-SG"/>
        </w:rPr>
      </w:pPr>
      <w:r>
        <w:fldChar w:fldCharType="begin"/>
      </w:r>
      <w:r>
        <w:instrText xml:space="preserve"> HYPERLINK \l "_Toc105408267" </w:instrText>
      </w:r>
      <w:r>
        <w:fldChar w:fldCharType="separate"/>
      </w:r>
      <w:r w:rsidRPr="00A4186A">
        <w:rPr>
          <w:rStyle w:val="Hyperlink"/>
          <w:rFonts w:cs="Arial"/>
          <w:b w:val="0"/>
          <w:noProof/>
          <w:sz w:val="21"/>
          <w:szCs w:val="21"/>
          <w:lang w:val="en-GB"/>
        </w:rPr>
        <w:t>6.</w:t>
      </w:r>
      <w:r w:rsidRPr="00A4186A">
        <w:rPr>
          <w:rFonts w:cs="Arial"/>
          <w:b w:val="0"/>
          <w:noProof/>
          <w:sz w:val="21"/>
          <w:szCs w:val="21"/>
          <w:lang w:val="en-SG" w:eastAsia="en-SG"/>
        </w:rPr>
        <w:tab/>
      </w:r>
      <w:r w:rsidRPr="00A4186A">
        <w:rPr>
          <w:rStyle w:val="Hyperlink"/>
          <w:rFonts w:cs="Arial"/>
          <w:b w:val="0"/>
          <w:noProof/>
          <w:sz w:val="21"/>
          <w:szCs w:val="21"/>
          <w:lang w:val="en-GB"/>
        </w:rPr>
        <w:t>No Fractional Shares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_Toc105408267 \h </w:instrText>
      </w:r>
      <w:r w:rsidRPr="00A4186A">
        <w:rPr>
          <w:rFonts w:cs="Arial"/>
          <w:b w:val="0"/>
          <w:noProof/>
          <w:webHidden/>
          <w:sz w:val="21"/>
          <w:szCs w:val="21"/>
        </w:rPr>
        <w:fldChar w:fldCharType="separate"/>
      </w:r>
      <w:r>
        <w:rPr>
          <w:rFonts w:cs="Arial"/>
          <w:b w:val="0"/>
          <w:noProof/>
          <w:webHidden/>
          <w:sz w:val="21"/>
          <w:szCs w:val="21"/>
        </w:rPr>
        <w:t>25</w:t>
      </w:r>
      <w:r w:rsidRPr="00A4186A">
        <w:rPr>
          <w:rFonts w:cs="Arial"/>
          <w:b w:val="0"/>
          <w:noProof/>
          <w:webHidden/>
          <w:sz w:val="21"/>
          <w:szCs w:val="21"/>
        </w:rPr>
        <w:fldChar w:fldCharType="end"/>
      </w:r>
      <w:r>
        <w:fldChar w:fldCharType="end"/>
      </w:r>
    </w:p>
    <w:p w:rsidR="00294413" w:rsidRPr="00A4186A" w:rsidP="00294413" w14:paraId="34A00FB4" w14:textId="77777777">
      <w:pPr>
        <w:pStyle w:val="TOC1"/>
        <w:rPr>
          <w:rFonts w:cs="Arial"/>
          <w:b w:val="0"/>
          <w:noProof/>
          <w:sz w:val="21"/>
          <w:szCs w:val="21"/>
          <w:lang w:val="en-SG" w:eastAsia="en-SG"/>
        </w:rPr>
      </w:pPr>
      <w:r>
        <w:fldChar w:fldCharType="begin"/>
      </w:r>
      <w:r>
        <w:instrText xml:space="preserve"> HYPERLINK \l "_Toc105408268" </w:instrText>
      </w:r>
      <w:r>
        <w:fldChar w:fldCharType="separate"/>
      </w:r>
      <w:r w:rsidRPr="00A4186A">
        <w:rPr>
          <w:rStyle w:val="Hyperlink"/>
          <w:rFonts w:cs="Arial"/>
          <w:b w:val="0"/>
          <w:noProof/>
          <w:sz w:val="21"/>
          <w:szCs w:val="21"/>
          <w:lang w:val="en-GB"/>
        </w:rPr>
        <w:t>7.</w:t>
      </w:r>
      <w:r w:rsidRPr="00A4186A">
        <w:rPr>
          <w:rFonts w:cs="Arial"/>
          <w:b w:val="0"/>
          <w:noProof/>
          <w:sz w:val="21"/>
          <w:szCs w:val="21"/>
          <w:lang w:val="en-SG" w:eastAsia="en-SG"/>
        </w:rPr>
        <w:tab/>
      </w:r>
      <w:r w:rsidRPr="00A4186A">
        <w:rPr>
          <w:rStyle w:val="Hyperlink"/>
          <w:rFonts w:cs="Arial"/>
          <w:b w:val="0"/>
          <w:noProof/>
          <w:sz w:val="21"/>
          <w:szCs w:val="21"/>
          <w:lang w:val="en-GB"/>
        </w:rPr>
        <w:t>Events of Default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_Toc105408268 \h </w:instrText>
      </w:r>
      <w:r w:rsidRPr="00A4186A">
        <w:rPr>
          <w:rFonts w:cs="Arial"/>
          <w:b w:val="0"/>
          <w:noProof/>
          <w:webHidden/>
          <w:sz w:val="21"/>
          <w:szCs w:val="21"/>
        </w:rPr>
        <w:fldChar w:fldCharType="separate"/>
      </w:r>
      <w:r>
        <w:rPr>
          <w:rFonts w:cs="Arial"/>
          <w:b w:val="0"/>
          <w:noProof/>
          <w:webHidden/>
          <w:sz w:val="21"/>
          <w:szCs w:val="21"/>
        </w:rPr>
        <w:t>25</w:t>
      </w:r>
      <w:r w:rsidRPr="00A4186A">
        <w:rPr>
          <w:rFonts w:cs="Arial"/>
          <w:b w:val="0"/>
          <w:noProof/>
          <w:webHidden/>
          <w:sz w:val="21"/>
          <w:szCs w:val="21"/>
        </w:rPr>
        <w:fldChar w:fldCharType="end"/>
      </w:r>
      <w:r>
        <w:fldChar w:fldCharType="end"/>
      </w:r>
    </w:p>
    <w:p w:rsidR="00294413" w:rsidRPr="00A4186A" w:rsidP="00294413" w14:paraId="7B872AA7" w14:textId="77777777">
      <w:pPr>
        <w:pStyle w:val="TOC1"/>
        <w:rPr>
          <w:rFonts w:cs="Arial"/>
          <w:b w:val="0"/>
          <w:noProof/>
          <w:sz w:val="21"/>
          <w:szCs w:val="21"/>
          <w:lang w:val="en-SG" w:eastAsia="en-SG"/>
        </w:rPr>
      </w:pPr>
      <w:r>
        <w:fldChar w:fldCharType="begin"/>
      </w:r>
      <w:r>
        <w:instrText xml:space="preserve"> HYPERLINK \l "_Toc105408269" </w:instrText>
      </w:r>
      <w:r>
        <w:fldChar w:fldCharType="separate"/>
      </w:r>
      <w:r w:rsidRPr="00A4186A">
        <w:rPr>
          <w:rStyle w:val="Hyperlink"/>
          <w:rFonts w:cs="Arial"/>
          <w:b w:val="0"/>
          <w:noProof/>
          <w:sz w:val="21"/>
          <w:szCs w:val="21"/>
          <w:lang w:val="en-GB"/>
        </w:rPr>
        <w:t>8.</w:t>
      </w:r>
      <w:r w:rsidRPr="00A4186A">
        <w:rPr>
          <w:rFonts w:cs="Arial"/>
          <w:b w:val="0"/>
          <w:noProof/>
          <w:sz w:val="21"/>
          <w:szCs w:val="21"/>
          <w:lang w:val="en-SG" w:eastAsia="en-SG"/>
        </w:rPr>
        <w:tab/>
      </w:r>
      <w:r w:rsidRPr="00A4186A">
        <w:rPr>
          <w:rStyle w:val="Hyperlink"/>
          <w:rFonts w:cs="Arial"/>
          <w:b w:val="0"/>
          <w:noProof/>
          <w:sz w:val="21"/>
          <w:szCs w:val="21"/>
          <w:lang w:val="en-GB"/>
        </w:rPr>
        <w:t>Information Rights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_Toc105408269 \h </w:instrText>
      </w:r>
      <w:r w:rsidRPr="00A4186A">
        <w:rPr>
          <w:rFonts w:cs="Arial"/>
          <w:b w:val="0"/>
          <w:noProof/>
          <w:webHidden/>
          <w:sz w:val="21"/>
          <w:szCs w:val="21"/>
        </w:rPr>
        <w:fldChar w:fldCharType="separate"/>
      </w:r>
      <w:r>
        <w:rPr>
          <w:rFonts w:cs="Arial"/>
          <w:b w:val="0"/>
          <w:noProof/>
          <w:webHidden/>
          <w:sz w:val="21"/>
          <w:szCs w:val="21"/>
        </w:rPr>
        <w:t>26</w:t>
      </w:r>
      <w:r w:rsidRPr="00A4186A">
        <w:rPr>
          <w:rFonts w:cs="Arial"/>
          <w:b w:val="0"/>
          <w:noProof/>
          <w:webHidden/>
          <w:sz w:val="21"/>
          <w:szCs w:val="21"/>
        </w:rPr>
        <w:fldChar w:fldCharType="end"/>
      </w:r>
      <w:r>
        <w:fldChar w:fldCharType="end"/>
      </w:r>
    </w:p>
    <w:p w:rsidR="00294413" w:rsidRPr="00A4186A" w:rsidP="00294413" w14:paraId="0B7C46B3" w14:textId="77777777">
      <w:pPr>
        <w:pStyle w:val="TOC1"/>
        <w:rPr>
          <w:rFonts w:cs="Arial"/>
          <w:b w:val="0"/>
          <w:noProof/>
          <w:sz w:val="21"/>
          <w:szCs w:val="21"/>
          <w:lang w:val="en-SG" w:eastAsia="en-SG"/>
        </w:rPr>
      </w:pPr>
      <w:r>
        <w:fldChar w:fldCharType="begin"/>
      </w:r>
      <w:r>
        <w:instrText xml:space="preserve"> HYPERLINK \l "_Toc105408270" </w:instrText>
      </w:r>
      <w:r>
        <w:fldChar w:fldCharType="separate"/>
      </w:r>
      <w:r w:rsidRPr="00A4186A">
        <w:rPr>
          <w:rStyle w:val="Hyperlink"/>
          <w:rFonts w:cs="Arial"/>
          <w:b w:val="0"/>
          <w:noProof/>
          <w:sz w:val="21"/>
          <w:szCs w:val="21"/>
          <w:lang w:val="en-GB"/>
        </w:rPr>
        <w:t>9.</w:t>
      </w:r>
      <w:r w:rsidRPr="00A4186A">
        <w:rPr>
          <w:rFonts w:cs="Arial"/>
          <w:b w:val="0"/>
          <w:noProof/>
          <w:sz w:val="21"/>
          <w:szCs w:val="21"/>
          <w:lang w:val="en-SG" w:eastAsia="en-SG"/>
        </w:rPr>
        <w:tab/>
      </w:r>
      <w:r w:rsidRPr="00A4186A">
        <w:rPr>
          <w:rStyle w:val="Hyperlink"/>
          <w:rFonts w:cs="Arial"/>
          <w:b w:val="0"/>
          <w:noProof/>
          <w:sz w:val="21"/>
          <w:szCs w:val="21"/>
          <w:lang w:val="en-GB"/>
        </w:rPr>
        <w:t>[Most Favoured Nation</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_Toc105408270 \h </w:instrText>
      </w:r>
      <w:r w:rsidRPr="00A4186A">
        <w:rPr>
          <w:rFonts w:cs="Arial"/>
          <w:b w:val="0"/>
          <w:noProof/>
          <w:webHidden/>
          <w:sz w:val="21"/>
          <w:szCs w:val="21"/>
        </w:rPr>
        <w:fldChar w:fldCharType="separate"/>
      </w:r>
      <w:r>
        <w:rPr>
          <w:rFonts w:cs="Arial"/>
          <w:b w:val="0"/>
          <w:noProof/>
          <w:webHidden/>
          <w:sz w:val="21"/>
          <w:szCs w:val="21"/>
        </w:rPr>
        <w:t>27</w:t>
      </w:r>
      <w:r w:rsidRPr="00A4186A">
        <w:rPr>
          <w:rFonts w:cs="Arial"/>
          <w:b w:val="0"/>
          <w:noProof/>
          <w:webHidden/>
          <w:sz w:val="21"/>
          <w:szCs w:val="21"/>
        </w:rPr>
        <w:fldChar w:fldCharType="end"/>
      </w:r>
      <w:r>
        <w:fldChar w:fldCharType="end"/>
      </w:r>
    </w:p>
    <w:p w:rsidR="00294413" w:rsidRPr="00A4186A" w:rsidP="00294413" w14:paraId="39B10896" w14:textId="77777777">
      <w:pPr>
        <w:pStyle w:val="TOC1"/>
        <w:rPr>
          <w:rFonts w:cs="Arial"/>
          <w:b w:val="0"/>
          <w:noProof/>
          <w:sz w:val="21"/>
          <w:szCs w:val="21"/>
          <w:lang w:val="en-SG" w:eastAsia="en-SG"/>
        </w:rPr>
      </w:pPr>
      <w:r>
        <w:fldChar w:fldCharType="begin"/>
      </w:r>
      <w:r>
        <w:instrText xml:space="preserve"> HYPERLINK \l "_Toc105408271" </w:instrText>
      </w:r>
      <w:r>
        <w:fldChar w:fldCharType="separate"/>
      </w:r>
      <w:r w:rsidRPr="00A4186A">
        <w:rPr>
          <w:rStyle w:val="Hyperlink"/>
          <w:rFonts w:cs="Arial"/>
          <w:b w:val="0"/>
          <w:noProof/>
          <w:sz w:val="21"/>
          <w:szCs w:val="21"/>
          <w:lang w:val="en-GB"/>
        </w:rPr>
        <w:t>10.</w:t>
      </w:r>
      <w:r w:rsidRPr="00A4186A">
        <w:rPr>
          <w:rFonts w:cs="Arial"/>
          <w:b w:val="0"/>
          <w:noProof/>
          <w:sz w:val="21"/>
          <w:szCs w:val="21"/>
          <w:lang w:val="en-SG" w:eastAsia="en-SG"/>
        </w:rPr>
        <w:tab/>
      </w:r>
      <w:r w:rsidRPr="00A4186A">
        <w:rPr>
          <w:rStyle w:val="Hyperlink"/>
          <w:rFonts w:cs="Arial"/>
          <w:b w:val="0"/>
          <w:noProof/>
          <w:sz w:val="21"/>
          <w:szCs w:val="21"/>
          <w:lang w:val="en-GB"/>
        </w:rPr>
        <w:t>[</w:t>
      </w:r>
      <w:r w:rsidRPr="00A4186A">
        <w:rPr>
          <w:rStyle w:val="Hyperlink"/>
          <w:rFonts w:cs="Arial"/>
          <w:b w:val="0"/>
          <w:i/>
          <w:noProof/>
          <w:sz w:val="21"/>
          <w:szCs w:val="21"/>
          <w:lang w:val="en-GB"/>
        </w:rPr>
        <w:t>Any other rights</w:t>
      </w:r>
      <w:r w:rsidRPr="00A4186A">
        <w:rPr>
          <w:rStyle w:val="Hyperlink"/>
          <w:rFonts w:cs="Arial"/>
          <w:b w:val="0"/>
          <w:noProof/>
          <w:sz w:val="21"/>
          <w:szCs w:val="21"/>
          <w:lang w:val="en-GB"/>
        </w:rPr>
        <w: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_Toc105408271 \h </w:instrText>
      </w:r>
      <w:r w:rsidRPr="00A4186A">
        <w:rPr>
          <w:rFonts w:cs="Arial"/>
          <w:b w:val="0"/>
          <w:noProof/>
          <w:webHidden/>
          <w:sz w:val="21"/>
          <w:szCs w:val="21"/>
        </w:rPr>
        <w:fldChar w:fldCharType="separate"/>
      </w:r>
      <w:r>
        <w:rPr>
          <w:rFonts w:cs="Arial"/>
          <w:b w:val="0"/>
          <w:noProof/>
          <w:webHidden/>
          <w:sz w:val="21"/>
          <w:szCs w:val="21"/>
        </w:rPr>
        <w:t>27</w:t>
      </w:r>
      <w:r w:rsidRPr="00A4186A">
        <w:rPr>
          <w:rFonts w:cs="Arial"/>
          <w:b w:val="0"/>
          <w:noProof/>
          <w:webHidden/>
          <w:sz w:val="21"/>
          <w:szCs w:val="21"/>
        </w:rPr>
        <w:fldChar w:fldCharType="end"/>
      </w:r>
      <w:r>
        <w:fldChar w:fldCharType="end"/>
      </w:r>
    </w:p>
    <w:p w:rsidR="00294413" w:rsidRPr="00A4186A" w:rsidP="00294413" w14:paraId="57A327E0" w14:textId="77777777">
      <w:pPr>
        <w:pStyle w:val="TOC1"/>
        <w:rPr>
          <w:rFonts w:cs="Arial"/>
          <w:b w:val="0"/>
          <w:noProof/>
          <w:sz w:val="21"/>
          <w:szCs w:val="21"/>
          <w:lang w:val="en-SG" w:eastAsia="en-SG"/>
        </w:rPr>
      </w:pPr>
      <w:r>
        <w:fldChar w:fldCharType="begin"/>
      </w:r>
      <w:r>
        <w:instrText xml:space="preserve"> HYPERLINK \l "_Toc105408272" </w:instrText>
      </w:r>
      <w:r>
        <w:fldChar w:fldCharType="separate"/>
      </w:r>
      <w:r w:rsidRPr="00A4186A">
        <w:rPr>
          <w:rStyle w:val="Hyperlink"/>
          <w:rFonts w:cs="Arial"/>
          <w:b w:val="0"/>
          <w:noProof/>
          <w:sz w:val="21"/>
          <w:szCs w:val="21"/>
          <w:lang w:val="en-GB"/>
        </w:rPr>
        <w:t>11.</w:t>
      </w:r>
      <w:r w:rsidRPr="00A4186A">
        <w:rPr>
          <w:rFonts w:cs="Arial"/>
          <w:b w:val="0"/>
          <w:noProof/>
          <w:sz w:val="21"/>
          <w:szCs w:val="21"/>
          <w:lang w:val="en-SG" w:eastAsia="en-SG"/>
        </w:rPr>
        <w:tab/>
      </w:r>
      <w:r w:rsidRPr="00A4186A">
        <w:rPr>
          <w:rStyle w:val="Hyperlink"/>
          <w:rFonts w:cs="Arial"/>
          <w:b w:val="0"/>
          <w:noProof/>
          <w:sz w:val="21"/>
          <w:szCs w:val="21"/>
          <w:lang w:val="en-GB"/>
        </w:rPr>
        <w:t>Payment; Prepayment</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_Toc105408272 \h </w:instrText>
      </w:r>
      <w:r w:rsidRPr="00A4186A">
        <w:rPr>
          <w:rFonts w:cs="Arial"/>
          <w:b w:val="0"/>
          <w:noProof/>
          <w:webHidden/>
          <w:sz w:val="21"/>
          <w:szCs w:val="21"/>
        </w:rPr>
        <w:fldChar w:fldCharType="separate"/>
      </w:r>
      <w:r>
        <w:rPr>
          <w:rFonts w:cs="Arial"/>
          <w:b w:val="0"/>
          <w:noProof/>
          <w:webHidden/>
          <w:sz w:val="21"/>
          <w:szCs w:val="21"/>
        </w:rPr>
        <w:t>27</w:t>
      </w:r>
      <w:r w:rsidRPr="00A4186A">
        <w:rPr>
          <w:rFonts w:cs="Arial"/>
          <w:b w:val="0"/>
          <w:noProof/>
          <w:webHidden/>
          <w:sz w:val="21"/>
          <w:szCs w:val="21"/>
        </w:rPr>
        <w:fldChar w:fldCharType="end"/>
      </w:r>
      <w:r>
        <w:fldChar w:fldCharType="end"/>
      </w:r>
    </w:p>
    <w:p w:rsidR="00294413" w:rsidRPr="00A4186A" w:rsidP="00294413" w14:paraId="293D9DDC" w14:textId="77777777">
      <w:pPr>
        <w:pStyle w:val="TOC1"/>
        <w:rPr>
          <w:rFonts w:cs="Arial"/>
          <w:b w:val="0"/>
          <w:noProof/>
          <w:sz w:val="21"/>
          <w:szCs w:val="21"/>
          <w:lang w:val="en-SG" w:eastAsia="en-SG"/>
        </w:rPr>
      </w:pPr>
      <w:r>
        <w:fldChar w:fldCharType="begin"/>
      </w:r>
      <w:r>
        <w:instrText xml:space="preserve"> HYPERLINK \l "_Toc105408273" </w:instrText>
      </w:r>
      <w:r>
        <w:fldChar w:fldCharType="separate"/>
      </w:r>
      <w:r w:rsidRPr="00A4186A">
        <w:rPr>
          <w:rStyle w:val="Hyperlink"/>
          <w:rFonts w:cs="Arial"/>
          <w:b w:val="0"/>
          <w:noProof/>
          <w:sz w:val="21"/>
          <w:szCs w:val="21"/>
          <w:lang w:val="en-GB"/>
        </w:rPr>
        <w:t>12.</w:t>
      </w:r>
      <w:r w:rsidRPr="00A4186A">
        <w:rPr>
          <w:rFonts w:cs="Arial"/>
          <w:b w:val="0"/>
          <w:noProof/>
          <w:sz w:val="21"/>
          <w:szCs w:val="21"/>
          <w:lang w:val="en-SG" w:eastAsia="en-SG"/>
        </w:rPr>
        <w:tab/>
      </w:r>
      <w:r w:rsidRPr="00A4186A">
        <w:rPr>
          <w:rStyle w:val="Hyperlink"/>
          <w:rFonts w:cs="Arial"/>
          <w:b w:val="0"/>
          <w:noProof/>
          <w:sz w:val="21"/>
          <w:szCs w:val="21"/>
          <w:lang w:val="en-GB"/>
        </w:rPr>
        <w:t>Successors and Assigns; Transfers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_Toc105408273 \h </w:instrText>
      </w:r>
      <w:r w:rsidRPr="00A4186A">
        <w:rPr>
          <w:rFonts w:cs="Arial"/>
          <w:b w:val="0"/>
          <w:noProof/>
          <w:webHidden/>
          <w:sz w:val="21"/>
          <w:szCs w:val="21"/>
        </w:rPr>
        <w:fldChar w:fldCharType="separate"/>
      </w:r>
      <w:r>
        <w:rPr>
          <w:rFonts w:cs="Arial"/>
          <w:b w:val="0"/>
          <w:noProof/>
          <w:webHidden/>
          <w:sz w:val="21"/>
          <w:szCs w:val="21"/>
        </w:rPr>
        <w:t>27</w:t>
      </w:r>
      <w:r w:rsidRPr="00A4186A">
        <w:rPr>
          <w:rFonts w:cs="Arial"/>
          <w:b w:val="0"/>
          <w:noProof/>
          <w:webHidden/>
          <w:sz w:val="21"/>
          <w:szCs w:val="21"/>
        </w:rPr>
        <w:fldChar w:fldCharType="end"/>
      </w:r>
      <w:r>
        <w:fldChar w:fldCharType="end"/>
      </w:r>
    </w:p>
    <w:p w:rsidR="00294413" w:rsidRPr="00A4186A" w:rsidP="00294413" w14:paraId="3BDDC076" w14:textId="77777777">
      <w:pPr>
        <w:pStyle w:val="TOC1"/>
        <w:rPr>
          <w:rFonts w:cs="Arial"/>
          <w:b w:val="0"/>
          <w:noProof/>
          <w:sz w:val="21"/>
          <w:szCs w:val="21"/>
          <w:lang w:val="en-SG" w:eastAsia="en-SG"/>
        </w:rPr>
      </w:pPr>
      <w:r>
        <w:fldChar w:fldCharType="begin"/>
      </w:r>
      <w:r>
        <w:instrText xml:space="preserve"> HYPERLINK \l "_Toc105408274" </w:instrText>
      </w:r>
      <w:r>
        <w:fldChar w:fldCharType="separate"/>
      </w:r>
      <w:r w:rsidRPr="00A4186A">
        <w:rPr>
          <w:rStyle w:val="Hyperlink"/>
          <w:rFonts w:cs="Arial"/>
          <w:b w:val="0"/>
          <w:noProof/>
          <w:sz w:val="21"/>
          <w:szCs w:val="21"/>
          <w:lang w:val="en-GB"/>
        </w:rPr>
        <w:t>13.</w:t>
      </w:r>
      <w:r w:rsidRPr="00A4186A">
        <w:rPr>
          <w:rFonts w:cs="Arial"/>
          <w:b w:val="0"/>
          <w:noProof/>
          <w:sz w:val="21"/>
          <w:szCs w:val="21"/>
          <w:lang w:val="en-SG" w:eastAsia="en-SG"/>
        </w:rPr>
        <w:tab/>
      </w:r>
      <w:r w:rsidRPr="00A4186A">
        <w:rPr>
          <w:rStyle w:val="Hyperlink"/>
          <w:rFonts w:cs="Arial"/>
          <w:b w:val="0"/>
          <w:noProof/>
          <w:sz w:val="21"/>
          <w:szCs w:val="21"/>
          <w:lang w:val="en-GB"/>
        </w:rPr>
        <w:t>Miscellaneous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_Toc105408274 \h </w:instrText>
      </w:r>
      <w:r w:rsidRPr="00A4186A">
        <w:rPr>
          <w:rFonts w:cs="Arial"/>
          <w:b w:val="0"/>
          <w:noProof/>
          <w:webHidden/>
          <w:sz w:val="21"/>
          <w:szCs w:val="21"/>
        </w:rPr>
        <w:fldChar w:fldCharType="separate"/>
      </w:r>
      <w:r>
        <w:rPr>
          <w:rFonts w:cs="Arial"/>
          <w:b w:val="0"/>
          <w:noProof/>
          <w:webHidden/>
          <w:sz w:val="21"/>
          <w:szCs w:val="21"/>
        </w:rPr>
        <w:t>27</w:t>
      </w:r>
      <w:r w:rsidRPr="00A4186A">
        <w:rPr>
          <w:rFonts w:cs="Arial"/>
          <w:b w:val="0"/>
          <w:noProof/>
          <w:webHidden/>
          <w:sz w:val="21"/>
          <w:szCs w:val="21"/>
        </w:rPr>
        <w:fldChar w:fldCharType="end"/>
      </w:r>
      <w:r>
        <w:fldChar w:fldCharType="end"/>
      </w:r>
    </w:p>
    <w:p w:rsidR="00294413" w:rsidRPr="00A4186A" w:rsidP="00294413" w14:paraId="452D49E8" w14:textId="77777777">
      <w:pPr>
        <w:pStyle w:val="TOC1"/>
        <w:rPr>
          <w:rFonts w:cs="Arial"/>
          <w:b w:val="0"/>
          <w:noProof/>
          <w:sz w:val="21"/>
          <w:szCs w:val="21"/>
          <w:lang w:val="en-SG" w:eastAsia="en-SG"/>
        </w:rPr>
      </w:pPr>
      <w:r>
        <w:fldChar w:fldCharType="begin"/>
      </w:r>
      <w:r>
        <w:instrText xml:space="preserve"> HYPERLINK \l "_Toc105408275" </w:instrText>
      </w:r>
      <w:r>
        <w:fldChar w:fldCharType="separate"/>
      </w:r>
      <w:r w:rsidRPr="00A4186A">
        <w:rPr>
          <w:rStyle w:val="Hyperlink"/>
          <w:rFonts w:cs="Arial"/>
          <w:b w:val="0"/>
          <w:noProof/>
          <w:sz w:val="21"/>
          <w:szCs w:val="21"/>
        </w:rPr>
        <w:t>Schedule 2</w:t>
      </w:r>
      <w:r>
        <w:rPr>
          <w:rStyle w:val="Hyperlink"/>
          <w:rFonts w:cs="Arial"/>
          <w:b w:val="0"/>
          <w:noProof/>
          <w:sz w:val="21"/>
          <w:szCs w:val="21"/>
        </w:rPr>
        <w:t xml:space="preserve"> Particulars of the Investors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_Toc105408275 \h </w:instrText>
      </w:r>
      <w:r w:rsidRPr="00A4186A">
        <w:rPr>
          <w:rFonts w:cs="Arial"/>
          <w:b w:val="0"/>
          <w:noProof/>
          <w:webHidden/>
          <w:sz w:val="21"/>
          <w:szCs w:val="21"/>
        </w:rPr>
        <w:fldChar w:fldCharType="separate"/>
      </w:r>
      <w:r>
        <w:rPr>
          <w:rFonts w:cs="Arial"/>
          <w:b w:val="0"/>
          <w:noProof/>
          <w:webHidden/>
          <w:sz w:val="21"/>
          <w:szCs w:val="21"/>
        </w:rPr>
        <w:t>31</w:t>
      </w:r>
      <w:r w:rsidRPr="00A4186A">
        <w:rPr>
          <w:rFonts w:cs="Arial"/>
          <w:b w:val="0"/>
          <w:noProof/>
          <w:webHidden/>
          <w:sz w:val="21"/>
          <w:szCs w:val="21"/>
        </w:rPr>
        <w:fldChar w:fldCharType="end"/>
      </w:r>
      <w:r>
        <w:fldChar w:fldCharType="end"/>
      </w:r>
    </w:p>
    <w:p w:rsidR="00294413" w:rsidRPr="00A4186A" w:rsidP="00294413" w14:paraId="7579175B" w14:textId="77777777">
      <w:pPr>
        <w:pStyle w:val="TOC1"/>
        <w:rPr>
          <w:rFonts w:cs="Arial"/>
          <w:b w:val="0"/>
          <w:noProof/>
          <w:sz w:val="21"/>
          <w:szCs w:val="21"/>
          <w:lang w:val="en-SG" w:eastAsia="en-SG"/>
        </w:rPr>
      </w:pPr>
      <w:r>
        <w:fldChar w:fldCharType="begin"/>
      </w:r>
      <w:r>
        <w:instrText xml:space="preserve"> HYPERLINK \l "_Toc105408276" </w:instrText>
      </w:r>
      <w:r>
        <w:fldChar w:fldCharType="separate"/>
      </w:r>
      <w:r w:rsidRPr="00A4186A">
        <w:rPr>
          <w:rStyle w:val="Hyperlink"/>
          <w:rFonts w:cs="Arial"/>
          <w:b w:val="0"/>
          <w:noProof/>
          <w:sz w:val="21"/>
          <w:szCs w:val="21"/>
          <w:lang w:val="en-GB"/>
        </w:rPr>
        <w:t>Schedule 3</w:t>
      </w:r>
      <w:r>
        <w:rPr>
          <w:rStyle w:val="Hyperlink"/>
          <w:rFonts w:cs="Arial"/>
          <w:b w:val="0"/>
          <w:noProof/>
          <w:sz w:val="21"/>
          <w:szCs w:val="21"/>
          <w:lang w:val="en-GB"/>
        </w:rPr>
        <w:t xml:space="preserve"> Capitalisation Immediately Prior to First Completion</w:t>
      </w:r>
      <w:r w:rsidRPr="00A4186A">
        <w:rPr>
          <w:rFonts w:cs="Arial"/>
          <w:b w:val="0"/>
          <w:noProof/>
          <w:webHidden/>
          <w:sz w:val="21"/>
          <w:szCs w:val="21"/>
        </w:rPr>
        <w:tab/>
      </w:r>
      <w:r>
        <w:rPr>
          <w:rFonts w:cs="Arial"/>
          <w:b w:val="0"/>
          <w:noProof/>
          <w:webHidden/>
          <w:sz w:val="21"/>
          <w:szCs w:val="21"/>
        </w:rPr>
        <w:t xml:space="preserve"> </w:t>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_Toc105408276 \h </w:instrText>
      </w:r>
      <w:r w:rsidRPr="00A4186A">
        <w:rPr>
          <w:rFonts w:cs="Arial"/>
          <w:b w:val="0"/>
          <w:noProof/>
          <w:webHidden/>
          <w:sz w:val="21"/>
          <w:szCs w:val="21"/>
        </w:rPr>
        <w:fldChar w:fldCharType="separate"/>
      </w:r>
      <w:r>
        <w:rPr>
          <w:rFonts w:cs="Arial"/>
          <w:b w:val="0"/>
          <w:noProof/>
          <w:webHidden/>
          <w:sz w:val="21"/>
          <w:szCs w:val="21"/>
        </w:rPr>
        <w:t>1</w:t>
      </w:r>
      <w:r w:rsidRPr="00A4186A">
        <w:rPr>
          <w:rFonts w:cs="Arial"/>
          <w:b w:val="0"/>
          <w:noProof/>
          <w:webHidden/>
          <w:sz w:val="21"/>
          <w:szCs w:val="21"/>
        </w:rPr>
        <w:fldChar w:fldCharType="end"/>
      </w:r>
      <w:r>
        <w:fldChar w:fldCharType="end"/>
      </w:r>
    </w:p>
    <w:p w:rsidR="00294413" w:rsidRPr="00A4186A" w:rsidP="00294413" w14:paraId="4181E23D" w14:textId="77777777">
      <w:pPr>
        <w:pStyle w:val="TOC1"/>
        <w:rPr>
          <w:rFonts w:cs="Arial"/>
          <w:b w:val="0"/>
          <w:noProof/>
          <w:sz w:val="21"/>
          <w:szCs w:val="21"/>
          <w:lang w:val="en-SG" w:eastAsia="en-SG"/>
        </w:rPr>
      </w:pPr>
      <w:r>
        <w:fldChar w:fldCharType="begin"/>
      </w:r>
      <w:r>
        <w:instrText xml:space="preserve"> HYPERLINK \l "_Toc105408277" </w:instrText>
      </w:r>
      <w:r>
        <w:fldChar w:fldCharType="separate"/>
      </w:r>
      <w:r w:rsidRPr="00A4186A">
        <w:rPr>
          <w:rStyle w:val="Hyperlink"/>
          <w:rFonts w:cs="Arial"/>
          <w:b w:val="0"/>
          <w:noProof/>
          <w:sz w:val="21"/>
          <w:szCs w:val="21"/>
        </w:rPr>
        <w:t>Schedule 4</w:t>
      </w:r>
      <w:r>
        <w:rPr>
          <w:rStyle w:val="Hyperlink"/>
          <w:rFonts w:cs="Arial"/>
          <w:b w:val="0"/>
          <w:noProof/>
          <w:sz w:val="21"/>
          <w:szCs w:val="21"/>
        </w:rPr>
        <w:t xml:space="preserve"> Warranties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_Toc105408277 \h </w:instrText>
      </w:r>
      <w:r w:rsidRPr="00A4186A">
        <w:rPr>
          <w:rFonts w:cs="Arial"/>
          <w:b w:val="0"/>
          <w:noProof/>
          <w:webHidden/>
          <w:sz w:val="21"/>
          <w:szCs w:val="21"/>
        </w:rPr>
        <w:fldChar w:fldCharType="separate"/>
      </w:r>
      <w:r>
        <w:rPr>
          <w:rFonts w:cs="Arial"/>
          <w:b w:val="0"/>
          <w:noProof/>
          <w:webHidden/>
          <w:sz w:val="21"/>
          <w:szCs w:val="21"/>
        </w:rPr>
        <w:t>1</w:t>
      </w:r>
      <w:r w:rsidRPr="00A4186A">
        <w:rPr>
          <w:rFonts w:cs="Arial"/>
          <w:b w:val="0"/>
          <w:noProof/>
          <w:webHidden/>
          <w:sz w:val="21"/>
          <w:szCs w:val="21"/>
        </w:rPr>
        <w:fldChar w:fldCharType="end"/>
      </w:r>
      <w:r>
        <w:fldChar w:fldCharType="end"/>
      </w:r>
    </w:p>
    <w:p w:rsidR="00294413" w:rsidRPr="00A4186A" w:rsidP="00294413" w14:paraId="2ED11275" w14:textId="77777777">
      <w:pPr>
        <w:pStyle w:val="TOC1"/>
        <w:rPr>
          <w:rFonts w:cs="Arial"/>
          <w:b w:val="0"/>
          <w:noProof/>
          <w:sz w:val="21"/>
          <w:szCs w:val="21"/>
          <w:lang w:val="en-SG" w:eastAsia="en-SG"/>
        </w:rPr>
      </w:pPr>
      <w:r>
        <w:fldChar w:fldCharType="begin"/>
      </w:r>
      <w:r>
        <w:instrText xml:space="preserve"> HYPERLINK \l "_Toc105408278" </w:instrText>
      </w:r>
      <w:r>
        <w:fldChar w:fldCharType="separate"/>
      </w:r>
      <w:r w:rsidRPr="00A4186A">
        <w:rPr>
          <w:rStyle w:val="Hyperlink"/>
          <w:rFonts w:cs="Arial"/>
          <w:b w:val="0"/>
          <w:noProof/>
          <w:sz w:val="21"/>
          <w:szCs w:val="21"/>
        </w:rPr>
        <w:t>Part 1 – Company Warranties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_Toc105408278 \h </w:instrText>
      </w:r>
      <w:r w:rsidRPr="00A4186A">
        <w:rPr>
          <w:rFonts w:cs="Arial"/>
          <w:b w:val="0"/>
          <w:noProof/>
          <w:webHidden/>
          <w:sz w:val="21"/>
          <w:szCs w:val="21"/>
        </w:rPr>
        <w:fldChar w:fldCharType="separate"/>
      </w:r>
      <w:r>
        <w:rPr>
          <w:rFonts w:cs="Arial"/>
          <w:b w:val="0"/>
          <w:noProof/>
          <w:webHidden/>
          <w:sz w:val="21"/>
          <w:szCs w:val="21"/>
        </w:rPr>
        <w:t>1</w:t>
      </w:r>
      <w:r w:rsidRPr="00A4186A">
        <w:rPr>
          <w:rFonts w:cs="Arial"/>
          <w:b w:val="0"/>
          <w:noProof/>
          <w:webHidden/>
          <w:sz w:val="21"/>
          <w:szCs w:val="21"/>
        </w:rPr>
        <w:fldChar w:fldCharType="end"/>
      </w:r>
      <w:r>
        <w:fldChar w:fldCharType="end"/>
      </w:r>
    </w:p>
    <w:p w:rsidR="00294413" w:rsidRPr="00A4186A" w:rsidP="00294413" w14:paraId="25BDD33E" w14:textId="77777777">
      <w:pPr>
        <w:pStyle w:val="TOC1"/>
        <w:rPr>
          <w:rFonts w:cs="Arial"/>
          <w:b w:val="0"/>
          <w:noProof/>
          <w:sz w:val="21"/>
          <w:szCs w:val="21"/>
          <w:lang w:val="en-SG" w:eastAsia="en-SG"/>
        </w:rPr>
      </w:pPr>
      <w:r>
        <w:fldChar w:fldCharType="begin"/>
      </w:r>
      <w:r>
        <w:instrText xml:space="preserve"> HYPERLINK \l "_Toc105408288" </w:instrText>
      </w:r>
      <w:r>
        <w:fldChar w:fldCharType="separate"/>
      </w:r>
      <w:r w:rsidRPr="00A4186A">
        <w:rPr>
          <w:rStyle w:val="Hyperlink"/>
          <w:rFonts w:cs="Arial"/>
          <w:b w:val="0"/>
          <w:noProof/>
          <w:sz w:val="21"/>
          <w:szCs w:val="21"/>
        </w:rPr>
        <w:t>Part 2 – Investor Warranties</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_Toc105408288 \h </w:instrText>
      </w:r>
      <w:r w:rsidRPr="00A4186A">
        <w:rPr>
          <w:rFonts w:cs="Arial"/>
          <w:b w:val="0"/>
          <w:noProof/>
          <w:webHidden/>
          <w:sz w:val="21"/>
          <w:szCs w:val="21"/>
        </w:rPr>
        <w:fldChar w:fldCharType="separate"/>
      </w:r>
      <w:r>
        <w:rPr>
          <w:rFonts w:cs="Arial"/>
          <w:b w:val="0"/>
          <w:noProof/>
          <w:webHidden/>
          <w:sz w:val="21"/>
          <w:szCs w:val="21"/>
        </w:rPr>
        <w:t>5</w:t>
      </w:r>
      <w:r w:rsidRPr="00A4186A">
        <w:rPr>
          <w:rFonts w:cs="Arial"/>
          <w:b w:val="0"/>
          <w:noProof/>
          <w:webHidden/>
          <w:sz w:val="21"/>
          <w:szCs w:val="21"/>
        </w:rPr>
        <w:fldChar w:fldCharType="end"/>
      </w:r>
      <w:r>
        <w:fldChar w:fldCharType="end"/>
      </w:r>
    </w:p>
    <w:p w:rsidR="00294413" w:rsidRPr="00A4186A" w:rsidP="00294413" w14:paraId="7E5DC8F6" w14:textId="77777777">
      <w:pPr>
        <w:pStyle w:val="TOC1"/>
        <w:rPr>
          <w:rFonts w:cs="Arial"/>
          <w:b w:val="0"/>
          <w:noProof/>
          <w:sz w:val="21"/>
          <w:szCs w:val="21"/>
          <w:lang w:val="en-SG" w:eastAsia="en-SG"/>
        </w:rPr>
      </w:pPr>
      <w:r>
        <w:fldChar w:fldCharType="begin"/>
      </w:r>
      <w:r>
        <w:instrText xml:space="preserve"> HYPERLINK \l "_Toc105408291" </w:instrText>
      </w:r>
      <w:r>
        <w:fldChar w:fldCharType="separate"/>
      </w:r>
      <w:r w:rsidRPr="00A4186A">
        <w:rPr>
          <w:rStyle w:val="Hyperlink"/>
          <w:rFonts w:cs="Arial"/>
          <w:b w:val="0"/>
          <w:noProof/>
          <w:sz w:val="21"/>
          <w:szCs w:val="21"/>
        </w:rPr>
        <w:t>Schedule 5</w:t>
      </w:r>
      <w:r>
        <w:rPr>
          <w:rStyle w:val="Hyperlink"/>
          <w:rFonts w:cs="Arial"/>
          <w:b w:val="0"/>
          <w:noProof/>
          <w:sz w:val="21"/>
          <w:szCs w:val="21"/>
        </w:rPr>
        <w:t xml:space="preserve"> Deed of Adherence</w:t>
      </w:r>
      <w:r w:rsidRPr="00A4186A">
        <w:rPr>
          <w:rFonts w:cs="Arial"/>
          <w:b w:val="0"/>
          <w:noProof/>
          <w:webHidden/>
          <w:sz w:val="21"/>
          <w:szCs w:val="21"/>
        </w:rPr>
        <w:tab/>
      </w:r>
      <w:r w:rsidRPr="00A4186A">
        <w:rPr>
          <w:rFonts w:cs="Arial"/>
          <w:b w:val="0"/>
          <w:noProof/>
          <w:webHidden/>
          <w:sz w:val="21"/>
          <w:szCs w:val="21"/>
        </w:rPr>
        <w:fldChar w:fldCharType="begin"/>
      </w:r>
      <w:r w:rsidRPr="00A4186A">
        <w:rPr>
          <w:rFonts w:cs="Arial"/>
          <w:b w:val="0"/>
          <w:noProof/>
          <w:webHidden/>
          <w:sz w:val="21"/>
          <w:szCs w:val="21"/>
        </w:rPr>
        <w:instrText xml:space="preserve"> PAGEREF _Toc105408291 \h </w:instrText>
      </w:r>
      <w:r w:rsidRPr="00A4186A">
        <w:rPr>
          <w:rFonts w:cs="Arial"/>
          <w:b w:val="0"/>
          <w:noProof/>
          <w:webHidden/>
          <w:sz w:val="21"/>
          <w:szCs w:val="21"/>
        </w:rPr>
        <w:fldChar w:fldCharType="separate"/>
      </w:r>
      <w:r>
        <w:rPr>
          <w:rFonts w:cs="Arial"/>
          <w:b w:val="0"/>
          <w:noProof/>
          <w:webHidden/>
          <w:sz w:val="21"/>
          <w:szCs w:val="21"/>
        </w:rPr>
        <w:t>6</w:t>
      </w:r>
      <w:r w:rsidRPr="00A4186A">
        <w:rPr>
          <w:rFonts w:cs="Arial"/>
          <w:b w:val="0"/>
          <w:noProof/>
          <w:webHidden/>
          <w:sz w:val="21"/>
          <w:szCs w:val="21"/>
        </w:rPr>
        <w:fldChar w:fldCharType="end"/>
      </w:r>
      <w:r>
        <w:fldChar w:fldCharType="end"/>
      </w:r>
    </w:p>
    <w:p w:rsidR="00294413" w:rsidRPr="002205C0" w:rsidP="00294413" w14:paraId="6EF38498" w14:textId="77777777">
      <w:pPr>
        <w:sectPr w:rsidSect="004B2FC5">
          <w:headerReference w:type="default" r:id="rId13"/>
          <w:footerReference w:type="default" r:id="rId14"/>
          <w:footerReference w:type="first" r:id="rId15"/>
          <w:pgSz w:w="11906" w:h="16838" w:code="9"/>
          <w:pgMar w:top="1440" w:right="1440" w:bottom="1440" w:left="1440" w:header="720" w:footer="720" w:gutter="0"/>
          <w:cols w:space="720"/>
          <w:titlePg/>
          <w:docGrid w:linePitch="360"/>
        </w:sectPr>
      </w:pPr>
      <w:r w:rsidRPr="00A4186A">
        <w:rPr>
          <w:rFonts w:ascii="Arial" w:hAnsi="Arial" w:cs="Arial"/>
          <w:sz w:val="21"/>
          <w:szCs w:val="21"/>
        </w:rPr>
        <w:fldChar w:fldCharType="end"/>
      </w:r>
      <w:r>
        <w:tab/>
      </w:r>
    </w:p>
    <w:p w:rsidR="00294413" w:rsidRPr="00576CA4" w:rsidP="00294413" w14:paraId="0F32A58C" w14:textId="77777777">
      <w:pPr>
        <w:pStyle w:val="RHSPara12S"/>
        <w:adjustRightInd w:val="0"/>
        <w:snapToGrid w:val="0"/>
        <w:ind w:firstLine="0"/>
        <w:rPr>
          <w:rFonts w:ascii="Arial" w:hAnsi="Arial" w:cs="Arial"/>
          <w:sz w:val="20"/>
          <w:szCs w:val="20"/>
          <w:lang w:val="en-GB"/>
        </w:rPr>
      </w:pPr>
      <w:r w:rsidRPr="00576CA4">
        <w:rPr>
          <w:rFonts w:ascii="Arial" w:hAnsi="Arial" w:cs="Arial"/>
          <w:b/>
          <w:sz w:val="20"/>
          <w:szCs w:val="20"/>
          <w:lang w:val="en-GB"/>
        </w:rPr>
        <w:t>This Convertible Note Purchase Agreement</w:t>
      </w:r>
      <w:r w:rsidRPr="00576CA4">
        <w:rPr>
          <w:rFonts w:ascii="Arial" w:hAnsi="Arial" w:cs="Arial"/>
          <w:sz w:val="20"/>
          <w:szCs w:val="20"/>
          <w:lang w:val="en-GB"/>
        </w:rPr>
        <w:t xml:space="preserve"> is made on ________________</w:t>
      </w:r>
      <w:r w:rsidRPr="00576CA4">
        <w:rPr>
          <w:rFonts w:ascii="Arial" w:hAnsi="Arial" w:cs="Arial"/>
          <w:b/>
          <w:sz w:val="20"/>
          <w:szCs w:val="20"/>
          <w:lang w:val="en-GB"/>
        </w:rPr>
        <w:t xml:space="preserve"> 20[●]</w:t>
      </w:r>
      <w:r w:rsidRPr="00576CA4">
        <w:rPr>
          <w:rFonts w:ascii="Arial" w:hAnsi="Arial" w:cs="Arial"/>
          <w:sz w:val="20"/>
          <w:szCs w:val="20"/>
          <w:lang w:val="en-GB"/>
        </w:rPr>
        <w:t xml:space="preserve"> </w:t>
      </w:r>
      <w:r w:rsidRPr="00576CA4">
        <w:rPr>
          <w:rFonts w:ascii="Arial" w:hAnsi="Arial" w:cs="Arial"/>
          <w:b/>
          <w:sz w:val="20"/>
          <w:szCs w:val="20"/>
          <w:lang w:val="en-GB"/>
        </w:rPr>
        <w:t>among:</w:t>
      </w:r>
    </w:p>
    <w:p w:rsidR="00294413" w:rsidRPr="00576CA4" w:rsidP="00294413" w14:paraId="250595BF"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b/>
          <w:sz w:val="20"/>
          <w:szCs w:val="20"/>
          <w:lang w:val="en-GB"/>
        </w:rPr>
        <w:t>(1)</w:t>
      </w:r>
      <w:r w:rsidRPr="00576CA4">
        <w:rPr>
          <w:rFonts w:ascii="Arial" w:hAnsi="Arial" w:cs="Arial"/>
          <w:sz w:val="20"/>
          <w:szCs w:val="20"/>
          <w:lang w:val="en-GB"/>
        </w:rPr>
        <w:tab/>
        <w:t xml:space="preserve">The persons whose names and addresses are set out in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_Ref101342125 \h  \* MERGEFORMAT </w:instrText>
      </w:r>
      <w:r w:rsidRPr="00576CA4">
        <w:rPr>
          <w:rFonts w:ascii="Arial" w:hAnsi="Arial" w:cs="Arial"/>
          <w:sz w:val="20"/>
          <w:szCs w:val="20"/>
          <w:lang w:val="en-GB"/>
        </w:rPr>
        <w:fldChar w:fldCharType="separate"/>
      </w:r>
      <w:r w:rsidRPr="00576CA4">
        <w:rPr>
          <w:rFonts w:ascii="Arial" w:hAnsi="Arial" w:cs="Arial"/>
          <w:sz w:val="20"/>
          <w:szCs w:val="20"/>
        </w:rPr>
        <w:t>Schedule 2</w:t>
      </w:r>
      <w:r w:rsidRPr="00576CA4">
        <w:rPr>
          <w:rFonts w:ascii="Arial" w:hAnsi="Arial" w:cs="Arial"/>
          <w:sz w:val="20"/>
          <w:szCs w:val="20"/>
          <w:lang w:val="en-GB"/>
        </w:rPr>
        <w:fldChar w:fldCharType="end"/>
      </w:r>
      <w:r w:rsidRPr="00576CA4">
        <w:rPr>
          <w:rFonts w:ascii="Arial" w:hAnsi="Arial" w:cs="Arial"/>
          <w:sz w:val="20"/>
          <w:szCs w:val="20"/>
          <w:lang w:val="en-GB"/>
        </w:rPr>
        <w:t xml:space="preserve"> (together the </w:t>
      </w:r>
      <w:r>
        <w:rPr>
          <w:rFonts w:ascii="Arial" w:hAnsi="Arial" w:cs="Arial"/>
          <w:sz w:val="20"/>
          <w:szCs w:val="20"/>
          <w:lang w:val="en-GB"/>
        </w:rPr>
        <w:t>"</w:t>
      </w:r>
      <w:r w:rsidRPr="00576CA4">
        <w:rPr>
          <w:rFonts w:ascii="Arial" w:hAnsi="Arial" w:cs="Arial"/>
          <w:b/>
          <w:sz w:val="20"/>
          <w:szCs w:val="20"/>
          <w:lang w:val="en-GB"/>
        </w:rPr>
        <w:t>Investors</w:t>
      </w:r>
      <w:r>
        <w:rPr>
          <w:rFonts w:ascii="Arial" w:hAnsi="Arial" w:cs="Arial"/>
          <w:sz w:val="20"/>
          <w:szCs w:val="20"/>
          <w:lang w:val="en-GB"/>
        </w:rPr>
        <w:t>"</w:t>
      </w:r>
      <w:r w:rsidRPr="00576CA4">
        <w:rPr>
          <w:rFonts w:ascii="Arial" w:hAnsi="Arial" w:cs="Arial"/>
          <w:sz w:val="20"/>
          <w:szCs w:val="20"/>
          <w:lang w:val="en-GB"/>
        </w:rPr>
        <w:t xml:space="preserve"> and each an </w:t>
      </w:r>
      <w:r>
        <w:rPr>
          <w:rFonts w:ascii="Arial" w:hAnsi="Arial" w:cs="Arial"/>
          <w:sz w:val="20"/>
          <w:szCs w:val="20"/>
          <w:lang w:val="en-GB"/>
        </w:rPr>
        <w:t>"</w:t>
      </w:r>
      <w:r w:rsidRPr="00576CA4">
        <w:rPr>
          <w:rFonts w:ascii="Arial" w:hAnsi="Arial" w:cs="Arial"/>
          <w:b/>
          <w:sz w:val="20"/>
          <w:szCs w:val="20"/>
          <w:lang w:val="en-GB"/>
        </w:rPr>
        <w:t>Investor</w:t>
      </w:r>
      <w:r>
        <w:rPr>
          <w:rFonts w:ascii="Arial" w:hAnsi="Arial" w:cs="Arial"/>
          <w:sz w:val="20"/>
          <w:szCs w:val="20"/>
          <w:lang w:val="en-GB"/>
        </w:rPr>
        <w:t>"</w:t>
      </w:r>
      <w:r w:rsidRPr="00576CA4">
        <w:rPr>
          <w:rFonts w:ascii="Arial" w:hAnsi="Arial" w:cs="Arial"/>
          <w:sz w:val="20"/>
          <w:szCs w:val="20"/>
          <w:lang w:val="en-GB"/>
        </w:rPr>
        <w:t>); and</w:t>
      </w:r>
    </w:p>
    <w:p w:rsidR="00294413" w:rsidRPr="00576CA4" w:rsidP="00294413" w14:paraId="624E8877"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b/>
          <w:sz w:val="20"/>
          <w:szCs w:val="20"/>
          <w:lang w:val="en-GB"/>
        </w:rPr>
        <w:t>(2)</w:t>
      </w:r>
      <w:r w:rsidRPr="00576CA4">
        <w:rPr>
          <w:rFonts w:ascii="Arial" w:hAnsi="Arial" w:cs="Arial"/>
          <w:sz w:val="20"/>
          <w:szCs w:val="20"/>
          <w:lang w:val="en-GB"/>
        </w:rPr>
        <w:tab/>
      </w:r>
      <w:r w:rsidRPr="00576CA4">
        <w:rPr>
          <w:rFonts w:ascii="Arial" w:hAnsi="Arial" w:cs="Arial"/>
          <w:b/>
          <w:sz w:val="20"/>
          <w:szCs w:val="20"/>
          <w:lang w:val="en-GB"/>
        </w:rPr>
        <w:t>[●]</w:t>
      </w:r>
      <w:r w:rsidRPr="00576CA4">
        <w:rPr>
          <w:rFonts w:ascii="Arial" w:hAnsi="Arial" w:cs="Arial"/>
          <w:sz w:val="20"/>
          <w:szCs w:val="20"/>
          <w:lang w:val="en-GB"/>
        </w:rPr>
        <w:t xml:space="preserve"> (Company Registration Number: </w:t>
      </w:r>
      <w:r w:rsidRPr="00576CA4">
        <w:rPr>
          <w:rFonts w:ascii="Arial" w:hAnsi="Arial" w:cs="Arial"/>
          <w:b/>
          <w:sz w:val="20"/>
          <w:szCs w:val="20"/>
          <w:lang w:val="en-GB"/>
        </w:rPr>
        <w:t>[●]</w:t>
      </w:r>
      <w:r w:rsidRPr="00576CA4">
        <w:rPr>
          <w:rFonts w:ascii="Arial" w:hAnsi="Arial" w:cs="Arial"/>
          <w:sz w:val="20"/>
          <w:szCs w:val="20"/>
          <w:lang w:val="en-GB"/>
        </w:rPr>
        <w:t xml:space="preserve">), a company incorporated under the laws of Singapore whose registered office is at </w:t>
      </w:r>
      <w:r w:rsidRPr="00576CA4">
        <w:rPr>
          <w:rFonts w:ascii="Arial" w:hAnsi="Arial" w:cs="Arial"/>
          <w:b/>
          <w:sz w:val="20"/>
          <w:szCs w:val="20"/>
          <w:lang w:val="en-GB"/>
        </w:rPr>
        <w:t>[●]</w:t>
      </w:r>
      <w:r w:rsidRPr="00576CA4">
        <w:rPr>
          <w:rFonts w:ascii="Arial" w:hAnsi="Arial" w:cs="Arial"/>
          <w:sz w:val="20"/>
          <w:szCs w:val="20"/>
          <w:lang w:val="en-GB"/>
        </w:rPr>
        <w:t xml:space="preserve"> (the </w:t>
      </w:r>
      <w:r>
        <w:rPr>
          <w:rFonts w:ascii="Arial" w:hAnsi="Arial" w:cs="Arial"/>
          <w:sz w:val="20"/>
          <w:szCs w:val="20"/>
          <w:lang w:val="en-GB"/>
        </w:rPr>
        <w:t>"</w:t>
      </w:r>
      <w:r w:rsidRPr="00576CA4">
        <w:rPr>
          <w:rFonts w:ascii="Arial" w:hAnsi="Arial" w:cs="Arial"/>
          <w:b/>
          <w:sz w:val="20"/>
          <w:szCs w:val="20"/>
          <w:lang w:val="en-GB"/>
        </w:rPr>
        <w:t>Company</w:t>
      </w:r>
      <w:r>
        <w:rPr>
          <w:rFonts w:ascii="Arial" w:hAnsi="Arial" w:cs="Arial"/>
          <w:sz w:val="20"/>
          <w:szCs w:val="20"/>
          <w:lang w:val="en-GB"/>
        </w:rPr>
        <w:t>"</w:t>
      </w:r>
      <w:r w:rsidRPr="00576CA4">
        <w:rPr>
          <w:rFonts w:ascii="Arial" w:hAnsi="Arial" w:cs="Arial"/>
          <w:sz w:val="20"/>
          <w:szCs w:val="20"/>
          <w:lang w:val="en-GB"/>
        </w:rPr>
        <w:t>),</w:t>
      </w:r>
    </w:p>
    <w:p w:rsidR="00294413" w:rsidRPr="00576CA4" w:rsidP="00294413" w14:paraId="79D63364"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sz w:val="20"/>
          <w:szCs w:val="20"/>
          <w:lang w:val="en-GB"/>
        </w:rPr>
        <w:t>(</w:t>
      </w:r>
      <w:r w:rsidRPr="00576CA4">
        <w:rPr>
          <w:rFonts w:ascii="Arial" w:hAnsi="Arial" w:cs="Arial"/>
          <w:sz w:val="20"/>
          <w:szCs w:val="20"/>
          <w:lang w:val="en-GB"/>
        </w:rPr>
        <w:t>collectively</w:t>
      </w:r>
      <w:r w:rsidRPr="00576CA4">
        <w:rPr>
          <w:rFonts w:ascii="Arial" w:hAnsi="Arial" w:cs="Arial"/>
          <w:sz w:val="20"/>
          <w:szCs w:val="20"/>
          <w:lang w:val="en-GB"/>
        </w:rPr>
        <w:t xml:space="preserve">, the </w:t>
      </w:r>
      <w:r>
        <w:rPr>
          <w:rFonts w:ascii="Arial" w:hAnsi="Arial" w:cs="Arial"/>
          <w:sz w:val="20"/>
          <w:szCs w:val="20"/>
          <w:lang w:val="en-GB"/>
        </w:rPr>
        <w:t>"</w:t>
      </w:r>
      <w:r w:rsidRPr="00576CA4">
        <w:rPr>
          <w:rFonts w:ascii="Arial" w:hAnsi="Arial" w:cs="Arial"/>
          <w:b/>
          <w:sz w:val="20"/>
          <w:szCs w:val="20"/>
          <w:lang w:val="en-GB"/>
        </w:rPr>
        <w:t>Parties</w:t>
      </w:r>
      <w:r>
        <w:rPr>
          <w:rFonts w:ascii="Arial" w:hAnsi="Arial" w:cs="Arial"/>
          <w:sz w:val="20"/>
          <w:szCs w:val="20"/>
          <w:lang w:val="en-GB"/>
        </w:rPr>
        <w:t>"</w:t>
      </w:r>
      <w:r w:rsidRPr="00576CA4">
        <w:rPr>
          <w:rFonts w:ascii="Arial" w:hAnsi="Arial" w:cs="Arial"/>
          <w:sz w:val="20"/>
          <w:szCs w:val="20"/>
          <w:lang w:val="en-GB"/>
        </w:rPr>
        <w:t xml:space="preserve"> and each, a </w:t>
      </w:r>
      <w:r>
        <w:rPr>
          <w:rFonts w:ascii="Arial" w:hAnsi="Arial" w:cs="Arial"/>
          <w:sz w:val="20"/>
          <w:szCs w:val="20"/>
          <w:lang w:val="en-GB"/>
        </w:rPr>
        <w:t>"</w:t>
      </w:r>
      <w:r w:rsidRPr="00576CA4">
        <w:rPr>
          <w:rFonts w:ascii="Arial" w:hAnsi="Arial" w:cs="Arial"/>
          <w:b/>
          <w:sz w:val="20"/>
          <w:szCs w:val="20"/>
          <w:lang w:val="en-GB"/>
        </w:rPr>
        <w:t>Party</w:t>
      </w:r>
      <w:r>
        <w:rPr>
          <w:rFonts w:ascii="Arial" w:hAnsi="Arial" w:cs="Arial"/>
          <w:sz w:val="20"/>
          <w:szCs w:val="20"/>
          <w:lang w:val="en-GB"/>
        </w:rPr>
        <w:t>"</w:t>
      </w:r>
      <w:r w:rsidRPr="00576CA4">
        <w:rPr>
          <w:rFonts w:ascii="Arial" w:hAnsi="Arial" w:cs="Arial"/>
          <w:sz w:val="20"/>
          <w:szCs w:val="20"/>
          <w:lang w:val="en-GB"/>
        </w:rPr>
        <w:t>).</w:t>
      </w:r>
      <w:r>
        <w:rPr>
          <w:rStyle w:val="FootnoteReference"/>
          <w:rFonts w:ascii="Arial" w:hAnsi="Arial" w:cs="Arial"/>
          <w:sz w:val="20"/>
          <w:szCs w:val="20"/>
          <w:lang w:val="en-GB"/>
        </w:rPr>
        <w:footnoteReference w:id="3"/>
      </w:r>
    </w:p>
    <w:p w:rsidR="00294413" w:rsidRPr="00576CA4" w:rsidP="00294413" w14:paraId="297E6E54" w14:textId="77777777">
      <w:pPr>
        <w:pStyle w:val="BodyTextIndent"/>
        <w:adjustRightInd w:val="0"/>
        <w:snapToGrid w:val="0"/>
        <w:spacing w:after="240"/>
        <w:ind w:left="0"/>
        <w:jc w:val="both"/>
        <w:rPr>
          <w:rFonts w:ascii="Arial" w:hAnsi="Arial" w:cs="Arial"/>
          <w:b/>
          <w:sz w:val="20"/>
          <w:szCs w:val="20"/>
          <w:lang w:val="en-GB"/>
        </w:rPr>
      </w:pPr>
      <w:r w:rsidRPr="00576CA4">
        <w:rPr>
          <w:rFonts w:ascii="Arial" w:hAnsi="Arial" w:cs="Arial"/>
          <w:b/>
          <w:sz w:val="20"/>
          <w:szCs w:val="20"/>
          <w:lang w:val="en-GB"/>
        </w:rPr>
        <w:t>Whereas:</w:t>
      </w:r>
    </w:p>
    <w:p w:rsidR="00294413" w:rsidRPr="00576CA4" w:rsidP="00294413" w14:paraId="725B4EAD"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b/>
          <w:sz w:val="20"/>
          <w:szCs w:val="20"/>
          <w:lang w:val="en-GB"/>
        </w:rPr>
        <w:t>(A)</w:t>
      </w:r>
      <w:r w:rsidRPr="00576CA4">
        <w:rPr>
          <w:rFonts w:ascii="Arial" w:hAnsi="Arial" w:cs="Arial"/>
          <w:sz w:val="20"/>
          <w:szCs w:val="20"/>
          <w:lang w:val="en-GB"/>
        </w:rPr>
        <w:tab/>
        <w:t>The Company is a Singapore private company limited by shares.</w:t>
      </w:r>
    </w:p>
    <w:p w:rsidR="00294413" w:rsidRPr="00576CA4" w:rsidP="00294413" w14:paraId="33E62B99"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b/>
          <w:sz w:val="20"/>
          <w:szCs w:val="20"/>
          <w:lang w:val="en-GB"/>
        </w:rPr>
        <w:t>(B)</w:t>
      </w:r>
      <w:r w:rsidRPr="00576CA4">
        <w:rPr>
          <w:rFonts w:ascii="Arial" w:hAnsi="Arial" w:cs="Arial"/>
          <w:sz w:val="20"/>
          <w:szCs w:val="20"/>
          <w:lang w:val="en-GB"/>
        </w:rPr>
        <w:tab/>
        <w:t xml:space="preserve">As at the date of this Agreement, the Company has an issued and paid-up share capital of </w:t>
      </w:r>
      <w:r w:rsidRPr="00576CA4">
        <w:rPr>
          <w:rFonts w:ascii="Arial" w:hAnsi="Arial" w:cs="Arial"/>
          <w:b/>
          <w:sz w:val="20"/>
          <w:szCs w:val="20"/>
          <w:lang w:val="en-GB"/>
        </w:rPr>
        <w:t>[S$]</w:t>
      </w:r>
      <w:r w:rsidRPr="00576CA4">
        <w:rPr>
          <w:rFonts w:ascii="Arial" w:hAnsi="Arial" w:cs="Arial"/>
          <w:sz w:val="20"/>
          <w:szCs w:val="20"/>
          <w:lang w:val="en-GB"/>
        </w:rPr>
        <w:t xml:space="preserve"> </w:t>
      </w:r>
      <w:r w:rsidRPr="00576CA4">
        <w:rPr>
          <w:rFonts w:ascii="Arial" w:hAnsi="Arial" w:cs="Arial"/>
          <w:b/>
          <w:bCs/>
          <w:sz w:val="20"/>
          <w:szCs w:val="20"/>
          <w:lang w:val="en-GB"/>
        </w:rPr>
        <w:t xml:space="preserve">[●] </w:t>
      </w:r>
      <w:r w:rsidRPr="00576CA4">
        <w:rPr>
          <w:rFonts w:ascii="Arial" w:hAnsi="Arial" w:cs="Arial"/>
          <w:bCs/>
          <w:sz w:val="20"/>
          <w:szCs w:val="20"/>
          <w:lang w:val="en-GB"/>
        </w:rPr>
        <w:t xml:space="preserve">comprising </w:t>
      </w:r>
      <w:r w:rsidRPr="00576CA4">
        <w:rPr>
          <w:rFonts w:ascii="Arial" w:hAnsi="Arial" w:cs="Arial"/>
          <w:b/>
          <w:bCs/>
          <w:sz w:val="20"/>
          <w:szCs w:val="20"/>
          <w:lang w:val="en-GB"/>
        </w:rPr>
        <w:t>[●]</w:t>
      </w:r>
      <w:r w:rsidRPr="00576CA4">
        <w:rPr>
          <w:rFonts w:ascii="Arial" w:hAnsi="Arial" w:cs="Arial"/>
          <w:sz w:val="20"/>
          <w:szCs w:val="20"/>
          <w:lang w:val="en-GB"/>
        </w:rPr>
        <w:t>. Further details of the Company</w:t>
      </w:r>
      <w:r>
        <w:rPr>
          <w:rFonts w:ascii="Arial" w:hAnsi="Arial" w:cs="Arial"/>
          <w:sz w:val="20"/>
          <w:szCs w:val="20"/>
          <w:lang w:val="en-GB"/>
        </w:rPr>
        <w:t>'</w:t>
      </w:r>
      <w:r w:rsidRPr="00576CA4">
        <w:rPr>
          <w:rFonts w:ascii="Arial" w:hAnsi="Arial" w:cs="Arial"/>
          <w:sz w:val="20"/>
          <w:szCs w:val="20"/>
          <w:lang w:val="en-GB"/>
        </w:rPr>
        <w:t xml:space="preserve">s share capital immediately prior to First Completion are set out in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_Ref101341877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Schedule 3</w:t>
      </w:r>
      <w:r w:rsidRPr="00576CA4">
        <w:rPr>
          <w:rFonts w:ascii="Arial" w:hAnsi="Arial" w:cs="Arial"/>
          <w:sz w:val="20"/>
          <w:szCs w:val="20"/>
          <w:lang w:val="en-GB"/>
        </w:rPr>
        <w:fldChar w:fldCharType="end"/>
      </w:r>
      <w:r w:rsidRPr="00576CA4">
        <w:rPr>
          <w:rFonts w:ascii="Arial" w:hAnsi="Arial" w:cs="Arial"/>
          <w:sz w:val="20"/>
          <w:szCs w:val="20"/>
          <w:lang w:val="en-GB"/>
        </w:rPr>
        <w:t>.</w:t>
      </w:r>
    </w:p>
    <w:p w:rsidR="00294413" w:rsidRPr="00576CA4" w:rsidP="00294413" w14:paraId="20236407" w14:textId="77777777">
      <w:pPr>
        <w:pStyle w:val="BodyTextIndent"/>
        <w:adjustRightInd w:val="0"/>
        <w:snapToGrid w:val="0"/>
        <w:spacing w:after="240"/>
        <w:ind w:left="720" w:hanging="720"/>
        <w:jc w:val="both"/>
        <w:rPr>
          <w:rFonts w:ascii="Arial" w:hAnsi="Arial" w:cs="Arial"/>
          <w:sz w:val="20"/>
          <w:szCs w:val="20"/>
          <w:lang w:val="en-GB"/>
        </w:rPr>
      </w:pPr>
      <w:r w:rsidRPr="00576CA4">
        <w:rPr>
          <w:rFonts w:ascii="Arial" w:hAnsi="Arial" w:cs="Arial"/>
          <w:b/>
          <w:sz w:val="20"/>
          <w:szCs w:val="20"/>
          <w:lang w:val="en-GB"/>
        </w:rPr>
        <w:t>(C)</w:t>
      </w:r>
      <w:r w:rsidRPr="00576CA4">
        <w:rPr>
          <w:rFonts w:ascii="Arial" w:hAnsi="Arial" w:cs="Arial"/>
          <w:sz w:val="20"/>
          <w:szCs w:val="20"/>
          <w:lang w:val="en-GB"/>
        </w:rPr>
        <w:tab/>
        <w:t xml:space="preserve">Subject to the terms and conditions of this Agreement, the Company has agreed to issue and sell, and each of the Investors has agreed to purchase, in one or more tranches, convertible promissory notes in substantially the form attached to this Agreement as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_Ref101353801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Schedule 1</w:t>
      </w:r>
      <w:r w:rsidRPr="00576CA4">
        <w:rPr>
          <w:rFonts w:ascii="Arial" w:hAnsi="Arial" w:cs="Arial"/>
          <w:sz w:val="20"/>
          <w:szCs w:val="20"/>
          <w:lang w:val="en-GB"/>
        </w:rPr>
        <w:fldChar w:fldCharType="end"/>
      </w:r>
      <w:r w:rsidRPr="00576CA4">
        <w:rPr>
          <w:rFonts w:ascii="Arial" w:hAnsi="Arial" w:cs="Arial"/>
          <w:sz w:val="20"/>
          <w:szCs w:val="20"/>
          <w:lang w:val="en-GB"/>
        </w:rPr>
        <w:t xml:space="preserve"> (the </w:t>
      </w:r>
      <w:r>
        <w:rPr>
          <w:rFonts w:ascii="Arial" w:hAnsi="Arial" w:cs="Arial"/>
          <w:sz w:val="20"/>
          <w:szCs w:val="20"/>
          <w:lang w:val="en-GB"/>
        </w:rPr>
        <w:t>"</w:t>
      </w:r>
      <w:r w:rsidRPr="00576CA4">
        <w:rPr>
          <w:rFonts w:ascii="Arial" w:hAnsi="Arial" w:cs="Arial"/>
          <w:b/>
          <w:bCs/>
          <w:sz w:val="20"/>
          <w:szCs w:val="20"/>
          <w:lang w:val="en-GB"/>
        </w:rPr>
        <w:t>Notes</w:t>
      </w:r>
      <w:r>
        <w:rPr>
          <w:rFonts w:ascii="Arial" w:hAnsi="Arial" w:cs="Arial"/>
          <w:sz w:val="20"/>
          <w:szCs w:val="20"/>
          <w:lang w:val="en-GB"/>
        </w:rPr>
        <w:t>"</w:t>
      </w:r>
      <w:r w:rsidRPr="00576CA4">
        <w:rPr>
          <w:rFonts w:ascii="Arial" w:hAnsi="Arial" w:cs="Arial"/>
          <w:sz w:val="20"/>
          <w:szCs w:val="20"/>
          <w:lang w:val="en-GB"/>
        </w:rPr>
        <w:t xml:space="preserve">) which shall be convertible on the terms stated therein into Shares. This Agreement and the Notes are collectively referred to herein as the </w:t>
      </w:r>
      <w:r>
        <w:rPr>
          <w:rFonts w:ascii="Arial" w:hAnsi="Arial" w:cs="Arial"/>
          <w:sz w:val="20"/>
          <w:szCs w:val="20"/>
          <w:lang w:val="en-GB"/>
        </w:rPr>
        <w:t>"</w:t>
      </w:r>
      <w:r w:rsidRPr="00576CA4">
        <w:rPr>
          <w:rFonts w:ascii="Arial" w:hAnsi="Arial" w:cs="Arial"/>
          <w:b/>
          <w:bCs/>
          <w:sz w:val="20"/>
          <w:szCs w:val="20"/>
          <w:lang w:val="en-GB"/>
        </w:rPr>
        <w:t>Loan Documents</w:t>
      </w:r>
      <w:r>
        <w:rPr>
          <w:rFonts w:ascii="Arial" w:hAnsi="Arial" w:cs="Arial"/>
          <w:sz w:val="20"/>
          <w:szCs w:val="20"/>
          <w:lang w:val="en-GB"/>
        </w:rPr>
        <w:t>"</w:t>
      </w:r>
      <w:r w:rsidRPr="00576CA4">
        <w:rPr>
          <w:rFonts w:ascii="Arial" w:hAnsi="Arial" w:cs="Arial"/>
          <w:sz w:val="20"/>
          <w:szCs w:val="20"/>
          <w:lang w:val="en-GB"/>
        </w:rPr>
        <w:t>.</w:t>
      </w:r>
    </w:p>
    <w:p w:rsidR="00294413" w:rsidRPr="00576CA4" w:rsidP="00294413" w14:paraId="08C1130C" w14:textId="77777777">
      <w:pPr>
        <w:pStyle w:val="RHSPara12S"/>
        <w:adjustRightInd w:val="0"/>
        <w:snapToGrid w:val="0"/>
        <w:ind w:firstLine="0"/>
        <w:rPr>
          <w:rFonts w:ascii="Arial" w:hAnsi="Arial" w:cs="Arial"/>
          <w:sz w:val="20"/>
          <w:szCs w:val="20"/>
          <w:lang w:val="en-GB"/>
        </w:rPr>
      </w:pPr>
      <w:r w:rsidRPr="00576CA4">
        <w:rPr>
          <w:rFonts w:ascii="Arial" w:hAnsi="Arial" w:cs="Arial"/>
          <w:b/>
          <w:bCs/>
          <w:sz w:val="20"/>
          <w:szCs w:val="20"/>
          <w:lang w:val="en-GB"/>
        </w:rPr>
        <w:t>It is agreed</w:t>
      </w:r>
      <w:r>
        <w:rPr>
          <w:rFonts w:ascii="Arial" w:hAnsi="Arial" w:cs="Arial"/>
          <w:sz w:val="20"/>
          <w:szCs w:val="20"/>
          <w:lang w:val="en-GB"/>
        </w:rPr>
        <w:t xml:space="preserve"> as follows:</w:t>
      </w:r>
    </w:p>
    <w:p w:rsidR="00294413" w:rsidRPr="00576CA4" w:rsidP="00294413" w14:paraId="7204772B" w14:textId="77777777">
      <w:pPr>
        <w:pStyle w:val="Sect1L1"/>
        <w:adjustRightInd w:val="0"/>
        <w:snapToGrid w:val="0"/>
        <w:rPr>
          <w:smallCaps/>
          <w:lang w:val="en-GB"/>
        </w:rPr>
      </w:pPr>
      <w:bookmarkStart w:id="0" w:name="_Toc101373171"/>
      <w:bookmarkStart w:id="1" w:name="_Toc105408224"/>
      <w:r w:rsidRPr="00576CA4">
        <w:rPr>
          <w:lang w:val="en-GB"/>
        </w:rPr>
        <w:t>The Notes</w:t>
      </w:r>
      <w:bookmarkEnd w:id="0"/>
      <w:bookmarkEnd w:id="1"/>
    </w:p>
    <w:p w:rsidR="00294413" w:rsidRPr="00576CA4" w:rsidP="00294413" w14:paraId="305C9539" w14:textId="77777777">
      <w:pPr>
        <w:pStyle w:val="Sect1L2"/>
        <w:adjustRightInd w:val="0"/>
        <w:snapToGrid w:val="0"/>
        <w:rPr>
          <w:lang w:val="en-GB"/>
        </w:rPr>
      </w:pPr>
      <w:bookmarkStart w:id="2" w:name="_Ref92450873"/>
      <w:bookmarkStart w:id="3" w:name="_Ref300333847"/>
      <w:bookmarkStart w:id="4" w:name="_Toc105408225"/>
      <w:r w:rsidRPr="00576CA4">
        <w:rPr>
          <w:lang w:val="en-GB"/>
        </w:rPr>
        <w:t>Subscription for the Notes</w:t>
      </w:r>
      <w:bookmarkEnd w:id="2"/>
      <w:bookmarkEnd w:id="3"/>
      <w:bookmarkEnd w:id="4"/>
    </w:p>
    <w:p w:rsidR="00294413" w:rsidRPr="00576CA4" w:rsidP="00294413" w14:paraId="6AD5750F" w14:textId="77777777">
      <w:pPr>
        <w:pStyle w:val="Sect1L3"/>
        <w:adjustRightInd w:val="0"/>
        <w:snapToGrid w:val="0"/>
        <w:rPr>
          <w:lang w:val="en-GB"/>
        </w:rPr>
      </w:pPr>
      <w:bookmarkStart w:id="5" w:name="_Toc101362495"/>
      <w:r w:rsidRPr="00576CA4">
        <w:rPr>
          <w:lang w:val="en-GB"/>
        </w:rPr>
        <w:t>Subject to the terms and conditions of this Agreement, each Investor severally (and not jointly or jointly and severally) agrees to purchase, and the Company agrees to sell and issue to each Investor, in one or more tranches, the Notes in consideration for the aggregate principal amount set out opposite such Investor</w:t>
      </w:r>
      <w:r>
        <w:rPr>
          <w:lang w:val="en-GB"/>
        </w:rPr>
        <w:t>'</w:t>
      </w:r>
      <w:r w:rsidRPr="00576CA4">
        <w:rPr>
          <w:lang w:val="en-GB"/>
        </w:rPr>
        <w:t xml:space="preserve">s name in column (3) or (4) (as applicable) of the table in </w:t>
      </w:r>
      <w:r w:rsidRPr="00576CA4">
        <w:rPr>
          <w:lang w:val="en-GB"/>
        </w:rPr>
        <w:fldChar w:fldCharType="begin"/>
      </w:r>
      <w:r w:rsidRPr="00576CA4">
        <w:rPr>
          <w:lang w:val="en-GB"/>
        </w:rPr>
        <w:instrText xml:space="preserve"> REF _Ref101342125 \h  \* MERGEFORMAT </w:instrText>
      </w:r>
      <w:r w:rsidRPr="00576CA4">
        <w:rPr>
          <w:lang w:val="en-GB"/>
        </w:rPr>
        <w:fldChar w:fldCharType="separate"/>
      </w:r>
      <w:r w:rsidRPr="00576CA4">
        <w:t>Schedule 2</w:t>
      </w:r>
      <w:r w:rsidRPr="00576CA4">
        <w:rPr>
          <w:lang w:val="en-GB"/>
        </w:rPr>
        <w:fldChar w:fldCharType="end"/>
      </w:r>
      <w:r w:rsidRPr="00576CA4">
        <w:rPr>
          <w:lang w:val="en-GB"/>
        </w:rPr>
        <w:t>.</w:t>
      </w:r>
      <w:bookmarkEnd w:id="5"/>
    </w:p>
    <w:p w:rsidR="00294413" w:rsidRPr="00576CA4" w:rsidP="00294413" w14:paraId="19F8B9FC" w14:textId="77777777">
      <w:pPr>
        <w:pStyle w:val="Sect1L3"/>
        <w:adjustRightInd w:val="0"/>
        <w:snapToGrid w:val="0"/>
        <w:rPr>
          <w:lang w:val="en-GB"/>
        </w:rPr>
      </w:pPr>
      <w:bookmarkStart w:id="6" w:name="_Toc101361614"/>
      <w:bookmarkStart w:id="7" w:name="_Toc101361970"/>
      <w:bookmarkStart w:id="8" w:name="_Toc101362496"/>
      <w:bookmarkStart w:id="9" w:name="_Ref56024534"/>
      <w:bookmarkStart w:id="10" w:name="_Toc101362497"/>
      <w:bookmarkEnd w:id="6"/>
      <w:bookmarkEnd w:id="7"/>
      <w:bookmarkEnd w:id="8"/>
      <w:r w:rsidRPr="00576CA4">
        <w:rPr>
          <w:lang w:val="en-GB"/>
        </w:rPr>
        <w:t xml:space="preserve">The initial purchase and sale of the Notes shall take place </w:t>
      </w:r>
      <w:r w:rsidRPr="00576CA4">
        <w:rPr>
          <w:b/>
          <w:lang w:val="en-GB"/>
        </w:rPr>
        <w:t>[remotely via exchange of documents and signatures]</w:t>
      </w:r>
      <w:r w:rsidRPr="00576CA4">
        <w:rPr>
          <w:lang w:val="en-GB"/>
        </w:rPr>
        <w:t xml:space="preserve"> (or at such place as the Parties may agree in writing) on the date falling </w:t>
      </w:r>
      <w:r w:rsidRPr="00576CA4">
        <w:rPr>
          <w:b/>
          <w:lang w:val="en-GB"/>
        </w:rPr>
        <w:t>[three (3)]</w:t>
      </w:r>
      <w:r w:rsidRPr="00576CA4">
        <w:rPr>
          <w:lang w:val="en-GB"/>
        </w:rPr>
        <w:t xml:space="preserve"> Business Days after the date of fulfilment or waiver of the last of the Conditions in accordance with Clause </w:t>
      </w:r>
      <w:r w:rsidRPr="00576CA4">
        <w:rPr>
          <w:lang w:val="en-GB"/>
        </w:rPr>
        <w:fldChar w:fldCharType="begin"/>
      </w:r>
      <w:r w:rsidRPr="00576CA4">
        <w:rPr>
          <w:lang w:val="en-GB"/>
        </w:rPr>
        <w:instrText xml:space="preserve"> REF _Ref92370414 \r \h  \* MERGEFORMAT </w:instrText>
      </w:r>
      <w:r w:rsidRPr="00576CA4">
        <w:rPr>
          <w:lang w:val="en-GB"/>
        </w:rPr>
        <w:fldChar w:fldCharType="separate"/>
      </w:r>
      <w:r w:rsidRPr="00576CA4">
        <w:rPr>
          <w:lang w:val="en-GB"/>
        </w:rPr>
        <w:t>3</w:t>
      </w:r>
      <w:r w:rsidRPr="00576CA4">
        <w:rPr>
          <w:lang w:val="en-GB"/>
        </w:rPr>
        <w:fldChar w:fldCharType="end"/>
      </w:r>
      <w:r w:rsidRPr="00576CA4">
        <w:rPr>
          <w:lang w:val="en-GB"/>
        </w:rPr>
        <w:t xml:space="preserve"> or such other date as the Parties may agree in writing (such date, the </w:t>
      </w:r>
      <w:r>
        <w:rPr>
          <w:lang w:val="en-GB"/>
        </w:rPr>
        <w:t>"</w:t>
      </w:r>
      <w:r w:rsidRPr="00576CA4">
        <w:rPr>
          <w:b/>
          <w:lang w:val="en-GB"/>
        </w:rPr>
        <w:t>First Completion Date</w:t>
      </w:r>
      <w:r>
        <w:rPr>
          <w:lang w:val="en-GB"/>
        </w:rPr>
        <w:t>"</w:t>
      </w:r>
      <w:r w:rsidRPr="00576CA4">
        <w:rPr>
          <w:lang w:val="en-GB"/>
        </w:rPr>
        <w:t>).</w:t>
      </w:r>
      <w:bookmarkEnd w:id="9"/>
      <w:r>
        <w:rPr>
          <w:rStyle w:val="FootnoteReference"/>
          <w:lang w:val="en-GB"/>
        </w:rPr>
        <w:footnoteReference w:id="4"/>
      </w:r>
      <w:bookmarkEnd w:id="10"/>
    </w:p>
    <w:p w:rsidR="00294413" w:rsidRPr="00576CA4" w:rsidP="00294413" w14:paraId="7603C3FF" w14:textId="77777777">
      <w:pPr>
        <w:pStyle w:val="Sect1L3"/>
        <w:adjustRightInd w:val="0"/>
        <w:snapToGrid w:val="0"/>
        <w:rPr>
          <w:lang w:val="en-GB"/>
        </w:rPr>
      </w:pPr>
      <w:bookmarkStart w:id="11" w:name="_Ref92442256"/>
      <w:bookmarkStart w:id="12" w:name="_Toc101362498"/>
      <w:r w:rsidRPr="00576CA4">
        <w:rPr>
          <w:lang w:val="en-GB"/>
        </w:rPr>
        <w:t>At First Completion, each Investor shall:</w:t>
      </w:r>
      <w:bookmarkEnd w:id="11"/>
      <w:bookmarkEnd w:id="12"/>
    </w:p>
    <w:p w:rsidR="00294413" w:rsidRPr="00576CA4" w:rsidP="00294413" w14:paraId="09830A79" w14:textId="77777777">
      <w:pPr>
        <w:pStyle w:val="Sect1L4"/>
        <w:adjustRightInd w:val="0"/>
        <w:snapToGrid w:val="0"/>
        <w:rPr>
          <w:lang w:val="en-GB"/>
        </w:rPr>
      </w:pPr>
      <w:bookmarkStart w:id="13" w:name="_Toc101362499"/>
      <w:r w:rsidRPr="00576CA4">
        <w:rPr>
          <w:lang w:val="en-GB"/>
        </w:rPr>
        <w:t>deliver its counterpart signature page(s) to the relevant Note(s) and any other related documents to be entered into by such Investor on or prior to First Completion;</w:t>
      </w:r>
      <w:bookmarkEnd w:id="13"/>
    </w:p>
    <w:p w:rsidR="00294413" w:rsidRPr="00576CA4" w:rsidP="00294413" w14:paraId="033568C0" w14:textId="77777777">
      <w:pPr>
        <w:pStyle w:val="Sect1L4"/>
        <w:adjustRightInd w:val="0"/>
        <w:snapToGrid w:val="0"/>
        <w:rPr>
          <w:lang w:val="en-GB"/>
        </w:rPr>
      </w:pPr>
      <w:bookmarkStart w:id="14" w:name="_Ref56027508"/>
      <w:bookmarkStart w:id="15" w:name="_Ref56027492"/>
      <w:bookmarkStart w:id="16" w:name="_Ref101342397"/>
      <w:bookmarkStart w:id="17" w:name="_Toc101362500"/>
      <w:r w:rsidRPr="00576CA4">
        <w:rPr>
          <w:lang w:val="en-GB"/>
        </w:rPr>
        <w:t xml:space="preserve">pay the principal amount set out against its name in column (3) of the table in </w:t>
      </w:r>
      <w:r w:rsidRPr="00576CA4">
        <w:rPr>
          <w:lang w:val="en-GB"/>
        </w:rPr>
        <w:fldChar w:fldCharType="begin"/>
      </w:r>
      <w:r w:rsidRPr="00576CA4">
        <w:rPr>
          <w:lang w:val="en-GB"/>
        </w:rPr>
        <w:instrText xml:space="preserve"> REF _Ref101342125 \h  \* MERGEFORMAT </w:instrText>
      </w:r>
      <w:r w:rsidRPr="00576CA4">
        <w:rPr>
          <w:lang w:val="en-GB"/>
        </w:rPr>
        <w:fldChar w:fldCharType="separate"/>
      </w:r>
      <w:r w:rsidRPr="00576CA4">
        <w:t>Schedule 2</w:t>
      </w:r>
      <w:r w:rsidRPr="00576CA4">
        <w:rPr>
          <w:lang w:val="en-GB"/>
        </w:rPr>
        <w:fldChar w:fldCharType="end"/>
      </w:r>
      <w:r w:rsidRPr="00576CA4">
        <w:rPr>
          <w:lang w:val="en-GB"/>
        </w:rPr>
        <w:t xml:space="preserve"> by electronic funds transfer to the bank account of the Company as set out below (and deliver to the Company a copy of the SWIFT MT103 irrevocable payment confirmation, or such other documentary evidence of irrevocable payment confirmation in respect of the payment of such principal amount) and payment made in accordance with this Clause </w:t>
      </w:r>
      <w:r w:rsidRPr="00576CA4">
        <w:rPr>
          <w:lang w:val="en-GB"/>
        </w:rPr>
        <w:fldChar w:fldCharType="begin"/>
      </w:r>
      <w:r w:rsidRPr="00576CA4">
        <w:rPr>
          <w:lang w:val="en-GB"/>
        </w:rPr>
        <w:instrText xml:space="preserve"> REF _Ref101342397 \w \h  \* MERGEFORMAT </w:instrText>
      </w:r>
      <w:r w:rsidRPr="00576CA4">
        <w:rPr>
          <w:lang w:val="en-GB"/>
        </w:rPr>
        <w:fldChar w:fldCharType="separate"/>
      </w:r>
      <w:r w:rsidRPr="00576CA4">
        <w:rPr>
          <w:lang w:val="en-GB"/>
        </w:rPr>
        <w:t>1.1.3(ii)</w:t>
      </w:r>
      <w:r w:rsidRPr="00576CA4">
        <w:rPr>
          <w:lang w:val="en-GB"/>
        </w:rPr>
        <w:fldChar w:fldCharType="end"/>
      </w:r>
      <w:r w:rsidRPr="00576CA4">
        <w:rPr>
          <w:lang w:val="en-GB"/>
        </w:rPr>
        <w:t xml:space="preserve"> shall constitute a good discharge for each such Investor of its obligations under this Clause</w:t>
      </w:r>
      <w:bookmarkEnd w:id="14"/>
      <w:r w:rsidRPr="00576CA4">
        <w:rPr>
          <w:lang w:val="en-GB"/>
        </w:rPr>
        <w:t xml:space="preserve"> </w:t>
      </w:r>
      <w:bookmarkEnd w:id="15"/>
      <w:r w:rsidRPr="00576CA4">
        <w:rPr>
          <w:lang w:val="en-GB"/>
        </w:rPr>
        <w:fldChar w:fldCharType="begin"/>
      </w:r>
      <w:r w:rsidRPr="00576CA4">
        <w:rPr>
          <w:lang w:val="en-GB"/>
        </w:rPr>
        <w:instrText xml:space="preserve"> REF _Ref101342397 \w \h  \* MERGEFORMAT </w:instrText>
      </w:r>
      <w:r w:rsidRPr="00576CA4">
        <w:rPr>
          <w:lang w:val="en-GB"/>
        </w:rPr>
        <w:fldChar w:fldCharType="separate"/>
      </w:r>
      <w:r w:rsidRPr="00576CA4">
        <w:rPr>
          <w:lang w:val="en-GB"/>
        </w:rPr>
        <w:t>1.1.3(ii)</w:t>
      </w:r>
      <w:r w:rsidRPr="00576CA4">
        <w:rPr>
          <w:lang w:val="en-GB"/>
        </w:rPr>
        <w:fldChar w:fldCharType="end"/>
      </w:r>
      <w:r w:rsidRPr="00576CA4">
        <w:rPr>
          <w:lang w:val="en-GB"/>
        </w:rPr>
        <w:t>:</w:t>
      </w:r>
      <w:bookmarkEnd w:id="16"/>
      <w:bookmarkEnd w:id="17"/>
    </w:p>
    <w:p w:rsidR="00294413" w:rsidRPr="00576CA4" w:rsidP="00294413" w14:paraId="33004858" w14:textId="77777777">
      <w:pPr>
        <w:pStyle w:val="Sect1Cont4"/>
        <w:adjustRightInd w:val="0"/>
        <w:snapToGrid w:val="0"/>
        <w:rPr>
          <w:bCs/>
          <w:lang w:val="en-GB"/>
        </w:rPr>
      </w:pPr>
      <w:bookmarkStart w:id="18" w:name="_Toc101362501"/>
      <w:r w:rsidRPr="00576CA4">
        <w:rPr>
          <w:lang w:val="en-GB"/>
        </w:rPr>
        <w:t xml:space="preserve">Account name: </w:t>
      </w:r>
      <w:r w:rsidRPr="00576CA4">
        <w:rPr>
          <w:lang w:val="en-GB"/>
        </w:rPr>
        <w:tab/>
      </w:r>
      <w:r w:rsidRPr="00576CA4">
        <w:rPr>
          <w:lang w:val="en-GB"/>
        </w:rPr>
        <w:tab/>
      </w:r>
      <w:r w:rsidRPr="00576CA4">
        <w:rPr>
          <w:b/>
          <w:lang w:val="en-GB"/>
        </w:rPr>
        <w:t>[●]</w:t>
      </w:r>
      <w:bookmarkEnd w:id="18"/>
    </w:p>
    <w:p w:rsidR="00294413" w:rsidRPr="00576CA4" w:rsidP="00294413" w14:paraId="2CE43376" w14:textId="77777777">
      <w:pPr>
        <w:pStyle w:val="Sect1Cont4"/>
        <w:adjustRightInd w:val="0"/>
        <w:snapToGrid w:val="0"/>
        <w:rPr>
          <w:lang w:val="en-GB"/>
        </w:rPr>
      </w:pPr>
      <w:bookmarkStart w:id="19" w:name="_Toc101362502"/>
      <w:r w:rsidRPr="00576CA4">
        <w:rPr>
          <w:lang w:val="en-GB"/>
        </w:rPr>
        <w:t xml:space="preserve">Bank: </w:t>
      </w:r>
      <w:r w:rsidRPr="00576CA4">
        <w:rPr>
          <w:lang w:val="en-GB"/>
        </w:rPr>
        <w:tab/>
      </w:r>
      <w:r w:rsidRPr="00576CA4">
        <w:rPr>
          <w:lang w:val="en-GB"/>
        </w:rPr>
        <w:tab/>
      </w:r>
      <w:r w:rsidRPr="00576CA4">
        <w:rPr>
          <w:lang w:val="en-GB"/>
        </w:rPr>
        <w:tab/>
      </w:r>
      <w:r w:rsidRPr="00576CA4">
        <w:rPr>
          <w:b/>
          <w:lang w:val="en-GB"/>
        </w:rPr>
        <w:t>[●]</w:t>
      </w:r>
      <w:bookmarkEnd w:id="19"/>
    </w:p>
    <w:p w:rsidR="00294413" w:rsidRPr="00576CA4" w:rsidP="00294413" w14:paraId="4996F807" w14:textId="77777777">
      <w:pPr>
        <w:pStyle w:val="Sect1Cont4"/>
        <w:adjustRightInd w:val="0"/>
        <w:snapToGrid w:val="0"/>
        <w:rPr>
          <w:bCs/>
          <w:lang w:val="en-GB"/>
        </w:rPr>
      </w:pPr>
      <w:bookmarkStart w:id="20" w:name="_Toc101362503"/>
      <w:r w:rsidRPr="00576CA4">
        <w:rPr>
          <w:lang w:val="en-GB"/>
        </w:rPr>
        <w:t>Account number</w:t>
      </w:r>
      <w:r w:rsidRPr="00576CA4">
        <w:rPr>
          <w:bCs/>
          <w:lang w:val="en-GB"/>
        </w:rPr>
        <w:t>:</w:t>
      </w:r>
      <w:r w:rsidRPr="00576CA4">
        <w:rPr>
          <w:bCs/>
          <w:lang w:val="en-GB"/>
        </w:rPr>
        <w:tab/>
      </w:r>
      <w:r w:rsidRPr="00576CA4">
        <w:rPr>
          <w:bCs/>
          <w:lang w:val="en-GB"/>
        </w:rPr>
        <w:tab/>
      </w:r>
      <w:r w:rsidRPr="00576CA4">
        <w:rPr>
          <w:b/>
          <w:lang w:val="en-GB"/>
        </w:rPr>
        <w:t>[●]</w:t>
      </w:r>
      <w:bookmarkEnd w:id="20"/>
    </w:p>
    <w:p w:rsidR="00294413" w:rsidRPr="00576CA4" w:rsidP="00294413" w14:paraId="3FB60D4B" w14:textId="77777777">
      <w:pPr>
        <w:pStyle w:val="Sect1Cont4"/>
        <w:adjustRightInd w:val="0"/>
        <w:snapToGrid w:val="0"/>
        <w:rPr>
          <w:lang w:val="en-GB"/>
        </w:rPr>
      </w:pPr>
      <w:bookmarkStart w:id="21" w:name="_Toc101362504"/>
      <w:r w:rsidRPr="00576CA4">
        <w:rPr>
          <w:lang w:val="en-GB"/>
        </w:rPr>
        <w:t>Swift Code</w:t>
      </w:r>
      <w:r w:rsidRPr="00576CA4">
        <w:rPr>
          <w:bCs/>
          <w:lang w:val="en-GB"/>
        </w:rPr>
        <w:t xml:space="preserve">: </w:t>
      </w:r>
      <w:r w:rsidRPr="00576CA4">
        <w:rPr>
          <w:bCs/>
          <w:lang w:val="en-GB"/>
        </w:rPr>
        <w:tab/>
      </w:r>
      <w:r w:rsidRPr="00576CA4">
        <w:rPr>
          <w:bCs/>
          <w:lang w:val="en-GB"/>
        </w:rPr>
        <w:tab/>
      </w:r>
      <w:r w:rsidRPr="00576CA4">
        <w:rPr>
          <w:bCs/>
          <w:lang w:val="en-GB"/>
        </w:rPr>
        <w:tab/>
      </w:r>
      <w:r w:rsidRPr="00576CA4">
        <w:rPr>
          <w:b/>
          <w:lang w:val="en-GB"/>
        </w:rPr>
        <w:t>[●]</w:t>
      </w:r>
      <w:bookmarkEnd w:id="21"/>
    </w:p>
    <w:p w:rsidR="00294413" w:rsidRPr="00576CA4" w:rsidP="00294413" w14:paraId="4628CD8A" w14:textId="77777777">
      <w:pPr>
        <w:pStyle w:val="Sect1L4"/>
        <w:adjustRightInd w:val="0"/>
        <w:snapToGrid w:val="0"/>
        <w:rPr>
          <w:lang w:val="en-GB"/>
        </w:rPr>
      </w:pPr>
      <w:bookmarkStart w:id="22" w:name="_Toc101362505"/>
      <w:r w:rsidRPr="00576CA4">
        <w:rPr>
          <w:lang w:val="en-GB"/>
        </w:rPr>
        <w:t>deliver to the Company a copy of its corporate approvals in respect of the following matters:</w:t>
      </w:r>
      <w:bookmarkEnd w:id="22"/>
    </w:p>
    <w:p w:rsidR="00294413" w:rsidRPr="00576CA4" w:rsidP="00294413" w14:paraId="2661F210" w14:textId="77777777">
      <w:pPr>
        <w:pStyle w:val="Sect1L5"/>
        <w:adjustRightInd w:val="0"/>
        <w:snapToGrid w:val="0"/>
        <w:rPr>
          <w:lang w:val="en-GB"/>
        </w:rPr>
      </w:pPr>
      <w:bookmarkStart w:id="23" w:name="_Toc101362506"/>
      <w:r w:rsidRPr="00576CA4">
        <w:rPr>
          <w:lang w:val="en-GB"/>
        </w:rPr>
        <w:t>the execution, delivery and performance by it of the Loan Documents and any other documents to be entered into by such Investor on or prior to First Completion, and the transactions contemplated therein; and</w:t>
      </w:r>
      <w:bookmarkEnd w:id="23"/>
    </w:p>
    <w:p w:rsidR="00294413" w:rsidRPr="00576CA4" w:rsidP="00294413" w14:paraId="16901BDE" w14:textId="77777777">
      <w:pPr>
        <w:pStyle w:val="Sect1L5"/>
        <w:adjustRightInd w:val="0"/>
        <w:snapToGrid w:val="0"/>
        <w:rPr>
          <w:lang w:val="en-GB"/>
        </w:rPr>
      </w:pPr>
      <w:bookmarkStart w:id="24" w:name="_Toc101362507"/>
      <w:r w:rsidRPr="00576CA4">
        <w:rPr>
          <w:lang w:val="en-GB"/>
        </w:rPr>
        <w:t>the</w:t>
      </w:r>
      <w:r w:rsidRPr="00576CA4">
        <w:rPr>
          <w:lang w:val="en-GB"/>
        </w:rPr>
        <w:t xml:space="preserve"> authorisation of a specified person or persons, on its behalf, to sign such Loan Documents.</w:t>
      </w:r>
      <w:bookmarkEnd w:id="24"/>
    </w:p>
    <w:p w:rsidR="00294413" w:rsidRPr="00576CA4" w:rsidP="00294413" w14:paraId="3189D523" w14:textId="77777777">
      <w:pPr>
        <w:pStyle w:val="Sect1L3"/>
        <w:adjustRightInd w:val="0"/>
        <w:snapToGrid w:val="0"/>
        <w:rPr>
          <w:lang w:val="en-GB"/>
        </w:rPr>
      </w:pPr>
      <w:bookmarkStart w:id="25" w:name="_Ref92442262"/>
      <w:bookmarkStart w:id="26" w:name="_Toc101362508"/>
      <w:r w:rsidRPr="00576CA4">
        <w:rPr>
          <w:lang w:val="en-GB"/>
        </w:rPr>
        <w:t>At First Completion, the Company shall:</w:t>
      </w:r>
      <w:bookmarkEnd w:id="25"/>
      <w:bookmarkEnd w:id="26"/>
    </w:p>
    <w:p w:rsidR="00294413" w:rsidRPr="00576CA4" w:rsidP="00294413" w14:paraId="0FC2701E" w14:textId="77777777">
      <w:pPr>
        <w:pStyle w:val="Sect1L4"/>
        <w:adjustRightInd w:val="0"/>
        <w:snapToGrid w:val="0"/>
        <w:rPr>
          <w:lang w:val="en-GB"/>
        </w:rPr>
      </w:pPr>
      <w:bookmarkStart w:id="27" w:name="_Toc101362509"/>
      <w:r w:rsidRPr="00576CA4">
        <w:rPr>
          <w:lang w:val="en-GB"/>
        </w:rPr>
        <w:t>deliver to each Investor copies of the written resolutions passed by the Board and the Shareholders</w:t>
      </w:r>
      <w:r>
        <w:rPr>
          <w:rStyle w:val="FootnoteReference"/>
          <w:lang w:val="en-GB"/>
        </w:rPr>
        <w:footnoteReference w:id="5"/>
      </w:r>
      <w:r w:rsidRPr="00576CA4">
        <w:rPr>
          <w:lang w:val="en-GB"/>
        </w:rPr>
        <w:t xml:space="preserve"> (each in a form approved by </w:t>
      </w:r>
      <w:r w:rsidRPr="00576CA4">
        <w:rPr>
          <w:b/>
          <w:lang w:val="en-GB"/>
        </w:rPr>
        <w:t>[the Lead Investor]</w:t>
      </w:r>
      <w:r w:rsidRPr="00576CA4">
        <w:rPr>
          <w:lang w:val="en-GB"/>
        </w:rPr>
        <w:t xml:space="preserve"> prior to First Completion), pursuant to which the Board and the Shareholders shall have:</w:t>
      </w:r>
      <w:bookmarkEnd w:id="27"/>
    </w:p>
    <w:p w:rsidR="00294413" w:rsidRPr="00576CA4" w:rsidP="00294413" w14:paraId="3153DE8E" w14:textId="77777777">
      <w:pPr>
        <w:pStyle w:val="Sect1L5"/>
        <w:adjustRightInd w:val="0"/>
        <w:snapToGrid w:val="0"/>
        <w:rPr>
          <w:lang w:val="en-GB"/>
        </w:rPr>
      </w:pPr>
      <w:bookmarkStart w:id="28" w:name="_Toc101362510"/>
      <w:r w:rsidRPr="00576CA4">
        <w:rPr>
          <w:lang w:val="en-GB"/>
        </w:rPr>
        <w:t>approved and authorised the execution and performance by the Company of the Loan Documents;</w:t>
      </w:r>
      <w:bookmarkEnd w:id="28"/>
    </w:p>
    <w:p w:rsidR="00294413" w:rsidRPr="00576CA4" w:rsidP="00294413" w14:paraId="798DB524" w14:textId="77777777">
      <w:pPr>
        <w:pStyle w:val="Sect1L5"/>
        <w:adjustRightInd w:val="0"/>
        <w:snapToGrid w:val="0"/>
        <w:rPr>
          <w:lang w:val="en-GB"/>
        </w:rPr>
      </w:pPr>
      <w:bookmarkStart w:id="29" w:name="_Toc101362511"/>
      <w:r w:rsidRPr="00576CA4">
        <w:rPr>
          <w:lang w:val="en-GB"/>
        </w:rPr>
        <w:t>approved the allotment and issuance of Shares to the Investors in accordance with the terms of the Notes; and</w:t>
      </w:r>
      <w:bookmarkEnd w:id="29"/>
    </w:p>
    <w:p w:rsidR="00294413" w:rsidRPr="00576CA4" w:rsidP="00294413" w14:paraId="4C6B11D3" w14:textId="77777777">
      <w:pPr>
        <w:pStyle w:val="Sect1L5"/>
        <w:adjustRightInd w:val="0"/>
        <w:snapToGrid w:val="0"/>
        <w:rPr>
          <w:lang w:val="en-GB"/>
        </w:rPr>
      </w:pPr>
      <w:bookmarkStart w:id="30" w:name="_Toc101362512"/>
      <w:r w:rsidRPr="00576CA4">
        <w:rPr>
          <w:b/>
          <w:lang w:val="en-GB"/>
        </w:rPr>
        <w:t>[approved the appointment of [●] as a director of the Company]</w:t>
      </w:r>
      <w:r w:rsidRPr="00576CA4">
        <w:rPr>
          <w:lang w:val="en-GB"/>
        </w:rPr>
        <w:t>;</w:t>
      </w:r>
      <w:r>
        <w:rPr>
          <w:rStyle w:val="FootnoteReference"/>
          <w:lang w:val="en-GB"/>
        </w:rPr>
        <w:footnoteReference w:id="6"/>
      </w:r>
      <w:bookmarkEnd w:id="30"/>
    </w:p>
    <w:p w:rsidR="00294413" w:rsidRPr="00576CA4" w:rsidP="00294413" w14:paraId="4297AD49" w14:textId="77777777">
      <w:pPr>
        <w:pStyle w:val="Sect1L4"/>
        <w:adjustRightInd w:val="0"/>
        <w:snapToGrid w:val="0"/>
        <w:rPr>
          <w:lang w:val="en-GB"/>
        </w:rPr>
      </w:pPr>
      <w:bookmarkStart w:id="31" w:name="_Toc101362513"/>
      <w:r w:rsidRPr="00576CA4">
        <w:rPr>
          <w:lang w:val="en-GB"/>
        </w:rPr>
        <w:t>deliver to each of the Investors a Note, duly executed by the Company, evidencing the Company</w:t>
      </w:r>
      <w:r>
        <w:rPr>
          <w:lang w:val="en-GB"/>
        </w:rPr>
        <w:t>'</w:t>
      </w:r>
      <w:r w:rsidRPr="00576CA4">
        <w:rPr>
          <w:lang w:val="en-GB"/>
        </w:rPr>
        <w:t>s indebtedness to such Investor in the principal amount set out next to such Investor</w:t>
      </w:r>
      <w:r>
        <w:rPr>
          <w:lang w:val="en-GB"/>
        </w:rPr>
        <w:t>'</w:t>
      </w:r>
      <w:r w:rsidRPr="00576CA4">
        <w:rPr>
          <w:lang w:val="en-GB"/>
        </w:rPr>
        <w:t xml:space="preserve">s name in column (3) of the table in </w:t>
      </w:r>
      <w:r w:rsidRPr="00576CA4">
        <w:rPr>
          <w:lang w:val="en-GB"/>
        </w:rPr>
        <w:fldChar w:fldCharType="begin"/>
      </w:r>
      <w:r w:rsidRPr="00576CA4">
        <w:rPr>
          <w:lang w:val="en-GB"/>
        </w:rPr>
        <w:instrText xml:space="preserve"> REF _Ref101342125 \h  \* MERGEFORMAT </w:instrText>
      </w:r>
      <w:r w:rsidRPr="00576CA4">
        <w:rPr>
          <w:lang w:val="en-GB"/>
        </w:rPr>
        <w:fldChar w:fldCharType="separate"/>
      </w:r>
      <w:r w:rsidRPr="00576CA4">
        <w:t>Schedule 2</w:t>
      </w:r>
      <w:r w:rsidRPr="00576CA4">
        <w:rPr>
          <w:lang w:val="en-GB"/>
        </w:rPr>
        <w:fldChar w:fldCharType="end"/>
      </w:r>
      <w:r w:rsidRPr="00576CA4">
        <w:rPr>
          <w:lang w:val="en-GB"/>
        </w:rPr>
        <w:t>;</w:t>
      </w:r>
      <w:bookmarkEnd w:id="31"/>
    </w:p>
    <w:p w:rsidR="00294413" w:rsidRPr="00576CA4" w:rsidP="00294413" w14:paraId="4FDF96FF" w14:textId="77777777">
      <w:pPr>
        <w:pStyle w:val="Sect1L4"/>
        <w:adjustRightInd w:val="0"/>
        <w:snapToGrid w:val="0"/>
        <w:rPr>
          <w:lang w:val="en-GB"/>
        </w:rPr>
      </w:pPr>
      <w:bookmarkStart w:id="32" w:name="_Toc101362514"/>
      <w:r w:rsidRPr="00576CA4">
        <w:rPr>
          <w:lang w:val="en-GB"/>
        </w:rPr>
        <w:t>enter the name and address of each of the Investors and the principal amount of each of their Notes in the Register, and deliver a true certified copy of such Register to each Investor; and</w:t>
      </w:r>
      <w:bookmarkEnd w:id="32"/>
    </w:p>
    <w:p w:rsidR="00294413" w:rsidRPr="00576CA4" w:rsidP="00294413" w14:paraId="4FB0876F" w14:textId="77777777">
      <w:pPr>
        <w:pStyle w:val="Sect1L4"/>
        <w:adjustRightInd w:val="0"/>
        <w:snapToGrid w:val="0"/>
        <w:rPr>
          <w:b/>
          <w:lang w:val="en-GB"/>
        </w:rPr>
      </w:pPr>
      <w:bookmarkStart w:id="33" w:name="_Toc101362515"/>
      <w:r w:rsidRPr="00576CA4">
        <w:rPr>
          <w:b/>
          <w:lang w:val="en-GB"/>
        </w:rPr>
        <w:t>[</w:t>
      </w:r>
      <w:r w:rsidRPr="00576CA4">
        <w:rPr>
          <w:b/>
          <w:i/>
          <w:lang w:val="en-GB"/>
        </w:rPr>
        <w:t>insert</w:t>
      </w:r>
      <w:r w:rsidRPr="00576CA4">
        <w:rPr>
          <w:b/>
          <w:i/>
          <w:lang w:val="en-GB"/>
        </w:rPr>
        <w:t xml:space="preserve"> any other First Completion deliverables</w:t>
      </w:r>
      <w:r w:rsidRPr="00576CA4">
        <w:rPr>
          <w:b/>
          <w:lang w:val="en-GB"/>
        </w:rPr>
        <w:t>].</w:t>
      </w:r>
      <w:bookmarkEnd w:id="33"/>
    </w:p>
    <w:p w:rsidR="00294413" w:rsidRPr="00576CA4" w:rsidP="00294413" w14:paraId="42487C26" w14:textId="77777777">
      <w:pPr>
        <w:pStyle w:val="Sect1L3"/>
        <w:adjustRightInd w:val="0"/>
        <w:snapToGrid w:val="0"/>
        <w:rPr>
          <w:lang w:val="en-GB"/>
        </w:rPr>
      </w:pPr>
      <w:bookmarkStart w:id="34" w:name="_Ref101281372"/>
      <w:bookmarkStart w:id="35" w:name="_Ref101279426"/>
      <w:bookmarkStart w:id="36" w:name="_Toc101362517"/>
      <w:r w:rsidRPr="00576CA4">
        <w:rPr>
          <w:lang w:val="en-GB"/>
        </w:rPr>
        <w:t>Without prejudice to any other remedies available, if a Party fails to perform its obligations under Clauses 1.1.2 through 1.1.4 on or by the First Completion Date, any non-defaulting Party shall be entitled by written notice to the other Parties to:</w:t>
      </w:r>
      <w:bookmarkEnd w:id="34"/>
      <w:bookmarkEnd w:id="35"/>
    </w:p>
    <w:p w:rsidR="00294413" w:rsidRPr="00576CA4" w:rsidP="00294413" w14:paraId="71CF9AF0" w14:textId="77777777">
      <w:pPr>
        <w:pStyle w:val="Sect1L4"/>
        <w:adjustRightInd w:val="0"/>
        <w:snapToGrid w:val="0"/>
        <w:rPr>
          <w:lang w:val="en-GB"/>
        </w:rPr>
      </w:pPr>
      <w:r w:rsidRPr="00576CA4">
        <w:rPr>
          <w:lang w:val="en-GB"/>
        </w:rPr>
        <w:t xml:space="preserve">defer First Completion to a date not more than </w:t>
      </w:r>
      <w:r w:rsidRPr="00576CA4">
        <w:rPr>
          <w:b/>
          <w:lang w:val="en-GB"/>
        </w:rPr>
        <w:t>[seven (7)]</w:t>
      </w:r>
      <w:r w:rsidRPr="00576CA4">
        <w:rPr>
          <w:lang w:val="en-GB"/>
        </w:rPr>
        <w:t xml:space="preserve"> days after the originally-scheduled First Completion Date (and so that the relevant provisions of this Clause </w:t>
      </w:r>
      <w:r w:rsidRPr="00576CA4">
        <w:rPr>
          <w:lang w:val="en-GB"/>
        </w:rPr>
        <w:fldChar w:fldCharType="begin"/>
      </w:r>
      <w:r w:rsidRPr="00576CA4">
        <w:rPr>
          <w:lang w:val="en-GB"/>
        </w:rPr>
        <w:instrText xml:space="preserve"> REF _Ref92450873 \r \h  \* MERGEFORMAT </w:instrText>
      </w:r>
      <w:r w:rsidRPr="00576CA4">
        <w:rPr>
          <w:lang w:val="en-GB"/>
        </w:rPr>
        <w:fldChar w:fldCharType="separate"/>
      </w:r>
      <w:r w:rsidRPr="00576CA4">
        <w:rPr>
          <w:lang w:val="en-GB"/>
        </w:rPr>
        <w:t>1.1</w:t>
      </w:r>
      <w:r w:rsidRPr="00576CA4">
        <w:rPr>
          <w:lang w:val="en-GB"/>
        </w:rPr>
        <w:fldChar w:fldCharType="end"/>
      </w:r>
      <w:r w:rsidRPr="00576CA4">
        <w:rPr>
          <w:lang w:val="en-GB"/>
        </w:rPr>
        <w:t xml:space="preserve"> shall apply to First Completion as so deferred);</w:t>
      </w:r>
    </w:p>
    <w:p w:rsidR="00294413" w:rsidRPr="00576CA4" w:rsidP="00294413" w14:paraId="4477E0EC" w14:textId="77777777">
      <w:pPr>
        <w:pStyle w:val="Sect1L4"/>
        <w:adjustRightInd w:val="0"/>
        <w:snapToGrid w:val="0"/>
        <w:rPr>
          <w:lang w:val="en-GB"/>
        </w:rPr>
      </w:pPr>
      <w:r w:rsidRPr="00576CA4">
        <w:rPr>
          <w:lang w:val="en-GB"/>
        </w:rPr>
        <w:t>effect First Completion so far as practicable having regard to the defaults which have occurred; or</w:t>
      </w:r>
    </w:p>
    <w:p w:rsidR="00294413" w:rsidRPr="00576CA4" w:rsidP="00294413" w14:paraId="45FCA1C3" w14:textId="77777777">
      <w:pPr>
        <w:pStyle w:val="Sect1L4"/>
        <w:adjustRightInd w:val="0"/>
        <w:snapToGrid w:val="0"/>
        <w:rPr>
          <w:b/>
          <w:lang w:val="en-GB"/>
        </w:rPr>
      </w:pPr>
      <w:bookmarkStart w:id="37" w:name="_Ref102726780"/>
      <w:r w:rsidRPr="00576CA4">
        <w:rPr>
          <w:lang w:val="en-GB"/>
        </w:rPr>
        <w:t>terminate this Agreement (other than the Surviving Clauses) vis-à-vis itself and the Party which failed to perform its obligations under Clauses 1.1.2 through 1.1.4, and no Party shall have any claim against any other Party for costs, damages, compensation or otherwise, save for any rights, claims or remedies available or already accrued to any Party prior to such termination.</w:t>
      </w:r>
      <w:bookmarkEnd w:id="37"/>
    </w:p>
    <w:p w:rsidR="00294413" w:rsidRPr="00576CA4" w:rsidP="00294413" w14:paraId="07D6A27D" w14:textId="77777777">
      <w:pPr>
        <w:pStyle w:val="Sect1L3"/>
        <w:adjustRightInd w:val="0"/>
        <w:snapToGrid w:val="0"/>
        <w:rPr>
          <w:b/>
          <w:lang w:val="en-GB"/>
        </w:rPr>
      </w:pPr>
      <w:bookmarkStart w:id="38" w:name="_Ref102725391"/>
      <w:r w:rsidRPr="00576CA4">
        <w:rPr>
          <w:lang w:val="en-GB"/>
        </w:rPr>
        <w:t xml:space="preserve">Subject to First Completion having occurred, the Company may, for a period of </w:t>
      </w:r>
      <w:r w:rsidRPr="00576CA4">
        <w:rPr>
          <w:b/>
          <w:lang w:val="en-GB"/>
        </w:rPr>
        <w:t xml:space="preserve">[●] </w:t>
      </w:r>
      <w:r w:rsidRPr="00576CA4">
        <w:rPr>
          <w:lang w:val="en-GB"/>
        </w:rPr>
        <w:t xml:space="preserve">days following First Completion or such longer period as </w:t>
      </w:r>
      <w:r w:rsidRPr="00576CA4">
        <w:rPr>
          <w:b/>
          <w:lang w:val="en-GB"/>
        </w:rPr>
        <w:t>[the Lead Investor]</w:t>
      </w:r>
      <w:r w:rsidRPr="00576CA4">
        <w:rPr>
          <w:lang w:val="en-GB"/>
        </w:rPr>
        <w:t xml:space="preserve"> and the Company may agree, issue and sell to any of the Investors or one or more additional investors </w:t>
      </w:r>
      <w:r w:rsidRPr="00576CA4">
        <w:rPr>
          <w:b/>
          <w:lang w:val="en-GB"/>
        </w:rPr>
        <w:t>[approved by the Lead Investor, such approval not to be unreasonably withheld or delayed]</w:t>
      </w:r>
      <w:r w:rsidRPr="00576CA4">
        <w:rPr>
          <w:lang w:val="en-GB"/>
        </w:rPr>
        <w:t xml:space="preserve"> (each such investor, an </w:t>
      </w:r>
      <w:r>
        <w:rPr>
          <w:lang w:val="en-GB"/>
        </w:rPr>
        <w:t>"</w:t>
      </w:r>
      <w:r w:rsidRPr="00576CA4">
        <w:rPr>
          <w:b/>
          <w:lang w:val="en-GB"/>
        </w:rPr>
        <w:t>Additional Investor</w:t>
      </w:r>
      <w:r>
        <w:rPr>
          <w:lang w:val="en-GB"/>
        </w:rPr>
        <w:t>"</w:t>
      </w:r>
      <w:r w:rsidRPr="00576CA4">
        <w:rPr>
          <w:lang w:val="en-GB"/>
        </w:rPr>
        <w:t xml:space="preserve">) additional Notes of an aggregate principal amount that is no higher than </w:t>
      </w:r>
      <w:r w:rsidRPr="00576CA4">
        <w:rPr>
          <w:b/>
          <w:lang w:val="en-GB"/>
        </w:rPr>
        <w:t>[S$] [</w:t>
      </w:r>
      <w:r w:rsidRPr="00576CA4">
        <w:rPr>
          <w:b/>
          <w:i/>
          <w:lang w:val="en-GB"/>
        </w:rPr>
        <w:t>insert maximum principal amount of Notes to be issued under this Convertible Note Purchase Agreement</w:t>
      </w:r>
      <w:r w:rsidRPr="00576CA4">
        <w:rPr>
          <w:b/>
          <w:lang w:val="en-GB"/>
        </w:rPr>
        <w:t>]</w:t>
      </w:r>
      <w:r w:rsidRPr="00576CA4">
        <w:rPr>
          <w:lang w:val="en-GB"/>
        </w:rPr>
        <w:t xml:space="preserve"> less the aggregate principal amount of all Notes issued by the Company immediately before the relevant Additional Completion (as defined below). The completion of each such purchase and sale of the Notes (each, an </w:t>
      </w:r>
      <w:r>
        <w:rPr>
          <w:lang w:val="en-GB"/>
        </w:rPr>
        <w:t>"</w:t>
      </w:r>
      <w:r w:rsidRPr="00576CA4">
        <w:rPr>
          <w:b/>
          <w:lang w:val="en-GB"/>
        </w:rPr>
        <w:t>Additional Completion</w:t>
      </w:r>
      <w:r>
        <w:rPr>
          <w:lang w:val="en-GB"/>
        </w:rPr>
        <w:t>"</w:t>
      </w:r>
      <w:r w:rsidRPr="00576CA4">
        <w:rPr>
          <w:lang w:val="en-GB"/>
        </w:rPr>
        <w:t xml:space="preserve">) shall take place </w:t>
      </w:r>
      <w:r w:rsidRPr="00576CA4">
        <w:rPr>
          <w:b/>
          <w:lang w:val="en-GB"/>
        </w:rPr>
        <w:t>[remotely via exchange of documents and signatures]</w:t>
      </w:r>
      <w:r w:rsidRPr="00576CA4">
        <w:rPr>
          <w:lang w:val="en-GB"/>
        </w:rPr>
        <w:t xml:space="preserve"> (or at such place as the Company and the relevant Additional Investor may agree in writing) on such date as the Company and such Additional Investor may agree in writing (each, an </w:t>
      </w:r>
      <w:r>
        <w:rPr>
          <w:lang w:val="en-GB"/>
        </w:rPr>
        <w:t>"</w:t>
      </w:r>
      <w:r w:rsidRPr="00576CA4">
        <w:rPr>
          <w:b/>
          <w:lang w:val="en-GB"/>
        </w:rPr>
        <w:t>Additional Completion Date</w:t>
      </w:r>
      <w:r>
        <w:rPr>
          <w:lang w:val="en-GB"/>
        </w:rPr>
        <w:t>"</w:t>
      </w:r>
      <w:r w:rsidRPr="00576CA4">
        <w:rPr>
          <w:lang w:val="en-GB"/>
        </w:rPr>
        <w:t>).</w:t>
      </w:r>
      <w:bookmarkEnd w:id="36"/>
      <w:bookmarkEnd w:id="38"/>
    </w:p>
    <w:p w:rsidR="00294413" w:rsidRPr="00576CA4" w:rsidP="00294413" w14:paraId="5024576C" w14:textId="77777777">
      <w:pPr>
        <w:pStyle w:val="Sect1L3"/>
        <w:adjustRightInd w:val="0"/>
        <w:snapToGrid w:val="0"/>
        <w:rPr>
          <w:lang w:val="en-GB"/>
        </w:rPr>
      </w:pPr>
      <w:bookmarkStart w:id="39" w:name="_Ref101342452"/>
      <w:bookmarkStart w:id="40" w:name="_Toc101362518"/>
      <w:r w:rsidRPr="00576CA4">
        <w:rPr>
          <w:lang w:val="en-GB"/>
        </w:rPr>
        <w:t>At each Additional Completion, the relevant Additional Investor shall:</w:t>
      </w:r>
      <w:bookmarkEnd w:id="39"/>
      <w:bookmarkEnd w:id="40"/>
    </w:p>
    <w:p w:rsidR="00294413" w:rsidRPr="00576CA4" w:rsidP="00294413" w14:paraId="1D3AA50D" w14:textId="77777777">
      <w:pPr>
        <w:pStyle w:val="Sect1L4"/>
        <w:adjustRightInd w:val="0"/>
        <w:snapToGrid w:val="0"/>
        <w:rPr>
          <w:lang w:val="en-GB"/>
        </w:rPr>
      </w:pPr>
      <w:bookmarkStart w:id="41" w:name="_Toc101362519"/>
      <w:r w:rsidRPr="00576CA4">
        <w:rPr>
          <w:lang w:val="en-GB"/>
        </w:rPr>
        <w:t>deliver its counterpart signature page(s) to the relevant Note(s) and any other related documents to be entered into by such Additional Investor on or prior to such Additional Completion;</w:t>
      </w:r>
      <w:bookmarkEnd w:id="41"/>
    </w:p>
    <w:p w:rsidR="00294413" w:rsidRPr="00576CA4" w:rsidP="00294413" w14:paraId="6DDA9CE4" w14:textId="77777777">
      <w:pPr>
        <w:pStyle w:val="Sect1L4"/>
        <w:adjustRightInd w:val="0"/>
        <w:snapToGrid w:val="0"/>
        <w:rPr>
          <w:lang w:val="en-GB"/>
        </w:rPr>
      </w:pPr>
      <w:bookmarkStart w:id="42" w:name="_Ref102725692"/>
      <w:r w:rsidRPr="00576CA4">
        <w:rPr>
          <w:lang w:val="en-GB"/>
        </w:rPr>
        <w:t>to the extent such Additional Investor is not already a party to this Agreement, execute and deliver a Deed of Adherence on or prior to such Additional Completion, upon which such Additional Investor shall be admitted as a Party and an Investor without requiring any further action of the Parties;</w:t>
      </w:r>
      <w:bookmarkEnd w:id="42"/>
    </w:p>
    <w:p w:rsidR="00294413" w:rsidRPr="00576CA4" w:rsidP="00294413" w14:paraId="76C1C75E" w14:textId="77777777">
      <w:pPr>
        <w:pStyle w:val="Sect1L4"/>
        <w:adjustRightInd w:val="0"/>
        <w:snapToGrid w:val="0"/>
        <w:rPr>
          <w:lang w:val="en-GB"/>
        </w:rPr>
      </w:pPr>
      <w:bookmarkStart w:id="43" w:name="_Ref101279428"/>
      <w:bookmarkStart w:id="44" w:name="_Toc101362520"/>
      <w:r w:rsidRPr="00576CA4">
        <w:rPr>
          <w:lang w:val="en-GB"/>
        </w:rPr>
        <w:t xml:space="preserve">pay the corresponding principal amount by electronic funds transfer to the bank account of the Company described in Clause </w:t>
      </w:r>
      <w:r w:rsidRPr="00576CA4">
        <w:rPr>
          <w:lang w:val="en-GB"/>
        </w:rPr>
        <w:fldChar w:fldCharType="begin"/>
      </w:r>
      <w:r w:rsidRPr="00576CA4">
        <w:rPr>
          <w:lang w:val="en-GB"/>
        </w:rPr>
        <w:instrText xml:space="preserve"> REF _Ref101342397 \r \h  \* MERGEFORMAT </w:instrText>
      </w:r>
      <w:r w:rsidRPr="00576CA4">
        <w:rPr>
          <w:lang w:val="en-GB"/>
        </w:rPr>
        <w:fldChar w:fldCharType="separate"/>
      </w:r>
      <w:r w:rsidRPr="00576CA4">
        <w:rPr>
          <w:lang w:val="en-GB"/>
        </w:rPr>
        <w:t>1.1.3(ii)</w:t>
      </w:r>
      <w:r w:rsidRPr="00576CA4">
        <w:rPr>
          <w:lang w:val="en-GB"/>
        </w:rPr>
        <w:fldChar w:fldCharType="end"/>
      </w:r>
      <w:r w:rsidRPr="00576CA4">
        <w:rPr>
          <w:lang w:val="en-GB"/>
        </w:rPr>
        <w:t xml:space="preserve"> above (and deliver to the Company a copy of the SWIFT MT103 irrevocable payment confirmation, or such other documentary evidence of irrevocable payment confirmation in respect of the payment of such principal amount) and payment made in accordance with this Clause </w:t>
      </w:r>
      <w:r w:rsidRPr="00576CA4">
        <w:rPr>
          <w:lang w:val="en-GB"/>
        </w:rPr>
        <w:fldChar w:fldCharType="begin"/>
      </w:r>
      <w:r w:rsidRPr="00576CA4">
        <w:rPr>
          <w:lang w:val="en-GB"/>
        </w:rPr>
        <w:instrText xml:space="preserve"> REF _Ref101279428 \w \h  \* MERGEFORMAT </w:instrText>
      </w:r>
      <w:r w:rsidRPr="00576CA4">
        <w:rPr>
          <w:lang w:val="en-GB"/>
        </w:rPr>
        <w:fldChar w:fldCharType="separate"/>
      </w:r>
      <w:r w:rsidRPr="00576CA4">
        <w:rPr>
          <w:lang w:val="en-GB"/>
        </w:rPr>
        <w:t>1.1.7(iii)</w:t>
      </w:r>
      <w:r w:rsidRPr="00576CA4">
        <w:rPr>
          <w:lang w:val="en-GB"/>
        </w:rPr>
        <w:fldChar w:fldCharType="end"/>
      </w:r>
      <w:r w:rsidRPr="00576CA4">
        <w:rPr>
          <w:lang w:val="en-GB"/>
        </w:rPr>
        <w:t xml:space="preserve"> shall constitute a good discharge for each such Investor of its obligations under this Clause </w:t>
      </w:r>
      <w:r w:rsidRPr="00576CA4">
        <w:rPr>
          <w:lang w:val="en-GB"/>
        </w:rPr>
        <w:fldChar w:fldCharType="begin"/>
      </w:r>
      <w:r w:rsidRPr="00576CA4">
        <w:rPr>
          <w:lang w:val="en-GB"/>
        </w:rPr>
        <w:instrText xml:space="preserve"> REF _Ref101279428 \w \h  \* MERGEFORMAT </w:instrText>
      </w:r>
      <w:r w:rsidRPr="00576CA4">
        <w:rPr>
          <w:lang w:val="en-GB"/>
        </w:rPr>
        <w:fldChar w:fldCharType="separate"/>
      </w:r>
      <w:r w:rsidRPr="00576CA4">
        <w:rPr>
          <w:lang w:val="en-GB"/>
        </w:rPr>
        <w:t>1.1.7(iii)</w:t>
      </w:r>
      <w:r w:rsidRPr="00576CA4">
        <w:rPr>
          <w:lang w:val="en-GB"/>
        </w:rPr>
        <w:fldChar w:fldCharType="end"/>
      </w:r>
      <w:r w:rsidRPr="00576CA4">
        <w:rPr>
          <w:lang w:val="en-GB"/>
        </w:rPr>
        <w:t>; and</w:t>
      </w:r>
      <w:bookmarkEnd w:id="43"/>
      <w:bookmarkEnd w:id="44"/>
    </w:p>
    <w:p w:rsidR="00294413" w:rsidRPr="00576CA4" w:rsidP="00294413" w14:paraId="030A5AC3" w14:textId="77777777">
      <w:pPr>
        <w:pStyle w:val="Sect1L4"/>
        <w:adjustRightInd w:val="0"/>
        <w:snapToGrid w:val="0"/>
        <w:rPr>
          <w:lang w:val="en-GB"/>
        </w:rPr>
      </w:pPr>
      <w:bookmarkStart w:id="45" w:name="_Ref101352810"/>
      <w:bookmarkStart w:id="46" w:name="_Toc101362525"/>
      <w:r w:rsidRPr="00576CA4">
        <w:rPr>
          <w:lang w:val="en-GB"/>
        </w:rPr>
        <w:t>deliver to the Company a copy of its corporate approvals in respect of the following matters:</w:t>
      </w:r>
      <w:bookmarkEnd w:id="45"/>
      <w:bookmarkEnd w:id="46"/>
    </w:p>
    <w:p w:rsidR="00294413" w:rsidRPr="00576CA4" w:rsidP="00294413" w14:paraId="3F4896D3" w14:textId="77777777">
      <w:pPr>
        <w:pStyle w:val="Sect1L5"/>
        <w:adjustRightInd w:val="0"/>
        <w:snapToGrid w:val="0"/>
        <w:rPr>
          <w:lang w:val="en-GB"/>
        </w:rPr>
      </w:pPr>
      <w:bookmarkStart w:id="47" w:name="_Toc101362526"/>
      <w:r w:rsidRPr="00576CA4">
        <w:rPr>
          <w:lang w:val="en-GB"/>
        </w:rPr>
        <w:t>the execution, delivery and performance by it of the relevant Note(s), the Deed of Adherence (as applicable) and any other documents to be entered into by such Additional Investor on or prior to the Additional Completion, and the transactions contemplated therein; and</w:t>
      </w:r>
      <w:bookmarkEnd w:id="47"/>
    </w:p>
    <w:p w:rsidR="00294413" w:rsidRPr="00576CA4" w:rsidP="00294413" w14:paraId="5ECEE808" w14:textId="77777777">
      <w:pPr>
        <w:pStyle w:val="Sect1L5"/>
        <w:adjustRightInd w:val="0"/>
        <w:snapToGrid w:val="0"/>
        <w:rPr>
          <w:lang w:val="en-GB"/>
        </w:rPr>
      </w:pPr>
      <w:bookmarkStart w:id="48" w:name="_Toc101362527"/>
      <w:bookmarkStart w:id="49" w:name="_Ref102726981"/>
      <w:bookmarkStart w:id="50" w:name="_Ref102726982"/>
      <w:bookmarkStart w:id="51" w:name="_Ref102726983"/>
      <w:r w:rsidRPr="00576CA4">
        <w:rPr>
          <w:lang w:val="en-GB"/>
        </w:rPr>
        <w:t>the</w:t>
      </w:r>
      <w:r w:rsidRPr="00576CA4">
        <w:rPr>
          <w:lang w:val="en-GB"/>
        </w:rPr>
        <w:t xml:space="preserve"> authorisation of a specified person or persons, on its behalf, to sign such Note(s) and the Deed of Adherence (as applicable).</w:t>
      </w:r>
      <w:bookmarkEnd w:id="48"/>
      <w:bookmarkEnd w:id="49"/>
      <w:bookmarkEnd w:id="50"/>
      <w:bookmarkEnd w:id="51"/>
    </w:p>
    <w:p w:rsidR="00294413" w:rsidRPr="00576CA4" w:rsidP="00294413" w14:paraId="42A86169" w14:textId="77777777">
      <w:pPr>
        <w:pStyle w:val="Sect1L3"/>
        <w:adjustRightInd w:val="0"/>
        <w:snapToGrid w:val="0"/>
        <w:rPr>
          <w:lang w:val="en-GB"/>
        </w:rPr>
      </w:pPr>
      <w:bookmarkStart w:id="52" w:name="_Toc101362528"/>
      <w:r w:rsidRPr="00576CA4">
        <w:rPr>
          <w:lang w:val="en-GB"/>
        </w:rPr>
        <w:t>At each Additional Completion, the Company shall:</w:t>
      </w:r>
      <w:bookmarkEnd w:id="52"/>
    </w:p>
    <w:p w:rsidR="00294413" w:rsidRPr="00576CA4" w:rsidP="00294413" w14:paraId="50ADBF34" w14:textId="77777777">
      <w:pPr>
        <w:pStyle w:val="Sect1L4"/>
        <w:adjustRightInd w:val="0"/>
        <w:snapToGrid w:val="0"/>
        <w:rPr>
          <w:lang w:val="en-GB"/>
        </w:rPr>
      </w:pPr>
      <w:bookmarkStart w:id="53" w:name="_Toc101362529"/>
      <w:r w:rsidRPr="00576CA4">
        <w:rPr>
          <w:lang w:val="en-GB"/>
        </w:rPr>
        <w:t>deliver to the relevant Additional Investor copies of the written resolutions described in Clause 1.1.4(i) above</w:t>
      </w:r>
      <w:bookmarkStart w:id="54" w:name="_Toc101362532"/>
      <w:bookmarkEnd w:id="53"/>
      <w:r w:rsidRPr="00576CA4">
        <w:rPr>
          <w:lang w:val="en-GB"/>
        </w:rPr>
        <w:t>;</w:t>
      </w:r>
      <w:bookmarkEnd w:id="54"/>
    </w:p>
    <w:p w:rsidR="00294413" w:rsidRPr="00576CA4" w:rsidP="00294413" w14:paraId="348D015D" w14:textId="77777777">
      <w:pPr>
        <w:pStyle w:val="Sect1L4"/>
        <w:adjustRightInd w:val="0"/>
        <w:snapToGrid w:val="0"/>
        <w:rPr>
          <w:lang w:val="en-GB"/>
        </w:rPr>
      </w:pPr>
      <w:bookmarkStart w:id="55" w:name="_Toc101362533"/>
      <w:r w:rsidRPr="00576CA4">
        <w:rPr>
          <w:lang w:val="en-GB"/>
        </w:rPr>
        <w:t>deliver to the relevant Additional Investor a Note, duly executed by the Company, evidencing the Company</w:t>
      </w:r>
      <w:r>
        <w:rPr>
          <w:lang w:val="en-GB"/>
        </w:rPr>
        <w:t>'</w:t>
      </w:r>
      <w:r w:rsidRPr="00576CA4">
        <w:rPr>
          <w:lang w:val="en-GB"/>
        </w:rPr>
        <w:t>s indebtedness to such Additional Investor in the amount of the corresponding principal amount;</w:t>
      </w:r>
      <w:bookmarkEnd w:id="55"/>
    </w:p>
    <w:p w:rsidR="00294413" w:rsidRPr="00576CA4" w:rsidP="00294413" w14:paraId="207A0D9A" w14:textId="77777777">
      <w:pPr>
        <w:pStyle w:val="Sect1L4"/>
        <w:adjustRightInd w:val="0"/>
        <w:snapToGrid w:val="0"/>
        <w:rPr>
          <w:lang w:val="en-GB"/>
        </w:rPr>
      </w:pPr>
      <w:bookmarkStart w:id="56" w:name="_Toc101362534"/>
      <w:r w:rsidRPr="00576CA4">
        <w:rPr>
          <w:lang w:val="en-GB"/>
        </w:rPr>
        <w:t>enter the name and address of the relevant Additional Investor and the principal amount of its Note in the Register, and deliver a true certified copy of such Register to such Additional Investor; and</w:t>
      </w:r>
      <w:bookmarkEnd w:id="56"/>
    </w:p>
    <w:p w:rsidR="00294413" w:rsidRPr="00576CA4" w:rsidP="00294413" w14:paraId="056884FF" w14:textId="77777777">
      <w:pPr>
        <w:pStyle w:val="Sect1L4"/>
        <w:adjustRightInd w:val="0"/>
        <w:snapToGrid w:val="0"/>
        <w:rPr>
          <w:lang w:val="en-GB"/>
        </w:rPr>
      </w:pPr>
      <w:bookmarkStart w:id="57" w:name="_Toc101362535"/>
      <w:r w:rsidRPr="00576CA4">
        <w:rPr>
          <w:lang w:val="en-GB"/>
        </w:rPr>
        <w:t>update</w:t>
      </w:r>
      <w:r w:rsidRPr="00576CA4">
        <w:rPr>
          <w:lang w:val="en-GB"/>
        </w:rPr>
        <w:t>, and shall have the right to update (without requiring any further action of the Parties), Schedule 2 to reflect such Additional Investor</w:t>
      </w:r>
      <w:r>
        <w:rPr>
          <w:lang w:val="en-GB"/>
        </w:rPr>
        <w:t>'</w:t>
      </w:r>
      <w:r w:rsidRPr="00576CA4">
        <w:rPr>
          <w:lang w:val="en-GB"/>
        </w:rPr>
        <w:t>s purchase of the relevant Notes hereunder.</w:t>
      </w:r>
      <w:bookmarkEnd w:id="57"/>
    </w:p>
    <w:p w:rsidR="00294413" w:rsidRPr="00576CA4" w:rsidP="00294413" w14:paraId="15C2D905" w14:textId="77777777">
      <w:pPr>
        <w:pStyle w:val="Sect1L3"/>
        <w:adjustRightInd w:val="0"/>
        <w:snapToGrid w:val="0"/>
        <w:rPr>
          <w:lang w:val="en-GB"/>
        </w:rPr>
      </w:pPr>
      <w:bookmarkStart w:id="58" w:name="_Toc101362536"/>
      <w:r w:rsidRPr="00576CA4">
        <w:rPr>
          <w:lang w:val="en-GB"/>
        </w:rPr>
        <w:t xml:space="preserve">An Investor shall not be obliged to perform any of its obligations under this Clause </w:t>
      </w:r>
      <w:r w:rsidRPr="00576CA4">
        <w:rPr>
          <w:lang w:val="en-GB"/>
        </w:rPr>
        <w:fldChar w:fldCharType="begin"/>
      </w:r>
      <w:r w:rsidRPr="00576CA4">
        <w:rPr>
          <w:lang w:val="en-GB"/>
        </w:rPr>
        <w:instrText xml:space="preserve"> REF _Ref92450873 \r \h  \* MERGEFORMAT </w:instrText>
      </w:r>
      <w:r w:rsidRPr="00576CA4">
        <w:rPr>
          <w:lang w:val="en-GB"/>
        </w:rPr>
        <w:fldChar w:fldCharType="separate"/>
      </w:r>
      <w:r w:rsidRPr="00576CA4">
        <w:rPr>
          <w:lang w:val="en-GB"/>
        </w:rPr>
        <w:t>1.1</w:t>
      </w:r>
      <w:r w:rsidRPr="00576CA4">
        <w:rPr>
          <w:lang w:val="en-GB"/>
        </w:rPr>
        <w:fldChar w:fldCharType="end"/>
      </w:r>
      <w:r w:rsidRPr="00576CA4">
        <w:rPr>
          <w:lang w:val="en-GB"/>
        </w:rPr>
        <w:t xml:space="preserve"> unless the Company simultaneously performs its obligations to such Investor under this Clause </w:t>
      </w:r>
      <w:r w:rsidRPr="00576CA4">
        <w:rPr>
          <w:lang w:val="en-GB"/>
        </w:rPr>
        <w:fldChar w:fldCharType="begin"/>
      </w:r>
      <w:r w:rsidRPr="00576CA4">
        <w:rPr>
          <w:lang w:val="en-GB"/>
        </w:rPr>
        <w:instrText xml:space="preserve"> REF _Ref92450873 \r \h  \* MERGEFORMAT </w:instrText>
      </w:r>
      <w:r w:rsidRPr="00576CA4">
        <w:rPr>
          <w:lang w:val="en-GB"/>
        </w:rPr>
        <w:fldChar w:fldCharType="separate"/>
      </w:r>
      <w:r w:rsidRPr="00576CA4">
        <w:rPr>
          <w:lang w:val="en-GB"/>
        </w:rPr>
        <w:t>1.1</w:t>
      </w:r>
      <w:r w:rsidRPr="00576CA4">
        <w:rPr>
          <w:lang w:val="en-GB"/>
        </w:rPr>
        <w:fldChar w:fldCharType="end"/>
      </w:r>
      <w:r w:rsidRPr="00576CA4">
        <w:rPr>
          <w:lang w:val="en-GB"/>
        </w:rPr>
        <w:t>, and vice versa.</w:t>
      </w:r>
      <w:bookmarkEnd w:id="58"/>
    </w:p>
    <w:p w:rsidR="00294413" w:rsidRPr="00576CA4" w:rsidP="00294413" w14:paraId="6F0C5900" w14:textId="77777777">
      <w:pPr>
        <w:pStyle w:val="Sect1L2"/>
        <w:adjustRightInd w:val="0"/>
        <w:snapToGrid w:val="0"/>
        <w:rPr>
          <w:lang w:val="en-GB"/>
        </w:rPr>
      </w:pPr>
      <w:bookmarkStart w:id="59" w:name="_Toc105408226"/>
      <w:r w:rsidRPr="00576CA4">
        <w:rPr>
          <w:lang w:val="en-GB"/>
        </w:rPr>
        <w:t>Use of Proceeds</w:t>
      </w:r>
      <w:bookmarkEnd w:id="59"/>
    </w:p>
    <w:p w:rsidR="00294413" w:rsidRPr="00576CA4" w:rsidP="00294413" w14:paraId="47BF3A14" w14:textId="77777777">
      <w:pPr>
        <w:pStyle w:val="Sect1Cont2"/>
        <w:adjustRightInd w:val="0"/>
        <w:snapToGrid w:val="0"/>
        <w:rPr>
          <w:lang w:val="en-GB"/>
        </w:rPr>
      </w:pPr>
      <w:bookmarkStart w:id="60" w:name="_Toc101362542"/>
      <w:r w:rsidRPr="00576CA4">
        <w:rPr>
          <w:lang w:val="en-GB"/>
        </w:rPr>
        <w:t xml:space="preserve">The Company shall use the proceeds from the Notes </w:t>
      </w:r>
      <w:r w:rsidRPr="00576CA4">
        <w:rPr>
          <w:b/>
          <w:lang w:val="en-GB"/>
        </w:rPr>
        <w:t>[for general corporate purposes] / [solely to [●]]</w:t>
      </w:r>
      <w:r w:rsidRPr="00576CA4">
        <w:rPr>
          <w:lang w:val="en-GB"/>
        </w:rPr>
        <w:t>.</w:t>
      </w:r>
      <w:r>
        <w:rPr>
          <w:rStyle w:val="FootnoteReference"/>
          <w:lang w:val="en-GB"/>
        </w:rPr>
        <w:footnoteReference w:id="7"/>
      </w:r>
      <w:bookmarkEnd w:id="60"/>
    </w:p>
    <w:p w:rsidR="00294413" w:rsidRPr="00576CA4" w:rsidP="00294413" w14:paraId="0E23EC75" w14:textId="77777777">
      <w:pPr>
        <w:pStyle w:val="Sect1L2"/>
        <w:adjustRightInd w:val="0"/>
        <w:snapToGrid w:val="0"/>
        <w:rPr>
          <w:lang w:val="en-GB"/>
        </w:rPr>
      </w:pPr>
      <w:bookmarkStart w:id="61" w:name="_Toc105408227"/>
      <w:r w:rsidRPr="00576CA4">
        <w:rPr>
          <w:lang w:val="en-GB"/>
        </w:rPr>
        <w:t>Conversion</w:t>
      </w:r>
      <w:bookmarkEnd w:id="61"/>
    </w:p>
    <w:p w:rsidR="00294413" w:rsidRPr="00576CA4" w:rsidP="00294413" w14:paraId="1332FA28" w14:textId="77777777">
      <w:pPr>
        <w:pStyle w:val="Sect1L3"/>
        <w:adjustRightInd w:val="0"/>
        <w:snapToGrid w:val="0"/>
        <w:rPr>
          <w:lang w:val="en-GB"/>
        </w:rPr>
      </w:pPr>
      <w:bookmarkStart w:id="62" w:name="_Toc101362544"/>
      <w:r w:rsidRPr="00576CA4">
        <w:rPr>
          <w:lang w:val="en-GB"/>
        </w:rPr>
        <w:t>Each of the Investors shall be entitled to convert the whole of the principal amount of the Note(s) held by it into Shares in accordance with, and subject to, the terms and conditions of such Note(s).</w:t>
      </w:r>
      <w:bookmarkEnd w:id="62"/>
    </w:p>
    <w:p w:rsidR="00294413" w:rsidRPr="00576CA4" w:rsidP="00294413" w14:paraId="25B3861B" w14:textId="77777777">
      <w:pPr>
        <w:pStyle w:val="Sect1L3"/>
        <w:adjustRightInd w:val="0"/>
        <w:snapToGrid w:val="0"/>
        <w:rPr>
          <w:lang w:val="en-GB"/>
        </w:rPr>
      </w:pPr>
      <w:bookmarkStart w:id="63" w:name="_Toc101362545"/>
      <w:r w:rsidRPr="00576CA4">
        <w:rPr>
          <w:lang w:val="en-GB"/>
        </w:rPr>
        <w:t>The Investors understand and agree that the conversion of the Notes into Shares pursuant to the terms and conditions of the Notes will require their execution of certain agreements entered into by all other investors in the Qualified Financing or Non-Qualified Financing (each as defined in the Notes), as applicable, relating to the allotment and issuance of such Shares as well as any rights relating to such Shares.</w:t>
      </w:r>
      <w:bookmarkEnd w:id="63"/>
    </w:p>
    <w:p w:rsidR="00294413" w:rsidRPr="00576CA4" w:rsidP="00294413" w14:paraId="732C8EC6" w14:textId="77777777">
      <w:pPr>
        <w:pStyle w:val="Sect1L2"/>
        <w:adjustRightInd w:val="0"/>
        <w:snapToGrid w:val="0"/>
        <w:rPr>
          <w:lang w:val="en-GB"/>
        </w:rPr>
      </w:pPr>
      <w:bookmarkStart w:id="64" w:name="_Ref63678707"/>
      <w:bookmarkStart w:id="65" w:name="_Toc105408228"/>
      <w:r w:rsidRPr="00576CA4">
        <w:rPr>
          <w:lang w:val="en-GB"/>
        </w:rPr>
        <w:t>[Director Appointment Right</w:t>
      </w:r>
      <w:bookmarkEnd w:id="64"/>
      <w:bookmarkEnd w:id="65"/>
    </w:p>
    <w:p w:rsidR="00294413" w:rsidRPr="00576CA4" w:rsidP="00294413" w14:paraId="0F6E4163" w14:textId="77777777">
      <w:pPr>
        <w:pStyle w:val="Sect1Cont2"/>
        <w:adjustRightInd w:val="0"/>
        <w:snapToGrid w:val="0"/>
        <w:rPr>
          <w:lang w:val="en-GB"/>
        </w:rPr>
      </w:pPr>
      <w:bookmarkStart w:id="66" w:name="_Toc101362547"/>
      <w:r w:rsidRPr="00576CA4">
        <w:rPr>
          <w:b/>
          <w:lang w:val="en-GB"/>
        </w:rPr>
        <w:t xml:space="preserve">For so long as the aggregate principal amount of the Notes outstanding is at least [S$] </w:t>
      </w:r>
      <w:r w:rsidRPr="00576CA4">
        <w:rPr>
          <w:b/>
          <w:bCs/>
          <w:lang w:val="en-GB"/>
        </w:rPr>
        <w:t>[●]</w:t>
      </w:r>
      <w:r w:rsidRPr="00576CA4">
        <w:rPr>
          <w:b/>
          <w:lang w:val="en-GB"/>
        </w:rPr>
        <w:t>, the Company shall take all steps necessary to ensure that the Majority Holders have the right to designate [one (1)] director to the Board from time to time and that such rights are fully reflected in any shareholders</w:t>
      </w:r>
      <w:r>
        <w:rPr>
          <w:b/>
          <w:lang w:val="en-GB"/>
        </w:rPr>
        <w:t>'</w:t>
      </w:r>
      <w:r w:rsidRPr="00576CA4">
        <w:rPr>
          <w:b/>
          <w:lang w:val="en-GB"/>
        </w:rPr>
        <w:t xml:space="preserve"> agreement entered into between the Shareholders and in the constitution of the Company.]</w:t>
      </w:r>
      <w:r>
        <w:rPr>
          <w:rStyle w:val="FootnoteReference"/>
          <w:b/>
          <w:bCs/>
          <w:lang w:val="en-GB"/>
        </w:rPr>
        <w:footnoteReference w:id="8"/>
      </w:r>
      <w:bookmarkEnd w:id="66"/>
    </w:p>
    <w:p w:rsidR="00294413" w:rsidRPr="00576CA4" w:rsidP="00294413" w14:paraId="13CF2565" w14:textId="77777777">
      <w:pPr>
        <w:pStyle w:val="Sect1L2"/>
        <w:adjustRightInd w:val="0"/>
        <w:snapToGrid w:val="0"/>
        <w:rPr>
          <w:lang w:val="en-GB"/>
        </w:rPr>
      </w:pPr>
      <w:bookmarkStart w:id="67" w:name="_Ref92445155"/>
      <w:bookmarkStart w:id="68" w:name="_Ref92444658"/>
      <w:bookmarkStart w:id="69" w:name="_Toc105408229"/>
      <w:r w:rsidRPr="00576CA4">
        <w:rPr>
          <w:lang w:val="en-GB"/>
        </w:rPr>
        <w:t>Register</w:t>
      </w:r>
      <w:bookmarkEnd w:id="67"/>
      <w:bookmarkEnd w:id="68"/>
      <w:bookmarkEnd w:id="69"/>
    </w:p>
    <w:p w:rsidR="00294413" w:rsidRPr="00576CA4" w:rsidP="00294413" w14:paraId="0CDA5089" w14:textId="77777777">
      <w:pPr>
        <w:pStyle w:val="Sect1L3"/>
        <w:adjustRightInd w:val="0"/>
        <w:snapToGrid w:val="0"/>
        <w:rPr>
          <w:lang w:val="en-GB"/>
        </w:rPr>
      </w:pPr>
      <w:bookmarkStart w:id="70" w:name="_Ref101355843"/>
      <w:bookmarkStart w:id="71" w:name="_Toc101362549"/>
      <w:r w:rsidRPr="00576CA4">
        <w:rPr>
          <w:lang w:val="en-GB"/>
        </w:rPr>
        <w:t xml:space="preserve">The Company shall maintain at its registered office (currently located at </w:t>
      </w:r>
      <w:r w:rsidRPr="00576CA4">
        <w:rPr>
          <w:b/>
          <w:lang w:val="en-GB"/>
        </w:rPr>
        <w:t>[</w:t>
      </w:r>
      <w:r w:rsidRPr="00576CA4">
        <w:rPr>
          <w:b/>
          <w:i/>
          <w:lang w:val="en-GB"/>
        </w:rPr>
        <w:t>insert address</w:t>
      </w:r>
      <w:r w:rsidRPr="00576CA4">
        <w:rPr>
          <w:b/>
          <w:lang w:val="en-GB"/>
        </w:rPr>
        <w:t>]</w:t>
      </w:r>
      <w:r w:rsidRPr="00576CA4">
        <w:rPr>
          <w:lang w:val="en-GB"/>
        </w:rPr>
        <w:t xml:space="preserve">) (the </w:t>
      </w:r>
      <w:r>
        <w:rPr>
          <w:lang w:val="en-GB"/>
        </w:rPr>
        <w:t>"</w:t>
      </w:r>
      <w:r w:rsidRPr="00576CA4">
        <w:rPr>
          <w:b/>
          <w:lang w:val="en-GB"/>
        </w:rPr>
        <w:t>Specified Office</w:t>
      </w:r>
      <w:r>
        <w:rPr>
          <w:lang w:val="en-GB"/>
        </w:rPr>
        <w:t>"</w:t>
      </w:r>
      <w:r w:rsidRPr="00576CA4">
        <w:rPr>
          <w:lang w:val="en-GB"/>
        </w:rPr>
        <w:t xml:space="preserve">) a register of Noteholders (the </w:t>
      </w:r>
      <w:r>
        <w:rPr>
          <w:lang w:val="en-GB"/>
        </w:rPr>
        <w:t>"</w:t>
      </w:r>
      <w:r w:rsidRPr="00576CA4">
        <w:rPr>
          <w:b/>
          <w:lang w:val="en-GB"/>
        </w:rPr>
        <w:t>Register</w:t>
      </w:r>
      <w:r>
        <w:rPr>
          <w:lang w:val="en-GB"/>
        </w:rPr>
        <w:t>"</w:t>
      </w:r>
      <w:r w:rsidRPr="00576CA4">
        <w:rPr>
          <w:lang w:val="en-GB"/>
        </w:rPr>
        <w:t>) to record:</w:t>
      </w:r>
      <w:bookmarkEnd w:id="70"/>
      <w:bookmarkEnd w:id="71"/>
    </w:p>
    <w:p w:rsidR="00294413" w:rsidRPr="00576CA4" w:rsidP="00294413" w14:paraId="2E505E21" w14:textId="77777777">
      <w:pPr>
        <w:pStyle w:val="Sect1L4"/>
        <w:adjustRightInd w:val="0"/>
        <w:snapToGrid w:val="0"/>
        <w:rPr>
          <w:lang w:val="en-GB"/>
        </w:rPr>
      </w:pPr>
      <w:bookmarkStart w:id="72" w:name="_Toc101362550"/>
      <w:r w:rsidRPr="00576CA4">
        <w:rPr>
          <w:lang w:val="en-GB"/>
        </w:rPr>
        <w:t>the name and address of each Noteholder;</w:t>
      </w:r>
      <w:bookmarkEnd w:id="72"/>
    </w:p>
    <w:p w:rsidR="00294413" w:rsidRPr="00576CA4" w:rsidP="00294413" w14:paraId="5C37E0F8" w14:textId="77777777">
      <w:pPr>
        <w:pStyle w:val="Sect1L4"/>
        <w:adjustRightInd w:val="0"/>
        <w:snapToGrid w:val="0"/>
        <w:rPr>
          <w:lang w:val="en-GB"/>
        </w:rPr>
      </w:pPr>
      <w:bookmarkStart w:id="73" w:name="_Toc101362551"/>
      <w:r w:rsidRPr="00576CA4">
        <w:rPr>
          <w:lang w:val="en-GB"/>
        </w:rPr>
        <w:t>the principal amount of the Notes held by each Noteholder; and</w:t>
      </w:r>
      <w:bookmarkEnd w:id="73"/>
    </w:p>
    <w:p w:rsidR="00294413" w:rsidRPr="00576CA4" w:rsidP="00294413" w14:paraId="66BE60C9" w14:textId="77777777">
      <w:pPr>
        <w:pStyle w:val="Sect1L4"/>
        <w:adjustRightInd w:val="0"/>
        <w:snapToGrid w:val="0"/>
        <w:rPr>
          <w:lang w:val="en-GB"/>
        </w:rPr>
      </w:pPr>
      <w:bookmarkStart w:id="74" w:name="_Toc101362552"/>
      <w:r w:rsidRPr="00576CA4">
        <w:rPr>
          <w:lang w:val="en-GB"/>
        </w:rPr>
        <w:t>the</w:t>
      </w:r>
      <w:r w:rsidRPr="00576CA4">
        <w:rPr>
          <w:lang w:val="en-GB"/>
        </w:rPr>
        <w:t xml:space="preserve"> date on which a person ceases to hold any Notes.</w:t>
      </w:r>
      <w:bookmarkEnd w:id="74"/>
    </w:p>
    <w:p w:rsidR="00294413" w:rsidRPr="00576CA4" w:rsidP="00294413" w14:paraId="3093DEEE" w14:textId="77777777">
      <w:pPr>
        <w:pStyle w:val="Sect1L3"/>
        <w:adjustRightInd w:val="0"/>
        <w:snapToGrid w:val="0"/>
        <w:rPr>
          <w:lang w:val="en-GB"/>
        </w:rPr>
      </w:pPr>
      <w:bookmarkStart w:id="75" w:name="_Toc101362553"/>
      <w:r w:rsidRPr="00576CA4">
        <w:rPr>
          <w:lang w:val="en-GB"/>
        </w:rPr>
        <w:t xml:space="preserve">Upon any change to the Specified Office, the Company shall promptly, but in any event no later than </w:t>
      </w:r>
      <w:r w:rsidRPr="00576CA4">
        <w:rPr>
          <w:b/>
          <w:lang w:val="en-GB"/>
        </w:rPr>
        <w:t>[three (3)]</w:t>
      </w:r>
      <w:r w:rsidRPr="00576CA4">
        <w:rPr>
          <w:lang w:val="en-GB"/>
        </w:rPr>
        <w:t xml:space="preserve"> Business Days thereafter, notify each Noteholder in writing of the address of the new Specified Office.</w:t>
      </w:r>
      <w:bookmarkEnd w:id="75"/>
    </w:p>
    <w:p w:rsidR="00294413" w:rsidRPr="00576CA4" w:rsidP="00294413" w14:paraId="33DC171F" w14:textId="77777777">
      <w:pPr>
        <w:pStyle w:val="Sect1L3"/>
        <w:adjustRightInd w:val="0"/>
        <w:snapToGrid w:val="0"/>
        <w:rPr>
          <w:lang w:val="en-GB"/>
        </w:rPr>
      </w:pPr>
      <w:bookmarkStart w:id="76" w:name="_Toc101362554"/>
      <w:r w:rsidRPr="00576CA4">
        <w:rPr>
          <w:lang w:val="en-GB"/>
        </w:rPr>
        <w:t>A Noteholder may from time to time notify the Company in writing of any change to any information or detail relating to it or its holding of Notes as entered on the Register.</w:t>
      </w:r>
      <w:bookmarkEnd w:id="76"/>
    </w:p>
    <w:p w:rsidR="00294413" w:rsidRPr="00576CA4" w:rsidP="00294413" w14:paraId="1D6FBEC1" w14:textId="77777777">
      <w:pPr>
        <w:pStyle w:val="Sect1L3"/>
        <w:adjustRightInd w:val="0"/>
        <w:snapToGrid w:val="0"/>
        <w:rPr>
          <w:lang w:val="en-GB"/>
        </w:rPr>
      </w:pPr>
      <w:bookmarkStart w:id="77" w:name="_Toc101362555"/>
      <w:r w:rsidRPr="00576CA4">
        <w:rPr>
          <w:lang w:val="en-GB"/>
        </w:rPr>
        <w:t>The Company shall, if so requested by any Noteholder, make available the Register for inspection by that Noteholder at the Specified Office at all reasonable times and shall permit such Noteholder to take a copy of the same.</w:t>
      </w:r>
      <w:bookmarkEnd w:id="77"/>
    </w:p>
    <w:p w:rsidR="00294413" w:rsidRPr="00576CA4" w:rsidP="00294413" w14:paraId="62F5B852" w14:textId="77777777">
      <w:pPr>
        <w:pStyle w:val="Sect1L2"/>
        <w:adjustRightInd w:val="0"/>
        <w:snapToGrid w:val="0"/>
        <w:rPr>
          <w:lang w:val="en-GB"/>
        </w:rPr>
      </w:pPr>
      <w:bookmarkStart w:id="78" w:name="_Ref92716185"/>
      <w:bookmarkStart w:id="79" w:name="_Toc105408230"/>
      <w:r w:rsidRPr="00576CA4">
        <w:rPr>
          <w:lang w:val="en-GB"/>
        </w:rPr>
        <w:t>Transfers</w:t>
      </w:r>
      <w:bookmarkEnd w:id="78"/>
      <w:bookmarkEnd w:id="79"/>
    </w:p>
    <w:p w:rsidR="00294413" w:rsidRPr="00576CA4" w:rsidP="00294413" w14:paraId="07AD0333" w14:textId="77777777">
      <w:pPr>
        <w:pStyle w:val="Sect1L3"/>
        <w:adjustRightInd w:val="0"/>
        <w:snapToGrid w:val="0"/>
        <w:rPr>
          <w:lang w:val="en-GB"/>
        </w:rPr>
      </w:pPr>
      <w:bookmarkStart w:id="80" w:name="_Toc101362557"/>
      <w:r w:rsidRPr="00576CA4">
        <w:rPr>
          <w:lang w:val="en-GB"/>
        </w:rPr>
        <w:t>Each Note may be freely transferred in whole</w:t>
      </w:r>
      <w:r>
        <w:rPr>
          <w:rStyle w:val="FootnoteReference"/>
          <w:lang w:val="en-GB"/>
        </w:rPr>
        <w:footnoteReference w:id="9"/>
      </w:r>
      <w:r w:rsidRPr="00576CA4">
        <w:rPr>
          <w:lang w:val="en-GB"/>
        </w:rPr>
        <w:t xml:space="preserve"> only by the relevant Noteholder by surrendering the original Note together with a written instrument of transfer (in a form satisfactory to the Board) duly completed and executed, and duly stamped (where applicable), at the Specified Office.</w:t>
      </w:r>
      <w:r>
        <w:rPr>
          <w:rStyle w:val="FootnoteReference"/>
          <w:lang w:val="en-GB"/>
        </w:rPr>
        <w:footnoteReference w:id="10"/>
      </w:r>
      <w:bookmarkEnd w:id="80"/>
    </w:p>
    <w:p w:rsidR="00294413" w:rsidRPr="00576CA4" w:rsidP="00294413" w14:paraId="1360741A" w14:textId="77777777">
      <w:pPr>
        <w:pStyle w:val="Sect1L3"/>
        <w:adjustRightInd w:val="0"/>
        <w:snapToGrid w:val="0"/>
        <w:rPr>
          <w:lang w:val="en-GB"/>
        </w:rPr>
      </w:pPr>
      <w:bookmarkStart w:id="81" w:name="_Toc101362558"/>
      <w:bookmarkStart w:id="82" w:name="_Ref105361515"/>
      <w:r w:rsidRPr="00576CA4">
        <w:rPr>
          <w:lang w:val="en-GB"/>
        </w:rPr>
        <w:t xml:space="preserve">Upon compliance with the foregoing provision, the Company shall promptly, but in any event within </w:t>
      </w:r>
      <w:r w:rsidRPr="00576CA4">
        <w:rPr>
          <w:b/>
          <w:lang w:val="en-GB"/>
        </w:rPr>
        <w:t>[three (3)]</w:t>
      </w:r>
      <w:r w:rsidRPr="00576CA4">
        <w:rPr>
          <w:lang w:val="en-GB"/>
        </w:rPr>
        <w:t xml:space="preserve"> Business Days thereafter, register such transfer and issue a new Note to the transferee; provided that any transferee who is not already a party to this Agreement shall execute and deliver a Deed of Adherence on or prior to such registration and issuance. Such new Note shall be available for collection at the Specified Office or (at the risk and, if mailed at the request of the transferee other than by ordinary mail, at the expense of the transferee) shall be sent by uninsured mail to such address as the transferee may request.</w:t>
      </w:r>
      <w:bookmarkEnd w:id="81"/>
      <w:bookmarkEnd w:id="82"/>
    </w:p>
    <w:p w:rsidR="00294413" w:rsidRPr="00576CA4" w:rsidP="00294413" w14:paraId="7652C23D" w14:textId="77777777">
      <w:pPr>
        <w:pStyle w:val="Sect1L3"/>
        <w:adjustRightInd w:val="0"/>
        <w:snapToGrid w:val="0"/>
        <w:rPr>
          <w:lang w:val="en-GB"/>
        </w:rPr>
      </w:pPr>
      <w:bookmarkStart w:id="83" w:name="_Toc101362559"/>
      <w:r w:rsidRPr="00576CA4">
        <w:rPr>
          <w:lang w:val="en-GB"/>
        </w:rPr>
        <w:t>A Note may be registered only in the name of, and transferred only to, a named person.</w:t>
      </w:r>
      <w:bookmarkEnd w:id="83"/>
    </w:p>
    <w:p w:rsidR="00294413" w:rsidRPr="00576CA4" w:rsidP="00294413" w14:paraId="5FF29239" w14:textId="77777777">
      <w:pPr>
        <w:pStyle w:val="Sect1L3"/>
        <w:adjustRightInd w:val="0"/>
        <w:snapToGrid w:val="0"/>
        <w:rPr>
          <w:lang w:val="en-GB"/>
        </w:rPr>
      </w:pPr>
      <w:bookmarkStart w:id="84" w:name="_Toc101362560"/>
      <w:r w:rsidRPr="00576CA4">
        <w:rPr>
          <w:lang w:val="en-GB"/>
        </w:rPr>
        <w:t>No transfer of a Note will be valid unless and until entered on the Register. Interest and principal are payable only to the registered holder of a Note.</w:t>
      </w:r>
      <w:bookmarkEnd w:id="84"/>
    </w:p>
    <w:p w:rsidR="00294413" w:rsidRPr="00576CA4" w:rsidP="00294413" w14:paraId="77E07C7B" w14:textId="77777777">
      <w:pPr>
        <w:pStyle w:val="Sect1L2"/>
        <w:adjustRightInd w:val="0"/>
        <w:snapToGrid w:val="0"/>
        <w:rPr>
          <w:lang w:val="en-GB"/>
        </w:rPr>
      </w:pPr>
      <w:bookmarkStart w:id="85" w:name="_Toc105408231"/>
      <w:r w:rsidRPr="00576CA4">
        <w:rPr>
          <w:lang w:val="en-GB"/>
        </w:rPr>
        <w:t>Cancellation</w:t>
      </w:r>
      <w:bookmarkEnd w:id="85"/>
    </w:p>
    <w:p w:rsidR="00294413" w:rsidRPr="00576CA4" w:rsidP="00294413" w14:paraId="7A146A79" w14:textId="77777777">
      <w:pPr>
        <w:pStyle w:val="Sect1Cont2"/>
        <w:adjustRightInd w:val="0"/>
        <w:snapToGrid w:val="0"/>
        <w:rPr>
          <w:lang w:val="en-GB"/>
        </w:rPr>
      </w:pPr>
      <w:bookmarkStart w:id="86" w:name="_Toc101362562"/>
      <w:r w:rsidRPr="00576CA4">
        <w:rPr>
          <w:lang w:val="en-GB"/>
        </w:rPr>
        <w:t>In the event that a Note is fully converted or fully repaid in accordance with the provisions of the Loan Documents, such Note shall be cancelled immediately without requiring any further action of the Parties and shall not be re-issued.</w:t>
      </w:r>
      <w:bookmarkEnd w:id="86"/>
    </w:p>
    <w:p w:rsidR="00294413" w:rsidRPr="00576CA4" w:rsidP="00294413" w14:paraId="7C45A475" w14:textId="77777777">
      <w:pPr>
        <w:pStyle w:val="Legal3L1"/>
        <w:adjustRightInd w:val="0"/>
        <w:snapToGrid w:val="0"/>
        <w:rPr>
          <w:lang w:val="en-GB"/>
        </w:rPr>
      </w:pPr>
      <w:bookmarkStart w:id="87" w:name="_Ref56008428"/>
      <w:bookmarkStart w:id="88" w:name="_Toc101373172"/>
      <w:bookmarkStart w:id="89" w:name="_Ref300172056"/>
      <w:bookmarkStart w:id="90" w:name="_Toc105408232"/>
      <w:r w:rsidRPr="00576CA4">
        <w:rPr>
          <w:lang w:val="en-GB"/>
        </w:rPr>
        <w:t>Warranties</w:t>
      </w:r>
      <w:bookmarkEnd w:id="87"/>
      <w:bookmarkEnd w:id="88"/>
      <w:bookmarkEnd w:id="89"/>
      <w:bookmarkEnd w:id="90"/>
    </w:p>
    <w:p w:rsidR="00294413" w:rsidRPr="00576CA4" w:rsidP="00294413" w14:paraId="16C30A20" w14:textId="77777777">
      <w:pPr>
        <w:pStyle w:val="Legal3L2"/>
        <w:adjustRightInd w:val="0"/>
        <w:snapToGrid w:val="0"/>
        <w:rPr>
          <w:lang w:val="en-GB"/>
        </w:rPr>
      </w:pPr>
      <w:bookmarkStart w:id="91" w:name="_Toc101362564"/>
      <w:bookmarkStart w:id="92" w:name="_Ref63360429"/>
      <w:r w:rsidRPr="00576CA4">
        <w:rPr>
          <w:lang w:val="en-GB"/>
        </w:rPr>
        <w:t xml:space="preserve">The Company warrants to each Investor that </w:t>
      </w:r>
      <w:r w:rsidRPr="00576CA4">
        <w:t xml:space="preserve">each and every Company Warranty set out in Part </w:t>
      </w:r>
      <w:r w:rsidRPr="00576CA4">
        <w:fldChar w:fldCharType="begin"/>
      </w:r>
      <w:r w:rsidRPr="00576CA4">
        <w:instrText xml:space="preserve"> REF _Ref101352376 \w \h  \* MERGEFORMAT </w:instrText>
      </w:r>
      <w:r w:rsidRPr="00576CA4">
        <w:fldChar w:fldCharType="separate"/>
      </w:r>
      <w:r w:rsidRPr="00576CA4">
        <w:t>1</w:t>
      </w:r>
      <w:r w:rsidRPr="00576CA4">
        <w:fldChar w:fldCharType="end"/>
      </w:r>
      <w:r w:rsidRPr="00576CA4">
        <w:t xml:space="preserve"> of Schedule 4 is true, accurate and not misleading: (a) in the case of an Investor purchasing </w:t>
      </w:r>
      <w:r w:rsidRPr="00576CA4">
        <w:t>Notes at First Completion, as at the date of this Agreement and at the First Completion Date; or (b) in the case of an Additional Investor, as at the applicable Additional Completion Date, in each case, except that a Company Warranty which is expressly specified to be given on a particular date is made only on such date.</w:t>
      </w:r>
      <w:bookmarkEnd w:id="91"/>
      <w:bookmarkEnd w:id="92"/>
    </w:p>
    <w:p w:rsidR="00294413" w:rsidRPr="00576CA4" w:rsidP="00294413" w14:paraId="53683D93" w14:textId="77777777">
      <w:pPr>
        <w:pStyle w:val="Legal3L2"/>
        <w:adjustRightInd w:val="0"/>
        <w:snapToGrid w:val="0"/>
        <w:rPr>
          <w:lang w:val="en-GB"/>
        </w:rPr>
      </w:pPr>
      <w:bookmarkStart w:id="93" w:name="_Toc101362565"/>
      <w:r w:rsidRPr="00576CA4">
        <w:rPr>
          <w:lang w:val="en-GB"/>
        </w:rPr>
        <w:t xml:space="preserve">Each Investor severally warrants to the Company that each and every Investor Warranty set out in </w:t>
      </w:r>
      <w:r w:rsidRPr="00576CA4">
        <w:rPr>
          <w:lang w:val="en-GB"/>
        </w:rPr>
        <w:fldChar w:fldCharType="begin"/>
      </w:r>
      <w:r w:rsidRPr="00576CA4">
        <w:rPr>
          <w:lang w:val="en-GB"/>
        </w:rPr>
        <w:instrText xml:space="preserve"> REF _Ref101343256 \h  \* MERGEFORMAT </w:instrText>
      </w:r>
      <w:r w:rsidRPr="00576CA4">
        <w:rPr>
          <w:lang w:val="en-GB"/>
        </w:rPr>
        <w:fldChar w:fldCharType="separate"/>
      </w:r>
      <w:r w:rsidRPr="00576CA4">
        <w:t>Part 2 – Investor Warranties</w:t>
      </w:r>
      <w:r w:rsidRPr="00576CA4">
        <w:rPr>
          <w:lang w:val="en-GB"/>
        </w:rPr>
        <w:fldChar w:fldCharType="end"/>
      </w:r>
      <w:r w:rsidRPr="00576CA4">
        <w:rPr>
          <w:lang w:val="en-GB"/>
        </w:rPr>
        <w:t xml:space="preserve"> of Schedule 4 is true, accurate and not misleading: (a) in the case of an Investor purchasing Notes at First Completion, as at the date of this Agreement and at the First Completion Date; or (b) in the case of an Additional Investor, as at the applicable Additional Completion Date.</w:t>
      </w:r>
      <w:bookmarkEnd w:id="93"/>
    </w:p>
    <w:p w:rsidR="00294413" w:rsidRPr="00576CA4" w:rsidP="00294413" w14:paraId="610F02F9" w14:textId="77777777">
      <w:pPr>
        <w:pStyle w:val="Legal3L2"/>
        <w:adjustRightInd w:val="0"/>
        <w:snapToGrid w:val="0"/>
        <w:rPr>
          <w:lang w:val="en-GB"/>
        </w:rPr>
      </w:pPr>
      <w:bookmarkStart w:id="94" w:name="_Toc101362566"/>
      <w:r w:rsidRPr="00576CA4">
        <w:rPr>
          <w:lang w:val="en-GB"/>
        </w:rPr>
        <w:t>Each Investor acknowledges and agrees that, except for the Company Warranties, the Company does not give any warranty, representation or undertaking as to the accuracy or completeness of any information (including any forecasts, estimates, projections, statement of intent, statements of opinion or any presentation or presentation materials) provided by the Company or any of its respective Affiliates, advisors or agents (howsoever provided).</w:t>
      </w:r>
      <w:bookmarkEnd w:id="94"/>
    </w:p>
    <w:p w:rsidR="00294413" w:rsidRPr="00576CA4" w:rsidP="00294413" w14:paraId="17F1EABE" w14:textId="77777777">
      <w:pPr>
        <w:pStyle w:val="Legal3L2"/>
        <w:adjustRightInd w:val="0"/>
        <w:snapToGrid w:val="0"/>
        <w:rPr>
          <w:lang w:val="en-GB"/>
        </w:rPr>
      </w:pPr>
      <w:bookmarkStart w:id="95" w:name="_Toc101362567"/>
      <w:r w:rsidRPr="00576CA4">
        <w:t>Each Company Warranty is to be construed independently and (except where this Agreement provides otherwise) is not limited by any provision of this Agreement or another Company Warranty. Each Investor Warranty is to be construed independently and (except where this Agreement provides otherwise) is not limited by any provision of this Agreement or another Investor Warranty.</w:t>
      </w:r>
      <w:bookmarkEnd w:id="95"/>
    </w:p>
    <w:p w:rsidR="00294413" w:rsidRPr="00576CA4" w:rsidP="00294413" w14:paraId="36C73E29" w14:textId="77777777">
      <w:pPr>
        <w:pStyle w:val="Legal3L2"/>
        <w:adjustRightInd w:val="0"/>
        <w:snapToGrid w:val="0"/>
        <w:rPr>
          <w:lang w:val="en-GB"/>
        </w:rPr>
      </w:pPr>
      <w:bookmarkStart w:id="96" w:name="_Toc101362568"/>
      <w:r w:rsidRPr="00576CA4">
        <w:t>The rights and remedies of each Investor in respect of any breach of any Company Warranty shall not be affected by First Completion and the Additional Completions.</w:t>
      </w:r>
      <w:bookmarkEnd w:id="96"/>
    </w:p>
    <w:p w:rsidR="00294413" w:rsidRPr="00576CA4" w:rsidP="00294413" w14:paraId="14A87B25" w14:textId="77777777">
      <w:pPr>
        <w:pStyle w:val="Legal3L2"/>
        <w:adjustRightInd w:val="0"/>
        <w:snapToGrid w:val="0"/>
        <w:rPr>
          <w:lang w:val="en-GB"/>
        </w:rPr>
      </w:pPr>
      <w:bookmarkStart w:id="97" w:name="_Toc101362569"/>
      <w:r w:rsidRPr="00576CA4">
        <w:t>In respect of any Company Warranty qualified by the Company</w:t>
      </w:r>
      <w:r>
        <w:t>'</w:t>
      </w:r>
      <w:r w:rsidRPr="00576CA4">
        <w:t xml:space="preserve">s awareness, the expression </w:t>
      </w:r>
      <w:r>
        <w:t>"</w:t>
      </w:r>
      <w:r w:rsidRPr="00576CA4">
        <w:rPr>
          <w:b/>
        </w:rPr>
        <w:t>so far as the Company is aware</w:t>
      </w:r>
      <w:r>
        <w:t>"</w:t>
      </w:r>
      <w:r w:rsidRPr="00576CA4">
        <w:t xml:space="preserve"> or any similar expression shall, unless otherwise stated, be deemed to refer to the actual knowledge of the Board, the Founders and the Key Employees and such knowledge which such persons would have had if they had made reasonable enquiry of </w:t>
      </w:r>
      <w:r w:rsidRPr="00576CA4">
        <w:rPr>
          <w:b/>
        </w:rPr>
        <w:t>[all relevant persons]</w:t>
      </w:r>
      <w:r w:rsidRPr="00576CA4">
        <w:t>.</w:t>
      </w:r>
      <w:r>
        <w:rPr>
          <w:rStyle w:val="FootnoteReference"/>
        </w:rPr>
        <w:footnoteReference w:id="11"/>
      </w:r>
      <w:bookmarkEnd w:id="97"/>
    </w:p>
    <w:p w:rsidR="00294413" w:rsidRPr="00576CA4" w:rsidP="00294413" w14:paraId="1E890286" w14:textId="77777777">
      <w:pPr>
        <w:pStyle w:val="Legal3L1"/>
        <w:adjustRightInd w:val="0"/>
        <w:snapToGrid w:val="0"/>
        <w:rPr>
          <w:lang w:val="en-GB"/>
        </w:rPr>
      </w:pPr>
      <w:bookmarkStart w:id="98" w:name="_Ref92370414"/>
      <w:bookmarkStart w:id="99" w:name="_Toc101373173"/>
      <w:bookmarkStart w:id="100" w:name="_Toc105408233"/>
      <w:r w:rsidRPr="00576CA4">
        <w:rPr>
          <w:lang w:val="en-GB"/>
        </w:rPr>
        <w:t>Conditions Precedent</w:t>
      </w:r>
      <w:bookmarkEnd w:id="98"/>
      <w:bookmarkEnd w:id="99"/>
      <w:r w:rsidRPr="00576CA4">
        <w:rPr>
          <w:lang w:val="en-GB"/>
        </w:rPr>
        <w:t xml:space="preserve"> to First Completion</w:t>
      </w:r>
      <w:bookmarkEnd w:id="100"/>
    </w:p>
    <w:p w:rsidR="00294413" w:rsidRPr="00576CA4" w:rsidP="00294413" w14:paraId="09329E7B" w14:textId="5D83EF08">
      <w:pPr>
        <w:pStyle w:val="Legal3L2"/>
        <w:adjustRightInd w:val="0"/>
        <w:snapToGrid w:val="0"/>
        <w:rPr>
          <w:lang w:val="en-GB"/>
        </w:rPr>
      </w:pPr>
      <w:bookmarkStart w:id="101" w:name="_Ref92374431"/>
      <w:bookmarkStart w:id="102" w:name="_Toc101362571"/>
      <w:r w:rsidRPr="00576CA4">
        <w:rPr>
          <w:lang w:val="en-GB"/>
        </w:rPr>
        <w:t xml:space="preserve">First Completion is conditional upon the satisfaction (or waiver in accordance with Clause </w:t>
      </w:r>
      <w:r w:rsidRPr="00576CA4">
        <w:rPr>
          <w:lang w:val="en-GB"/>
        </w:rPr>
        <w:fldChar w:fldCharType="begin"/>
      </w:r>
      <w:r w:rsidRPr="00576CA4">
        <w:rPr>
          <w:lang w:val="en-GB"/>
        </w:rPr>
        <w:instrText xml:space="preserve"> REF _Ref92372583 \r \h  \* MERGEFORMAT </w:instrText>
      </w:r>
      <w:r w:rsidRPr="00576CA4">
        <w:rPr>
          <w:lang w:val="en-GB"/>
        </w:rPr>
        <w:fldChar w:fldCharType="separate"/>
      </w:r>
      <w:r w:rsidRPr="00576CA4">
        <w:rPr>
          <w:lang w:val="en-GB"/>
        </w:rPr>
        <w:t>3.2</w:t>
      </w:r>
      <w:r w:rsidRPr="00576CA4">
        <w:rPr>
          <w:lang w:val="en-GB"/>
        </w:rPr>
        <w:fldChar w:fldCharType="end"/>
      </w:r>
      <w:r w:rsidRPr="00576CA4">
        <w:rPr>
          <w:lang w:val="en-GB"/>
        </w:rPr>
        <w:t xml:space="preserve">) of the following conditions (the </w:t>
      </w:r>
      <w:r>
        <w:rPr>
          <w:lang w:val="en-GB"/>
        </w:rPr>
        <w:t>"</w:t>
      </w:r>
      <w:r w:rsidRPr="00576CA4">
        <w:rPr>
          <w:b/>
          <w:lang w:val="en-GB"/>
        </w:rPr>
        <w:t>Conditions</w:t>
      </w:r>
      <w:r>
        <w:rPr>
          <w:lang w:val="en-GB"/>
        </w:rPr>
        <w:t>"</w:t>
      </w:r>
      <w:r w:rsidRPr="00576CA4">
        <w:rPr>
          <w:lang w:val="en-GB"/>
        </w:rPr>
        <w:t>) by or prior to the First Completion Date:</w:t>
      </w:r>
      <w:bookmarkEnd w:id="101"/>
      <w:bookmarkEnd w:id="102"/>
    </w:p>
    <w:p w:rsidR="00294413" w:rsidRPr="00576CA4" w:rsidP="00294413" w14:paraId="75F69951" w14:textId="77777777">
      <w:pPr>
        <w:pStyle w:val="Legal3L3"/>
        <w:adjustRightInd w:val="0"/>
        <w:snapToGrid w:val="0"/>
        <w:rPr>
          <w:lang w:val="en-GB"/>
        </w:rPr>
      </w:pPr>
      <w:bookmarkStart w:id="103" w:name="_Toc101362572"/>
      <w:r w:rsidRPr="00576CA4">
        <w:rPr>
          <w:lang w:val="en-GB"/>
        </w:rPr>
        <w:t xml:space="preserve">the Consents and Approvals having been obtained and remaining valid and effective up to and including the First Completion Date, and where any such Consents and Approvals are subject to conditions, such conditions being satisfactory to </w:t>
      </w:r>
      <w:r w:rsidRPr="00576CA4">
        <w:rPr>
          <w:b/>
          <w:lang w:val="en-GB"/>
        </w:rPr>
        <w:t>[the Lead Investor]</w:t>
      </w:r>
      <w:r w:rsidRPr="00576CA4">
        <w:rPr>
          <w:lang w:val="en-GB"/>
        </w:rPr>
        <w:t xml:space="preserve"> in its reasonable discretion and being fulfilled;</w:t>
      </w:r>
      <w:bookmarkEnd w:id="103"/>
    </w:p>
    <w:p w:rsidR="00294413" w:rsidRPr="00576CA4" w:rsidP="00294413" w14:paraId="1064A0F4" w14:textId="77777777">
      <w:pPr>
        <w:pStyle w:val="Legal3L3"/>
        <w:adjustRightInd w:val="0"/>
        <w:snapToGrid w:val="0"/>
        <w:rPr>
          <w:lang w:val="en-GB"/>
        </w:rPr>
      </w:pPr>
      <w:bookmarkStart w:id="104" w:name="_Toc101362573"/>
      <w:r w:rsidRPr="00576CA4">
        <w:t>the sale and issuance of the Notes not being prohibited by any statute, order, rule, regulation or directive promulgated or issued after the date of this Agreement by any legislative, executive or regulatory body or authority of Singapore or elsewhere which is applicable to the Company or the Investors;</w:t>
      </w:r>
      <w:bookmarkEnd w:id="104"/>
    </w:p>
    <w:p w:rsidR="00294413" w:rsidRPr="00576CA4" w:rsidP="00294413" w14:paraId="7F7F7319" w14:textId="77777777">
      <w:pPr>
        <w:pStyle w:val="Legal3L3"/>
        <w:adjustRightInd w:val="0"/>
        <w:snapToGrid w:val="0"/>
        <w:rPr>
          <w:lang w:val="en-GB"/>
        </w:rPr>
      </w:pPr>
      <w:bookmarkStart w:id="105" w:name="_Toc101362574"/>
      <w:r w:rsidRPr="00576CA4">
        <w:t>no Party having received notice of any claim, injunction, order or notice restraining or prohibiting the entering into or the consummation of the transactions contemplated by this Agreement or seeking damages or other recourse in respect thereof, or notice that any of the foregoin</w:t>
      </w:r>
      <w:bookmarkStart w:id="106" w:name="_GoBack"/>
      <w:bookmarkEnd w:id="106"/>
      <w:r w:rsidRPr="00576CA4">
        <w:t>g is pending or threatened;</w:t>
      </w:r>
      <w:bookmarkEnd w:id="105"/>
    </w:p>
    <w:p w:rsidR="00294413" w:rsidRPr="00576CA4" w:rsidP="00294413" w14:paraId="576F8AB4" w14:textId="77777777">
      <w:pPr>
        <w:pStyle w:val="Legal3L3"/>
        <w:adjustRightInd w:val="0"/>
        <w:snapToGrid w:val="0"/>
        <w:rPr>
          <w:lang w:val="en-GB"/>
        </w:rPr>
      </w:pPr>
      <w:bookmarkStart w:id="107" w:name="_Toc101362575"/>
      <w:r w:rsidRPr="00576CA4">
        <w:t>the Company Warranties being true, correct, accurate and complete as at the date of this Agreement, and as of the First Completion Date;</w:t>
      </w:r>
      <w:bookmarkEnd w:id="107"/>
    </w:p>
    <w:p w:rsidR="00294413" w:rsidRPr="00576CA4" w:rsidP="00294413" w14:paraId="6D2908B5" w14:textId="77777777">
      <w:pPr>
        <w:pStyle w:val="Legal3L3"/>
        <w:adjustRightInd w:val="0"/>
        <w:snapToGrid w:val="0"/>
        <w:rPr>
          <w:lang w:val="en-GB"/>
        </w:rPr>
      </w:pPr>
      <w:bookmarkStart w:id="108" w:name="_Toc101362576"/>
      <w:r w:rsidRPr="00576CA4">
        <w:t>the Company having performed and complied with all undertakings and obligations under this Agreement;</w:t>
      </w:r>
      <w:bookmarkEnd w:id="108"/>
      <w:r w:rsidRPr="00576CA4">
        <w:t xml:space="preserve"> and</w:t>
      </w:r>
    </w:p>
    <w:p w:rsidR="00294413" w:rsidRPr="00576CA4" w:rsidP="00294413" w14:paraId="5A40087B" w14:textId="77777777">
      <w:pPr>
        <w:pStyle w:val="Legal3L3"/>
        <w:adjustRightInd w:val="0"/>
        <w:snapToGrid w:val="0"/>
        <w:rPr>
          <w:b/>
          <w:lang w:val="en-GB"/>
        </w:rPr>
      </w:pPr>
      <w:bookmarkStart w:id="109" w:name="_Toc101362578"/>
      <w:r w:rsidRPr="00576CA4">
        <w:rPr>
          <w:b/>
          <w:lang w:val="en-GB"/>
        </w:rPr>
        <w:t>[</w:t>
      </w:r>
      <w:r w:rsidRPr="00576CA4">
        <w:rPr>
          <w:b/>
          <w:i/>
          <w:lang w:val="en-GB"/>
        </w:rPr>
        <w:t>insert</w:t>
      </w:r>
      <w:r w:rsidRPr="00576CA4">
        <w:rPr>
          <w:b/>
          <w:i/>
          <w:lang w:val="en-GB"/>
        </w:rPr>
        <w:t xml:space="preserve"> such other Conditions as may be required in connection with First Completion</w:t>
      </w:r>
      <w:r w:rsidRPr="00576CA4">
        <w:rPr>
          <w:b/>
          <w:lang w:val="en-GB"/>
        </w:rPr>
        <w:t>].</w:t>
      </w:r>
      <w:bookmarkEnd w:id="109"/>
    </w:p>
    <w:p w:rsidR="00294413" w:rsidRPr="00576CA4" w:rsidP="00294413" w14:paraId="659232EB" w14:textId="77777777">
      <w:pPr>
        <w:pStyle w:val="Legal3L2"/>
        <w:adjustRightInd w:val="0"/>
        <w:snapToGrid w:val="0"/>
        <w:rPr>
          <w:lang w:val="en-GB"/>
        </w:rPr>
      </w:pPr>
      <w:bookmarkStart w:id="110" w:name="_Ref92372583"/>
      <w:bookmarkStart w:id="111" w:name="_Toc101362579"/>
      <w:r w:rsidRPr="00576CA4">
        <w:rPr>
          <w:lang w:val="en-GB"/>
        </w:rPr>
        <w:t xml:space="preserve">Where any Condition is capable of being waived (in whole or in part), that Condition may, unless otherwise expressly stated, only be waived jointly in writing by the Company and </w:t>
      </w:r>
      <w:r w:rsidRPr="00576CA4">
        <w:rPr>
          <w:b/>
          <w:lang w:val="en-GB"/>
        </w:rPr>
        <w:t>[the Lead Investor]</w:t>
      </w:r>
      <w:r w:rsidRPr="00576CA4">
        <w:rPr>
          <w:lang w:val="en-GB"/>
        </w:rPr>
        <w:t>,</w:t>
      </w:r>
      <w:r>
        <w:rPr>
          <w:rStyle w:val="FootnoteReference"/>
          <w:lang w:val="en-GB"/>
        </w:rPr>
        <w:footnoteReference w:id="12"/>
      </w:r>
      <w:r w:rsidRPr="00576CA4">
        <w:rPr>
          <w:lang w:val="en-GB"/>
        </w:rPr>
        <w:t xml:space="preserve"> and the Condition (or, where applicable, that part of it) will be deemed to have been satisfied by such waiver. For the avoidance of doubt, such waiver will be without prejudice to any other rights, claims or remedies the Investors may have against the Company for any breach of the terms hereof.</w:t>
      </w:r>
      <w:bookmarkEnd w:id="110"/>
      <w:bookmarkEnd w:id="111"/>
    </w:p>
    <w:p w:rsidR="00294413" w:rsidRPr="00576CA4" w:rsidP="00294413" w14:paraId="34B85237" w14:textId="77777777">
      <w:pPr>
        <w:pStyle w:val="Legal3L2"/>
        <w:adjustRightInd w:val="0"/>
        <w:snapToGrid w:val="0"/>
        <w:rPr>
          <w:lang w:val="en-GB"/>
        </w:rPr>
      </w:pPr>
      <w:bookmarkStart w:id="112" w:name="_Ref92447526"/>
      <w:bookmarkStart w:id="113" w:name="_Toc101362580"/>
      <w:r w:rsidRPr="00576CA4">
        <w:rPr>
          <w:lang w:val="en-GB"/>
        </w:rPr>
        <w:t xml:space="preserve">The </w:t>
      </w:r>
      <w:r w:rsidRPr="00576CA4">
        <w:rPr>
          <w:b/>
          <w:lang w:val="en-GB"/>
        </w:rPr>
        <w:t>[Company] [and each Investor]</w:t>
      </w:r>
      <w:r w:rsidRPr="00576CA4">
        <w:rPr>
          <w:lang w:val="en-GB"/>
        </w:rPr>
        <w:t xml:space="preserve"> undertake</w:t>
      </w:r>
      <w:r w:rsidRPr="00576CA4">
        <w:rPr>
          <w:b/>
          <w:lang w:val="en-GB"/>
        </w:rPr>
        <w:t>[s]</w:t>
      </w:r>
      <w:r w:rsidRPr="00576CA4">
        <w:rPr>
          <w:lang w:val="en-GB"/>
        </w:rPr>
        <w:t xml:space="preserve"> to use </w:t>
      </w:r>
      <w:r w:rsidRPr="00576CA4">
        <w:rPr>
          <w:b/>
          <w:lang w:val="en-GB"/>
        </w:rPr>
        <w:t>[its] / [their]</w:t>
      </w:r>
      <w:r w:rsidRPr="00576CA4">
        <w:rPr>
          <w:lang w:val="en-GB"/>
        </w:rPr>
        <w:t xml:space="preserve"> best endeavours to procure (so far as </w:t>
      </w:r>
      <w:r w:rsidRPr="00576CA4">
        <w:rPr>
          <w:b/>
          <w:bCs/>
          <w:lang w:val="en-GB"/>
        </w:rPr>
        <w:t>[it is] / [they are]</w:t>
      </w:r>
      <w:r w:rsidRPr="00576CA4">
        <w:rPr>
          <w:lang w:val="en-GB"/>
        </w:rPr>
        <w:t xml:space="preserve"> able to do so) the fulfilment of the Conditions (including taking the actions referred to in Clause </w:t>
      </w:r>
      <w:r w:rsidRPr="00576CA4">
        <w:rPr>
          <w:lang w:val="en-GB"/>
        </w:rPr>
        <w:fldChar w:fldCharType="begin"/>
      </w:r>
      <w:r w:rsidRPr="00576CA4">
        <w:rPr>
          <w:lang w:val="en-GB"/>
        </w:rPr>
        <w:instrText xml:space="preserve"> REF _Ref92447426 \r \h  \* MERGEFORMAT </w:instrText>
      </w:r>
      <w:r w:rsidRPr="00576CA4">
        <w:rPr>
          <w:lang w:val="en-GB"/>
        </w:rPr>
        <w:fldChar w:fldCharType="separate"/>
      </w:r>
      <w:r w:rsidRPr="00576CA4">
        <w:rPr>
          <w:lang w:val="en-GB"/>
        </w:rPr>
        <w:t>3.4</w:t>
      </w:r>
      <w:r w:rsidRPr="00576CA4">
        <w:rPr>
          <w:lang w:val="en-GB"/>
        </w:rPr>
        <w:fldChar w:fldCharType="end"/>
      </w:r>
      <w:r w:rsidRPr="00576CA4">
        <w:rPr>
          <w:lang w:val="en-GB"/>
        </w:rPr>
        <w:t xml:space="preserve">) as soon as possible and in any event by the date falling </w:t>
      </w:r>
      <w:r w:rsidRPr="00576CA4">
        <w:rPr>
          <w:b/>
          <w:lang w:val="en-GB"/>
        </w:rPr>
        <w:t>[●]</w:t>
      </w:r>
      <w:r w:rsidRPr="00576CA4">
        <w:rPr>
          <w:lang w:val="en-GB"/>
        </w:rPr>
        <w:t xml:space="preserve"> </w:t>
      </w:r>
      <w:r w:rsidRPr="00576CA4">
        <w:rPr>
          <w:b/>
          <w:lang w:val="en-GB"/>
        </w:rPr>
        <w:t>[days] / [months]</w:t>
      </w:r>
      <w:r w:rsidRPr="00576CA4">
        <w:rPr>
          <w:lang w:val="en-GB"/>
        </w:rPr>
        <w:t xml:space="preserve"> after the date of this Agreement, or such later date as may be agreed in writing between the Company and the Lead Investor (the </w:t>
      </w:r>
      <w:r>
        <w:rPr>
          <w:lang w:val="en-GB"/>
        </w:rPr>
        <w:t>"</w:t>
      </w:r>
      <w:r w:rsidRPr="00576CA4">
        <w:rPr>
          <w:b/>
          <w:lang w:val="en-GB"/>
        </w:rPr>
        <w:t>Long Stop Date</w:t>
      </w:r>
      <w:r>
        <w:rPr>
          <w:lang w:val="en-GB"/>
        </w:rPr>
        <w:t>"</w:t>
      </w:r>
      <w:r w:rsidRPr="00576CA4">
        <w:rPr>
          <w:lang w:val="en-GB"/>
        </w:rPr>
        <w:t>).</w:t>
      </w:r>
      <w:bookmarkEnd w:id="112"/>
      <w:bookmarkEnd w:id="113"/>
    </w:p>
    <w:p w:rsidR="00294413" w:rsidRPr="00576CA4" w:rsidP="00294413" w14:paraId="1E36D097" w14:textId="77777777">
      <w:pPr>
        <w:pStyle w:val="Legal3L2"/>
        <w:adjustRightInd w:val="0"/>
        <w:snapToGrid w:val="0"/>
        <w:rPr>
          <w:lang w:val="en-GB"/>
        </w:rPr>
      </w:pPr>
      <w:bookmarkStart w:id="114" w:name="_Ref92447426"/>
      <w:bookmarkStart w:id="115" w:name="_Toc101362581"/>
      <w:r w:rsidRPr="00576CA4">
        <w:rPr>
          <w:lang w:val="en-GB"/>
        </w:rPr>
        <w:t xml:space="preserve">The </w:t>
      </w:r>
      <w:r w:rsidRPr="00576CA4">
        <w:rPr>
          <w:b/>
          <w:lang w:val="en-GB"/>
        </w:rPr>
        <w:t>[Company and the Lead Investor]</w:t>
      </w:r>
      <w:r w:rsidRPr="00576CA4">
        <w:rPr>
          <w:lang w:val="en-GB"/>
        </w:rPr>
        <w:t xml:space="preserve"> / </w:t>
      </w:r>
      <w:r w:rsidRPr="00576CA4">
        <w:rPr>
          <w:b/>
          <w:lang w:val="en-GB"/>
        </w:rPr>
        <w:t>[the Party responsible for the satisfaction of a Condition]</w:t>
      </w:r>
      <w:r>
        <w:rPr>
          <w:rStyle w:val="FootnoteReference"/>
          <w:b/>
          <w:lang w:val="en-GB"/>
        </w:rPr>
        <w:footnoteReference w:id="13"/>
      </w:r>
      <w:r w:rsidRPr="00576CA4">
        <w:rPr>
          <w:lang w:val="en-GB"/>
        </w:rPr>
        <w:t xml:space="preserve"> shall:</w:t>
      </w:r>
      <w:bookmarkEnd w:id="114"/>
      <w:bookmarkEnd w:id="115"/>
    </w:p>
    <w:p w:rsidR="00294413" w:rsidRPr="00576CA4" w:rsidP="00294413" w14:paraId="37ECE4B5" w14:textId="77777777">
      <w:pPr>
        <w:pStyle w:val="Legal3L3"/>
        <w:adjustRightInd w:val="0"/>
        <w:snapToGrid w:val="0"/>
        <w:rPr>
          <w:lang w:val="en-GB"/>
        </w:rPr>
      </w:pPr>
      <w:bookmarkStart w:id="116" w:name="_Toc101362582"/>
      <w:r w:rsidRPr="00576CA4">
        <w:rPr>
          <w:lang w:val="en-GB"/>
        </w:rPr>
        <w:t xml:space="preserve">regularly inform the </w:t>
      </w:r>
      <w:r w:rsidRPr="00576CA4">
        <w:rPr>
          <w:b/>
          <w:lang w:val="en-GB"/>
        </w:rPr>
        <w:t>[other Party]</w:t>
      </w:r>
      <w:r w:rsidRPr="00576CA4">
        <w:rPr>
          <w:lang w:val="en-GB"/>
        </w:rPr>
        <w:t xml:space="preserve"> / </w:t>
      </w:r>
      <w:r w:rsidRPr="00576CA4">
        <w:rPr>
          <w:b/>
          <w:lang w:val="en-GB"/>
        </w:rPr>
        <w:t>[Lead Investor]</w:t>
      </w:r>
      <w:r w:rsidRPr="00576CA4">
        <w:rPr>
          <w:lang w:val="en-GB"/>
        </w:rPr>
        <w:t xml:space="preserve"> / </w:t>
      </w:r>
      <w:r w:rsidRPr="00576CA4">
        <w:rPr>
          <w:b/>
          <w:lang w:val="en-GB"/>
        </w:rPr>
        <w:t>[Company]</w:t>
      </w:r>
      <w:r w:rsidRPr="00576CA4">
        <w:rPr>
          <w:lang w:val="en-GB"/>
        </w:rPr>
        <w:t xml:space="preserve"> of the progress of the fulfilment of each Condition and notify the </w:t>
      </w:r>
      <w:r w:rsidRPr="00576CA4">
        <w:rPr>
          <w:b/>
          <w:lang w:val="en-GB"/>
        </w:rPr>
        <w:t>[other Party]</w:t>
      </w:r>
      <w:r w:rsidRPr="00576CA4">
        <w:rPr>
          <w:lang w:val="en-GB"/>
        </w:rPr>
        <w:t xml:space="preserve"> / </w:t>
      </w:r>
      <w:r w:rsidRPr="00576CA4">
        <w:rPr>
          <w:b/>
          <w:lang w:val="en-GB"/>
        </w:rPr>
        <w:t>[Lead Investor]</w:t>
      </w:r>
      <w:r w:rsidRPr="00576CA4">
        <w:rPr>
          <w:lang w:val="en-GB"/>
        </w:rPr>
        <w:t xml:space="preserve"> / </w:t>
      </w:r>
      <w:r w:rsidRPr="00576CA4">
        <w:rPr>
          <w:b/>
          <w:lang w:val="en-GB"/>
        </w:rPr>
        <w:t>[Company]</w:t>
      </w:r>
      <w:r w:rsidRPr="00576CA4">
        <w:rPr>
          <w:lang w:val="en-GB"/>
        </w:rPr>
        <w:t xml:space="preserve"> in writing as soon as the </w:t>
      </w:r>
      <w:r w:rsidRPr="00576CA4">
        <w:rPr>
          <w:b/>
          <w:lang w:val="en-GB"/>
        </w:rPr>
        <w:t>[other Party]</w:t>
      </w:r>
      <w:r w:rsidRPr="00576CA4">
        <w:rPr>
          <w:lang w:val="en-GB"/>
        </w:rPr>
        <w:t xml:space="preserve"> / </w:t>
      </w:r>
      <w:r w:rsidRPr="00576CA4">
        <w:rPr>
          <w:b/>
          <w:lang w:val="en-GB"/>
        </w:rPr>
        <w:t>[Lead Investor]</w:t>
      </w:r>
      <w:r w:rsidRPr="00576CA4">
        <w:rPr>
          <w:lang w:val="en-GB"/>
        </w:rPr>
        <w:t xml:space="preserve"> / </w:t>
      </w:r>
      <w:r w:rsidRPr="00576CA4">
        <w:rPr>
          <w:b/>
          <w:lang w:val="en-GB"/>
        </w:rPr>
        <w:t>[Company]</w:t>
      </w:r>
      <w:r w:rsidRPr="00576CA4">
        <w:rPr>
          <w:lang w:val="en-GB"/>
        </w:rPr>
        <w:t xml:space="preserve"> is aware of the fulfilment of the Condition or that a Condition has become incapable of fulfilment; and</w:t>
      </w:r>
      <w:bookmarkEnd w:id="116"/>
    </w:p>
    <w:p w:rsidR="00294413" w:rsidRPr="00576CA4" w:rsidP="00294413" w14:paraId="160EC1E8" w14:textId="77777777">
      <w:pPr>
        <w:pStyle w:val="Legal3L3"/>
        <w:adjustRightInd w:val="0"/>
        <w:snapToGrid w:val="0"/>
        <w:rPr>
          <w:lang w:val="en-GB"/>
        </w:rPr>
      </w:pPr>
      <w:bookmarkStart w:id="117" w:name="_Toc101362583"/>
      <w:r w:rsidRPr="00576CA4">
        <w:rPr>
          <w:lang w:val="en-GB"/>
        </w:rPr>
        <w:t>provide</w:t>
      </w:r>
      <w:r w:rsidRPr="00576CA4">
        <w:rPr>
          <w:lang w:val="en-GB"/>
        </w:rPr>
        <w:t xml:space="preserve"> the </w:t>
      </w:r>
      <w:r w:rsidRPr="00576CA4">
        <w:rPr>
          <w:b/>
          <w:lang w:val="en-GB"/>
        </w:rPr>
        <w:t>[other Party] / [Lead Investor] / [Company]</w:t>
      </w:r>
      <w:r w:rsidRPr="00576CA4">
        <w:rPr>
          <w:lang w:val="en-GB"/>
        </w:rPr>
        <w:t xml:space="preserve"> with evidence reasonably required by the </w:t>
      </w:r>
      <w:r w:rsidRPr="00576CA4">
        <w:rPr>
          <w:b/>
          <w:lang w:val="en-GB"/>
        </w:rPr>
        <w:t>[other Party] / [Lead Investor] / [Company]</w:t>
      </w:r>
      <w:r w:rsidRPr="00576CA4">
        <w:rPr>
          <w:lang w:val="en-GB"/>
        </w:rPr>
        <w:t xml:space="preserve"> of the fulfilment of each Condition.</w:t>
      </w:r>
      <w:bookmarkEnd w:id="117"/>
    </w:p>
    <w:p w:rsidR="00294413" w:rsidRPr="00576CA4" w:rsidP="00294413" w14:paraId="4F31A611" w14:textId="77777777">
      <w:pPr>
        <w:pStyle w:val="Legal3L2"/>
        <w:adjustRightInd w:val="0"/>
        <w:snapToGrid w:val="0"/>
        <w:rPr>
          <w:lang w:val="en-GB"/>
        </w:rPr>
      </w:pPr>
      <w:bookmarkStart w:id="118" w:name="_Ref92450815"/>
      <w:bookmarkStart w:id="119" w:name="_Toc101362584"/>
      <w:r w:rsidRPr="00576CA4">
        <w:rPr>
          <w:lang w:val="en-GB"/>
        </w:rPr>
        <w:t xml:space="preserve">Unless specifically waived by </w:t>
      </w:r>
      <w:r w:rsidRPr="00576CA4">
        <w:rPr>
          <w:b/>
          <w:lang w:val="en-GB"/>
        </w:rPr>
        <w:t>[the Company and the Lead Investor]</w:t>
      </w:r>
      <w:r w:rsidRPr="00576CA4">
        <w:rPr>
          <w:lang w:val="en-GB"/>
        </w:rPr>
        <w:t xml:space="preserve"> in accordance with Clause </w:t>
      </w:r>
      <w:r w:rsidRPr="00576CA4">
        <w:rPr>
          <w:lang w:val="en-GB"/>
        </w:rPr>
        <w:fldChar w:fldCharType="begin"/>
      </w:r>
      <w:r w:rsidRPr="00576CA4">
        <w:rPr>
          <w:lang w:val="en-GB"/>
        </w:rPr>
        <w:instrText xml:space="preserve"> REF _Ref92372583 \r \h  \* MERGEFORMAT </w:instrText>
      </w:r>
      <w:r w:rsidRPr="00576CA4">
        <w:rPr>
          <w:lang w:val="en-GB"/>
        </w:rPr>
        <w:fldChar w:fldCharType="separate"/>
      </w:r>
      <w:r w:rsidRPr="00576CA4">
        <w:rPr>
          <w:lang w:val="en-GB"/>
        </w:rPr>
        <w:t>3.2</w:t>
      </w:r>
      <w:r w:rsidRPr="00576CA4">
        <w:rPr>
          <w:lang w:val="en-GB"/>
        </w:rPr>
        <w:fldChar w:fldCharType="end"/>
      </w:r>
      <w:r w:rsidRPr="00576CA4">
        <w:rPr>
          <w:lang w:val="en-GB"/>
        </w:rPr>
        <w:t>, if any of the Conditions are not satisfied on or before the Long Stop Date, this Agreement (save for the Surviving Clauses) shall ipso facto cease and no Party shall have any claim against any other Party for costs, damages, compensation or otherwise, save for any rights, claims or remedies available or already accrued to any Party prior to such termination.</w:t>
      </w:r>
      <w:bookmarkEnd w:id="118"/>
      <w:bookmarkEnd w:id="119"/>
    </w:p>
    <w:p w:rsidR="00294413" w:rsidRPr="00576CA4" w:rsidP="00294413" w14:paraId="3EBCAA46" w14:textId="77777777">
      <w:pPr>
        <w:pStyle w:val="Legal3L1"/>
        <w:adjustRightInd w:val="0"/>
        <w:snapToGrid w:val="0"/>
        <w:rPr>
          <w:lang w:val="en-GB"/>
        </w:rPr>
      </w:pPr>
      <w:bookmarkStart w:id="120" w:name="_Ref56023487"/>
      <w:bookmarkStart w:id="121" w:name="_Toc101373174"/>
      <w:bookmarkStart w:id="122" w:name="_Toc105408234"/>
      <w:r w:rsidRPr="00576CA4">
        <w:rPr>
          <w:lang w:val="en-GB"/>
        </w:rPr>
        <w:t>Confidentiality</w:t>
      </w:r>
      <w:bookmarkEnd w:id="120"/>
      <w:bookmarkEnd w:id="121"/>
      <w:bookmarkEnd w:id="122"/>
    </w:p>
    <w:p w:rsidR="00294413" w:rsidRPr="00576CA4" w:rsidP="00294413" w14:paraId="66DD1FEF" w14:textId="77777777">
      <w:pPr>
        <w:pStyle w:val="Legal3L2"/>
        <w:adjustRightInd w:val="0"/>
        <w:snapToGrid w:val="0"/>
        <w:rPr>
          <w:lang w:val="en-GB"/>
        </w:rPr>
      </w:pPr>
      <w:bookmarkStart w:id="123" w:name="_Ref56023477"/>
      <w:bookmarkStart w:id="124" w:name="_Toc101362586"/>
      <w:r w:rsidRPr="00576CA4">
        <w:rPr>
          <w:lang w:val="en-GB"/>
        </w:rPr>
        <w:t>Each Party undertakes to keep confidential and at all times not disclose publicly or to any third party without the prior written consent of the other Parties the existence and subject matter of the Loan Documents and all other agreements entered into pursuant to the Loan Documents, the substance of any negotiations between the Parties relating to the Loan Documents (and any such other agreements) and any other information received or obtained as a result of entering into the Loan Documents (and any such other agreements), unless and to the extent that:</w:t>
      </w:r>
      <w:bookmarkEnd w:id="123"/>
      <w:bookmarkEnd w:id="124"/>
    </w:p>
    <w:p w:rsidR="00294413" w:rsidRPr="00576CA4" w:rsidP="00294413" w14:paraId="4C1F123A" w14:textId="77777777">
      <w:pPr>
        <w:pStyle w:val="Legal3L3"/>
        <w:adjustRightInd w:val="0"/>
        <w:snapToGrid w:val="0"/>
        <w:rPr>
          <w:lang w:val="en-GB"/>
        </w:rPr>
      </w:pPr>
      <w:bookmarkStart w:id="125" w:name="_Ref56023467"/>
      <w:bookmarkStart w:id="126" w:name="_Toc101362587"/>
      <w:r w:rsidRPr="00576CA4">
        <w:rPr>
          <w:lang w:val="en-GB"/>
        </w:rPr>
        <w:t>the disclosure or use is required by Applicable Law, any Governmental Authority or any recognised securities exchange on which the shares of any Party are listed;</w:t>
      </w:r>
      <w:bookmarkEnd w:id="125"/>
      <w:bookmarkEnd w:id="126"/>
    </w:p>
    <w:p w:rsidR="00294413" w:rsidRPr="00576CA4" w:rsidP="00294413" w14:paraId="5F0B2551" w14:textId="77777777">
      <w:pPr>
        <w:pStyle w:val="Legal3L3"/>
        <w:adjustRightInd w:val="0"/>
        <w:snapToGrid w:val="0"/>
        <w:rPr>
          <w:lang w:val="en-GB"/>
        </w:rPr>
      </w:pPr>
      <w:bookmarkStart w:id="127" w:name="_Toc101362588"/>
      <w:r w:rsidRPr="00576CA4">
        <w:rPr>
          <w:lang w:val="en-GB"/>
        </w:rPr>
        <w:t>the disclosure or use is required for the purpose of any judicial proceedings arising out of any of the Loan Documents or any other agreement entered into under or pursuant to any of the Loan Documents;</w:t>
      </w:r>
      <w:bookmarkEnd w:id="127"/>
    </w:p>
    <w:p w:rsidR="00294413" w:rsidRPr="00576CA4" w:rsidP="00294413" w14:paraId="49A383FE" w14:textId="77777777">
      <w:pPr>
        <w:pStyle w:val="Legal3L3"/>
        <w:adjustRightInd w:val="0"/>
        <w:snapToGrid w:val="0"/>
        <w:rPr>
          <w:lang w:val="en-GB"/>
        </w:rPr>
      </w:pPr>
      <w:bookmarkStart w:id="128" w:name="_Ref56025334"/>
      <w:bookmarkStart w:id="129" w:name="_Toc101362589"/>
      <w:r w:rsidRPr="00576CA4">
        <w:rPr>
          <w:lang w:val="en-GB"/>
        </w:rPr>
        <w:t xml:space="preserve">the disclosure is made to the directors, officers, employees, professional advisers, consultants, bankers, related corporations or Affiliates of any Party (collectively, the </w:t>
      </w:r>
      <w:r>
        <w:rPr>
          <w:lang w:val="en-GB"/>
        </w:rPr>
        <w:t>"</w:t>
      </w:r>
      <w:r w:rsidRPr="00576CA4">
        <w:rPr>
          <w:b/>
          <w:bCs/>
          <w:lang w:val="en-GB"/>
        </w:rPr>
        <w:t>Representatives</w:t>
      </w:r>
      <w:r>
        <w:rPr>
          <w:lang w:val="en-GB"/>
        </w:rPr>
        <w:t>"</w:t>
      </w:r>
      <w:r w:rsidRPr="00576CA4">
        <w:rPr>
          <w:lang w:val="en-GB"/>
        </w:rPr>
        <w:t>), in each case, for the purpose of any of the Loan Documents or for a purpose connected or related to the operation of any of the Loan Documents;</w:t>
      </w:r>
      <w:bookmarkEnd w:id="128"/>
      <w:bookmarkEnd w:id="129"/>
    </w:p>
    <w:p w:rsidR="00294413" w:rsidRPr="00576CA4" w:rsidP="00294413" w14:paraId="210B92DF" w14:textId="77777777">
      <w:pPr>
        <w:pStyle w:val="Legal3L3"/>
        <w:adjustRightInd w:val="0"/>
        <w:snapToGrid w:val="0"/>
        <w:rPr>
          <w:lang w:val="en-GB"/>
        </w:rPr>
      </w:pPr>
      <w:bookmarkStart w:id="130" w:name="_Ref92447927"/>
      <w:bookmarkStart w:id="131" w:name="_Toc101362590"/>
      <w:r w:rsidRPr="00576CA4">
        <w:rPr>
          <w:lang w:val="en-GB"/>
        </w:rPr>
        <w:t>the disclosure is made by an Investor to any Affiliate, partner, member, investor or shareholder in compliance with its investor reporting obligations or in line with its internal compliance polices;</w:t>
      </w:r>
      <w:bookmarkEnd w:id="130"/>
      <w:bookmarkEnd w:id="131"/>
    </w:p>
    <w:p w:rsidR="00294413" w:rsidRPr="00576CA4" w:rsidP="00294413" w14:paraId="540E488E" w14:textId="77777777">
      <w:pPr>
        <w:pStyle w:val="Legal3L3"/>
        <w:adjustRightInd w:val="0"/>
        <w:snapToGrid w:val="0"/>
        <w:rPr>
          <w:lang w:val="en-GB"/>
        </w:rPr>
      </w:pPr>
      <w:bookmarkStart w:id="132" w:name="_Ref92447931"/>
      <w:bookmarkStart w:id="133" w:name="_Toc101362591"/>
      <w:r w:rsidRPr="00576CA4">
        <w:rPr>
          <w:lang w:val="en-GB"/>
        </w:rPr>
        <w:t>the disclosure is made to any lender of a Group Company and/or to any shareholder of the Company;</w:t>
      </w:r>
      <w:bookmarkEnd w:id="132"/>
      <w:bookmarkEnd w:id="133"/>
    </w:p>
    <w:p w:rsidR="00294413" w:rsidRPr="00576CA4" w:rsidP="00294413" w14:paraId="43025DBB" w14:textId="77777777">
      <w:pPr>
        <w:pStyle w:val="Legal3L3"/>
        <w:adjustRightInd w:val="0"/>
        <w:snapToGrid w:val="0"/>
        <w:rPr>
          <w:lang w:val="en-GB"/>
        </w:rPr>
      </w:pPr>
      <w:bookmarkStart w:id="134" w:name="_Toc101362592"/>
      <w:r w:rsidRPr="00576CA4">
        <w:rPr>
          <w:lang w:val="en-GB"/>
        </w:rPr>
        <w:t>the information is or becomes publicly available (other than by breach of this Agreement or any of the other Loan Documents);</w:t>
      </w:r>
      <w:bookmarkEnd w:id="134"/>
    </w:p>
    <w:p w:rsidR="00294413" w:rsidRPr="00576CA4" w:rsidP="00294413" w14:paraId="4CD2A939" w14:textId="77777777">
      <w:pPr>
        <w:pStyle w:val="Legal3L3"/>
        <w:adjustRightInd w:val="0"/>
        <w:snapToGrid w:val="0"/>
        <w:rPr>
          <w:lang w:val="en-GB"/>
        </w:rPr>
      </w:pPr>
      <w:bookmarkStart w:id="135" w:name="_Toc101362593"/>
      <w:r w:rsidRPr="00576CA4">
        <w:rPr>
          <w:lang w:val="en-GB"/>
        </w:rPr>
        <w:t>the Party whose information is to be disclosed or used has given prior written approval to the disclosure or use; or</w:t>
      </w:r>
      <w:bookmarkEnd w:id="135"/>
    </w:p>
    <w:p w:rsidR="00294413" w:rsidRPr="00576CA4" w:rsidP="00294413" w14:paraId="48B2C4D3" w14:textId="77777777">
      <w:pPr>
        <w:pStyle w:val="Legal3L3"/>
        <w:adjustRightInd w:val="0"/>
        <w:snapToGrid w:val="0"/>
        <w:rPr>
          <w:lang w:val="en-GB"/>
        </w:rPr>
      </w:pPr>
      <w:bookmarkStart w:id="136" w:name="_Toc101362594"/>
      <w:r w:rsidRPr="00576CA4">
        <w:rPr>
          <w:lang w:val="en-GB"/>
        </w:rPr>
        <w:t>the information is independently developed by the recipient or is lawfully in its possession prior to the disclosure to it of the information;</w:t>
      </w:r>
      <w:bookmarkEnd w:id="136"/>
    </w:p>
    <w:p w:rsidR="00294413" w:rsidRPr="00576CA4" w:rsidP="00294413" w14:paraId="0D35B9AF" w14:textId="77777777">
      <w:pPr>
        <w:pStyle w:val="Legal3Cont2"/>
        <w:adjustRightInd w:val="0"/>
        <w:snapToGrid w:val="0"/>
        <w:rPr>
          <w:lang w:val="en-GB"/>
        </w:rPr>
      </w:pPr>
      <w:bookmarkStart w:id="137" w:name="_Toc101362595"/>
      <w:r w:rsidRPr="00576CA4">
        <w:rPr>
          <w:lang w:val="en-GB"/>
        </w:rPr>
        <w:t xml:space="preserve">provided that (i) prior to disclosure of any information pursuant to Clause </w:t>
      </w:r>
      <w:r w:rsidRPr="00576CA4">
        <w:rPr>
          <w:lang w:val="en-GB"/>
        </w:rPr>
        <w:fldChar w:fldCharType="begin"/>
      </w:r>
      <w:r w:rsidRPr="00576CA4">
        <w:rPr>
          <w:lang w:val="en-GB"/>
        </w:rPr>
        <w:instrText xml:space="preserve"> REF _Ref56023467 \r \h  \* MERGEFORMAT </w:instrText>
      </w:r>
      <w:r w:rsidRPr="00576CA4">
        <w:rPr>
          <w:lang w:val="en-GB"/>
        </w:rPr>
        <w:fldChar w:fldCharType="separate"/>
      </w:r>
      <w:r w:rsidRPr="00576CA4">
        <w:rPr>
          <w:lang w:val="en-GB"/>
        </w:rPr>
        <w:t>4.1.1</w:t>
      </w:r>
      <w:r w:rsidRPr="00576CA4">
        <w:rPr>
          <w:lang w:val="en-GB"/>
        </w:rPr>
        <w:fldChar w:fldCharType="end"/>
      </w:r>
      <w:r w:rsidRPr="00576CA4">
        <w:rPr>
          <w:lang w:val="en-GB"/>
        </w:rPr>
        <w:t xml:space="preserve">, the Party concerned shall, to the extent permitted by law, promptly notify the other Party or Parties (as the case may be) of such requirement; and (ii) in relation to any disclosure under Clauses </w:t>
      </w:r>
      <w:r w:rsidRPr="00576CA4">
        <w:rPr>
          <w:lang w:val="en-GB"/>
        </w:rPr>
        <w:fldChar w:fldCharType="begin"/>
      </w:r>
      <w:r w:rsidRPr="00576CA4">
        <w:rPr>
          <w:lang w:val="en-GB"/>
        </w:rPr>
        <w:instrText xml:space="preserve"> REF _Ref56025334 \r \h  \* MERGEFORMAT </w:instrText>
      </w:r>
      <w:r w:rsidRPr="00576CA4">
        <w:rPr>
          <w:lang w:val="en-GB"/>
        </w:rPr>
        <w:fldChar w:fldCharType="separate"/>
      </w:r>
      <w:r w:rsidRPr="00576CA4">
        <w:rPr>
          <w:lang w:val="en-GB"/>
        </w:rPr>
        <w:t>4.1.3</w:t>
      </w:r>
      <w:r w:rsidRPr="00576CA4">
        <w:rPr>
          <w:lang w:val="en-GB"/>
        </w:rPr>
        <w:fldChar w:fldCharType="end"/>
      </w:r>
      <w:r w:rsidRPr="00576CA4">
        <w:rPr>
          <w:lang w:val="en-GB"/>
        </w:rPr>
        <w:t xml:space="preserve">, </w:t>
      </w:r>
      <w:r w:rsidRPr="00576CA4">
        <w:rPr>
          <w:lang w:val="en-GB"/>
        </w:rPr>
        <w:fldChar w:fldCharType="begin"/>
      </w:r>
      <w:r w:rsidRPr="00576CA4">
        <w:rPr>
          <w:lang w:val="en-GB"/>
        </w:rPr>
        <w:instrText xml:space="preserve"> REF _Ref92447927 \r \h  \* MERGEFORMAT </w:instrText>
      </w:r>
      <w:r w:rsidRPr="00576CA4">
        <w:rPr>
          <w:lang w:val="en-GB"/>
        </w:rPr>
        <w:fldChar w:fldCharType="separate"/>
      </w:r>
      <w:r w:rsidRPr="00576CA4">
        <w:rPr>
          <w:lang w:val="en-GB"/>
        </w:rPr>
        <w:t>4.1.4</w:t>
      </w:r>
      <w:r w:rsidRPr="00576CA4">
        <w:rPr>
          <w:lang w:val="en-GB"/>
        </w:rPr>
        <w:fldChar w:fldCharType="end"/>
      </w:r>
      <w:r w:rsidRPr="00576CA4">
        <w:rPr>
          <w:lang w:val="en-GB"/>
        </w:rPr>
        <w:t xml:space="preserve"> and </w:t>
      </w:r>
      <w:r w:rsidRPr="00576CA4">
        <w:rPr>
          <w:lang w:val="en-GB"/>
        </w:rPr>
        <w:fldChar w:fldCharType="begin"/>
      </w:r>
      <w:r w:rsidRPr="00576CA4">
        <w:rPr>
          <w:lang w:val="en-GB"/>
        </w:rPr>
        <w:instrText xml:space="preserve"> REF _Ref92447931 \r \h  \* MERGEFORMAT </w:instrText>
      </w:r>
      <w:r w:rsidRPr="00576CA4">
        <w:rPr>
          <w:lang w:val="en-GB"/>
        </w:rPr>
        <w:fldChar w:fldCharType="separate"/>
      </w:r>
      <w:r w:rsidRPr="00576CA4">
        <w:rPr>
          <w:lang w:val="en-GB"/>
        </w:rPr>
        <w:t>4.1.5</w:t>
      </w:r>
      <w:r w:rsidRPr="00576CA4">
        <w:rPr>
          <w:lang w:val="en-GB"/>
        </w:rPr>
        <w:fldChar w:fldCharType="end"/>
      </w:r>
      <w:r w:rsidRPr="00576CA4">
        <w:rPr>
          <w:lang w:val="en-GB"/>
        </w:rPr>
        <w:t xml:space="preserve">, the recipient of any information agrees to comply with the provisions of this Clause </w:t>
      </w:r>
      <w:r w:rsidRPr="00576CA4">
        <w:rPr>
          <w:lang w:val="en-GB"/>
        </w:rPr>
        <w:fldChar w:fldCharType="begin"/>
      </w:r>
      <w:r w:rsidRPr="00576CA4">
        <w:rPr>
          <w:lang w:val="en-GB"/>
        </w:rPr>
        <w:instrText xml:space="preserve"> REF _Ref56023487 \r \h  \* MERGEFORMAT </w:instrText>
      </w:r>
      <w:r w:rsidRPr="00576CA4">
        <w:rPr>
          <w:lang w:val="en-GB"/>
        </w:rPr>
        <w:fldChar w:fldCharType="separate"/>
      </w:r>
      <w:r w:rsidRPr="00576CA4">
        <w:rPr>
          <w:lang w:val="en-GB"/>
        </w:rPr>
        <w:t>4</w:t>
      </w:r>
      <w:r w:rsidRPr="00576CA4">
        <w:rPr>
          <w:lang w:val="en-GB"/>
        </w:rPr>
        <w:fldChar w:fldCharType="end"/>
      </w:r>
      <w:r w:rsidRPr="00576CA4">
        <w:rPr>
          <w:lang w:val="en-GB"/>
        </w:rPr>
        <w:t xml:space="preserve"> in respect of such information as if it were a party to this Agreement.</w:t>
      </w:r>
      <w:bookmarkEnd w:id="137"/>
    </w:p>
    <w:p w:rsidR="00294413" w:rsidRPr="00576CA4" w:rsidP="00294413" w14:paraId="612118AF" w14:textId="77777777">
      <w:pPr>
        <w:pStyle w:val="Legal3L2"/>
        <w:adjustRightInd w:val="0"/>
        <w:snapToGrid w:val="0"/>
        <w:rPr>
          <w:lang w:val="en-GB"/>
        </w:rPr>
      </w:pPr>
      <w:bookmarkStart w:id="138" w:name="_Ref56025281"/>
      <w:bookmarkStart w:id="139" w:name="_Toc101362596"/>
      <w:r w:rsidRPr="00576CA4">
        <w:rPr>
          <w:lang w:val="en-GB"/>
        </w:rPr>
        <w:t xml:space="preserve">Clause </w:t>
      </w:r>
      <w:r w:rsidRPr="00576CA4">
        <w:rPr>
          <w:lang w:val="en-GB"/>
        </w:rPr>
        <w:fldChar w:fldCharType="begin"/>
      </w:r>
      <w:r w:rsidRPr="00576CA4">
        <w:rPr>
          <w:lang w:val="en-GB"/>
        </w:rPr>
        <w:instrText xml:space="preserve"> REF _Ref56023477 \r \h  \* MERGEFORMAT </w:instrText>
      </w:r>
      <w:r w:rsidRPr="00576CA4">
        <w:rPr>
          <w:lang w:val="en-GB"/>
        </w:rPr>
        <w:fldChar w:fldCharType="separate"/>
      </w:r>
      <w:r w:rsidRPr="00576CA4">
        <w:rPr>
          <w:lang w:val="en-GB"/>
        </w:rPr>
        <w:t>4.1</w:t>
      </w:r>
      <w:r w:rsidRPr="00576CA4">
        <w:rPr>
          <w:lang w:val="en-GB"/>
        </w:rPr>
        <w:fldChar w:fldCharType="end"/>
      </w:r>
      <w:r w:rsidRPr="00576CA4">
        <w:rPr>
          <w:lang w:val="en-GB"/>
        </w:rPr>
        <w:t xml:space="preserve"> shall not prohibit disclosure of any information by any Investor: (a) for the purpose of effecting a transfer of the Notes (or the Shares issuable or issued pursuant to the Notes) by it, if such disclosure is made to a third party which had entered into </w:t>
      </w:r>
      <w:r w:rsidRPr="00576CA4">
        <w:rPr>
          <w:i/>
          <w:lang w:val="en-GB"/>
        </w:rPr>
        <w:t>bona fide</w:t>
      </w:r>
      <w:r w:rsidRPr="00576CA4">
        <w:rPr>
          <w:lang w:val="en-GB"/>
        </w:rPr>
        <w:t xml:space="preserve"> discussions with such Investor to purchase the Notes (or the Shares issuable or issued pursuant to the Notes) (the </w:t>
      </w:r>
      <w:r>
        <w:rPr>
          <w:lang w:val="en-GB"/>
        </w:rPr>
        <w:t>"</w:t>
      </w:r>
      <w:r w:rsidRPr="00576CA4">
        <w:rPr>
          <w:b/>
          <w:bCs/>
          <w:lang w:val="en-GB"/>
        </w:rPr>
        <w:t>Potential Purchaser</w:t>
      </w:r>
      <w:r>
        <w:rPr>
          <w:lang w:val="en-GB"/>
        </w:rPr>
        <w:t>"</w:t>
      </w:r>
      <w:r w:rsidRPr="00576CA4">
        <w:rPr>
          <w:lang w:val="en-GB"/>
        </w:rPr>
        <w:t xml:space="preserve">), or to the professional advisers or financiers of the Potential Purchaser, or (b) to the shareholders, and actual and prospective investors and financiers, of the Investor; provided, in each case, that such person has agreed to keep such information confidential on terms which are reasonable for the protection of the interests of the Group and no less protective of such information than the terms set out in this Clause </w:t>
      </w:r>
      <w:r w:rsidRPr="00576CA4">
        <w:rPr>
          <w:lang w:val="en-GB"/>
        </w:rPr>
        <w:fldChar w:fldCharType="begin"/>
      </w:r>
      <w:r w:rsidRPr="00576CA4">
        <w:rPr>
          <w:lang w:val="en-GB"/>
        </w:rPr>
        <w:instrText xml:space="preserve"> REF _Ref56023487 \r \h  \* MERGEFORMAT </w:instrText>
      </w:r>
      <w:r w:rsidRPr="00576CA4">
        <w:rPr>
          <w:lang w:val="en-GB"/>
        </w:rPr>
        <w:fldChar w:fldCharType="separate"/>
      </w:r>
      <w:r w:rsidRPr="00576CA4">
        <w:rPr>
          <w:lang w:val="en-GB"/>
        </w:rPr>
        <w:t>4</w:t>
      </w:r>
      <w:r w:rsidRPr="00576CA4">
        <w:rPr>
          <w:lang w:val="en-GB"/>
        </w:rPr>
        <w:fldChar w:fldCharType="end"/>
      </w:r>
      <w:r w:rsidRPr="00576CA4">
        <w:rPr>
          <w:lang w:val="en-GB"/>
        </w:rPr>
        <w:t>.</w:t>
      </w:r>
      <w:bookmarkEnd w:id="138"/>
      <w:bookmarkEnd w:id="139"/>
    </w:p>
    <w:p w:rsidR="00294413" w:rsidRPr="00576CA4" w:rsidP="00294413" w14:paraId="4DBCCE8F" w14:textId="77777777">
      <w:pPr>
        <w:pStyle w:val="Legal3L2"/>
        <w:adjustRightInd w:val="0"/>
        <w:snapToGrid w:val="0"/>
        <w:rPr>
          <w:lang w:val="en-GB"/>
        </w:rPr>
      </w:pPr>
      <w:bookmarkStart w:id="140" w:name="_Toc101362597"/>
      <w:r w:rsidRPr="00576CA4">
        <w:rPr>
          <w:lang w:val="en-GB"/>
        </w:rPr>
        <w:t xml:space="preserve">The obligations contained in this Clause </w:t>
      </w:r>
      <w:r w:rsidRPr="00576CA4">
        <w:rPr>
          <w:lang w:val="en-GB"/>
        </w:rPr>
        <w:fldChar w:fldCharType="begin"/>
      </w:r>
      <w:r w:rsidRPr="00576CA4">
        <w:rPr>
          <w:lang w:val="en-GB"/>
        </w:rPr>
        <w:instrText xml:space="preserve"> REF _Ref56023487 \r \h  \* MERGEFORMAT </w:instrText>
      </w:r>
      <w:r w:rsidRPr="00576CA4">
        <w:rPr>
          <w:lang w:val="en-GB"/>
        </w:rPr>
        <w:fldChar w:fldCharType="separate"/>
      </w:r>
      <w:r w:rsidRPr="00576CA4">
        <w:rPr>
          <w:lang w:val="en-GB"/>
        </w:rPr>
        <w:t>4</w:t>
      </w:r>
      <w:r w:rsidRPr="00576CA4">
        <w:rPr>
          <w:lang w:val="en-GB"/>
        </w:rPr>
        <w:fldChar w:fldCharType="end"/>
      </w:r>
      <w:r w:rsidRPr="00576CA4">
        <w:rPr>
          <w:lang w:val="en-GB"/>
        </w:rPr>
        <w:t xml:space="preserve"> shall endure, even after the termination of this Agreement, without limit in point of time except and until any confidential information enters the public domain as set out above.</w:t>
      </w:r>
      <w:bookmarkEnd w:id="140"/>
    </w:p>
    <w:p w:rsidR="00294413" w:rsidRPr="00576CA4" w:rsidP="00294413" w14:paraId="5F4D2DBF" w14:textId="77777777">
      <w:pPr>
        <w:pStyle w:val="Legal3L1"/>
        <w:adjustRightInd w:val="0"/>
        <w:snapToGrid w:val="0"/>
        <w:rPr>
          <w:lang w:val="en-GB"/>
        </w:rPr>
      </w:pPr>
      <w:bookmarkStart w:id="141" w:name="_Ref92450992"/>
      <w:bookmarkStart w:id="142" w:name="_Toc101373175"/>
      <w:bookmarkStart w:id="143" w:name="_Toc105408235"/>
      <w:r w:rsidRPr="00576CA4">
        <w:rPr>
          <w:lang w:val="en-GB"/>
        </w:rPr>
        <w:t>Announcements</w:t>
      </w:r>
      <w:bookmarkEnd w:id="141"/>
      <w:bookmarkEnd w:id="142"/>
      <w:bookmarkEnd w:id="143"/>
    </w:p>
    <w:p w:rsidR="00294413" w:rsidRPr="00576CA4" w:rsidP="00294413" w14:paraId="2EE0E482" w14:textId="77777777">
      <w:pPr>
        <w:pStyle w:val="Legal3L2"/>
        <w:adjustRightInd w:val="0"/>
        <w:snapToGrid w:val="0"/>
        <w:rPr>
          <w:lang w:val="en-GB"/>
        </w:rPr>
      </w:pPr>
      <w:bookmarkStart w:id="144" w:name="_Toc101362599"/>
      <w:r w:rsidRPr="00576CA4">
        <w:rPr>
          <w:lang w:val="en-GB"/>
        </w:rPr>
        <w:t>None of the Parties shall issue any press release or make any public announcement or disclosure regarding the existence or subject matter of any of the Loan Documents, or any other agreement referred to in, or executed in connection with, any of the Loan Documents, without the prior agreement of the other Parties, save as required:</w:t>
      </w:r>
      <w:bookmarkEnd w:id="144"/>
    </w:p>
    <w:p w:rsidR="00294413" w:rsidRPr="00576CA4" w:rsidP="00294413" w14:paraId="04AB2D31" w14:textId="77777777">
      <w:pPr>
        <w:pStyle w:val="Legal3L3"/>
        <w:adjustRightInd w:val="0"/>
        <w:snapToGrid w:val="0"/>
        <w:rPr>
          <w:lang w:val="en-GB"/>
        </w:rPr>
      </w:pPr>
      <w:bookmarkStart w:id="145" w:name="_Toc101362600"/>
      <w:r w:rsidRPr="00576CA4">
        <w:rPr>
          <w:lang w:val="en-GB"/>
        </w:rPr>
        <w:t>by Applicable Law, any Governmental Authority or regulatory body or any recognised securities exchange on which the shares of any Party are listed; or</w:t>
      </w:r>
      <w:bookmarkEnd w:id="145"/>
    </w:p>
    <w:p w:rsidR="00294413" w:rsidRPr="00576CA4" w:rsidP="00294413" w14:paraId="35F15BBC" w14:textId="77777777">
      <w:pPr>
        <w:pStyle w:val="Legal3L3"/>
        <w:adjustRightInd w:val="0"/>
        <w:snapToGrid w:val="0"/>
        <w:rPr>
          <w:lang w:val="en-GB"/>
        </w:rPr>
      </w:pPr>
      <w:bookmarkStart w:id="146" w:name="_Toc101362601"/>
      <w:r w:rsidRPr="00576CA4">
        <w:rPr>
          <w:lang w:val="en-GB"/>
        </w:rPr>
        <w:t>for the purpose of any judicial proceedings arising out of any of the Loan Documents, or any other agreement referred to in, or executed in connection with, any of the Loan Documents;</w:t>
      </w:r>
      <w:bookmarkEnd w:id="146"/>
    </w:p>
    <w:p w:rsidR="00294413" w:rsidRPr="00576CA4" w:rsidP="00294413" w14:paraId="07591836" w14:textId="77777777">
      <w:pPr>
        <w:pStyle w:val="Legal3Cont2"/>
        <w:adjustRightInd w:val="0"/>
        <w:snapToGrid w:val="0"/>
        <w:rPr>
          <w:lang w:val="en-GB"/>
        </w:rPr>
      </w:pPr>
      <w:bookmarkStart w:id="147" w:name="_Toc101362602"/>
      <w:r w:rsidRPr="00576CA4">
        <w:rPr>
          <w:lang w:val="en-GB"/>
        </w:rPr>
        <w:t>provided that prior to the issue or making of such press release, announcement or disclosure, the Party concerned shall, to the extent permitted by law, promptly notify the other Parties of such requirement.</w:t>
      </w:r>
      <w:bookmarkEnd w:id="147"/>
    </w:p>
    <w:p w:rsidR="00294413" w:rsidRPr="00576CA4" w:rsidP="00294413" w14:paraId="00028C17" w14:textId="77777777">
      <w:pPr>
        <w:pStyle w:val="Legal3L1"/>
        <w:adjustRightInd w:val="0"/>
        <w:snapToGrid w:val="0"/>
        <w:rPr>
          <w:lang w:val="en-GB"/>
        </w:rPr>
      </w:pPr>
      <w:bookmarkStart w:id="148" w:name="_Toc101373176"/>
      <w:bookmarkStart w:id="149" w:name="_Toc105408236"/>
      <w:r w:rsidRPr="00576CA4">
        <w:rPr>
          <w:lang w:val="en-GB"/>
        </w:rPr>
        <w:t>Survival of Warranties</w:t>
      </w:r>
      <w:bookmarkEnd w:id="148"/>
      <w:bookmarkEnd w:id="149"/>
    </w:p>
    <w:p w:rsidR="00294413" w:rsidRPr="00576CA4" w:rsidP="00294413" w14:paraId="7CC4F1DE" w14:textId="77777777">
      <w:pPr>
        <w:pStyle w:val="Legal3Cont2"/>
        <w:adjustRightInd w:val="0"/>
        <w:snapToGrid w:val="0"/>
        <w:rPr>
          <w:lang w:val="en-GB"/>
        </w:rPr>
      </w:pPr>
      <w:bookmarkStart w:id="150" w:name="_Toc101362604"/>
      <w:r w:rsidRPr="00576CA4">
        <w:rPr>
          <w:lang w:val="en-GB"/>
        </w:rPr>
        <w:t>The representations, warranties and covenants of the Company and the Investors contained in or made pursuant to this Agreement shall survive the execution and delivery of this Agreement, the First Completion and the Additional Completions, and shall in no way be affected by any investigation of the subject matter thereof made by or on behalf of any of the Investors or the Company, as the case may be.</w:t>
      </w:r>
      <w:bookmarkEnd w:id="150"/>
    </w:p>
    <w:p w:rsidR="00294413" w:rsidRPr="00576CA4" w:rsidP="00294413" w14:paraId="2A7FD59A" w14:textId="77777777">
      <w:pPr>
        <w:pStyle w:val="Legal3L1"/>
        <w:adjustRightInd w:val="0"/>
        <w:snapToGrid w:val="0"/>
        <w:rPr>
          <w:lang w:val="en-GB"/>
        </w:rPr>
      </w:pPr>
      <w:bookmarkStart w:id="151" w:name="_Ref92451044"/>
      <w:bookmarkStart w:id="152" w:name="_Toc101373177"/>
      <w:bookmarkStart w:id="153" w:name="_Toc105408237"/>
      <w:r w:rsidRPr="00576CA4">
        <w:rPr>
          <w:lang w:val="en-GB"/>
        </w:rPr>
        <w:t>Assignment</w:t>
      </w:r>
      <w:bookmarkStart w:id="154" w:name="_Ref67242617"/>
      <w:bookmarkEnd w:id="151"/>
      <w:bookmarkEnd w:id="152"/>
      <w:bookmarkEnd w:id="153"/>
      <w:bookmarkEnd w:id="154"/>
    </w:p>
    <w:p w:rsidR="00294413" w:rsidRPr="00576CA4" w:rsidP="00294413" w14:paraId="05323144" w14:textId="77777777">
      <w:pPr>
        <w:pStyle w:val="Legal3L2"/>
        <w:adjustRightInd w:val="0"/>
        <w:snapToGrid w:val="0"/>
        <w:rPr>
          <w:lang w:val="en-GB"/>
        </w:rPr>
      </w:pPr>
      <w:bookmarkStart w:id="155" w:name="_Toc101362606"/>
      <w:r w:rsidRPr="00576CA4">
        <w:rPr>
          <w:lang w:val="en-GB"/>
        </w:rPr>
        <w:t xml:space="preserve">Subject to Clause </w:t>
      </w:r>
      <w:r w:rsidRPr="00576CA4">
        <w:rPr>
          <w:lang w:val="en-GB"/>
        </w:rPr>
        <w:fldChar w:fldCharType="begin"/>
      </w:r>
      <w:r w:rsidRPr="00576CA4">
        <w:rPr>
          <w:lang w:val="en-GB"/>
        </w:rPr>
        <w:instrText xml:space="preserve"> REF _Ref92448340 \r \h  \* MERGEFORMAT </w:instrText>
      </w:r>
      <w:r w:rsidRPr="00576CA4">
        <w:rPr>
          <w:lang w:val="en-GB"/>
        </w:rPr>
        <w:fldChar w:fldCharType="separate"/>
      </w:r>
      <w:r w:rsidRPr="00576CA4">
        <w:rPr>
          <w:lang w:val="en-GB"/>
        </w:rPr>
        <w:t>7.2</w:t>
      </w:r>
      <w:r w:rsidRPr="00576CA4">
        <w:rPr>
          <w:lang w:val="en-GB"/>
        </w:rPr>
        <w:fldChar w:fldCharType="end"/>
      </w:r>
      <w:r w:rsidRPr="00576CA4">
        <w:rPr>
          <w:lang w:val="en-GB"/>
        </w:rPr>
        <w:t>, the terms of this Agreement shall inure to the benefit of, and be binding upon, the respective successors and permitted assigns of the Parties.</w:t>
      </w:r>
      <w:bookmarkEnd w:id="155"/>
    </w:p>
    <w:p w:rsidR="00294413" w:rsidRPr="00576CA4" w:rsidP="00294413" w14:paraId="7198B9A5" w14:textId="77777777">
      <w:pPr>
        <w:pStyle w:val="Legal3L2"/>
        <w:adjustRightInd w:val="0"/>
        <w:snapToGrid w:val="0"/>
        <w:rPr>
          <w:lang w:val="en-GB"/>
        </w:rPr>
      </w:pPr>
      <w:bookmarkStart w:id="156" w:name="_Ref92448340"/>
      <w:bookmarkStart w:id="157" w:name="_Toc101362607"/>
      <w:r w:rsidRPr="00576CA4">
        <w:rPr>
          <w:lang w:val="en-GB"/>
        </w:rPr>
        <w:t xml:space="preserve">The Company may not, without the prior written consent of </w:t>
      </w:r>
      <w:r w:rsidRPr="00576CA4">
        <w:rPr>
          <w:b/>
          <w:lang w:val="en-GB"/>
        </w:rPr>
        <w:t>[the Lead Investor] / [all of the Investors] / [the Majority Holders]</w:t>
      </w:r>
      <w:r w:rsidRPr="00576CA4">
        <w:rPr>
          <w:lang w:val="en-GB"/>
        </w:rPr>
        <w:t xml:space="preserve"> assign, grant any security interest over, hold on trust or otherwise transfer the benefit of the whole or any part of this Agreement.</w:t>
      </w:r>
      <w:bookmarkEnd w:id="156"/>
      <w:bookmarkEnd w:id="157"/>
    </w:p>
    <w:p w:rsidR="00294413" w:rsidRPr="00576CA4" w:rsidP="00294413" w14:paraId="0B16D4C6" w14:textId="77777777">
      <w:pPr>
        <w:pStyle w:val="Legal3L1"/>
        <w:adjustRightInd w:val="0"/>
        <w:snapToGrid w:val="0"/>
        <w:rPr>
          <w:lang w:val="en-GB"/>
        </w:rPr>
      </w:pPr>
      <w:bookmarkStart w:id="158" w:name="_Ref92448708"/>
      <w:bookmarkStart w:id="159" w:name="_Toc101373178"/>
      <w:bookmarkStart w:id="160" w:name="_Toc105408238"/>
      <w:r w:rsidRPr="00576CA4">
        <w:rPr>
          <w:lang w:val="en-GB"/>
        </w:rPr>
        <w:t>Amendments and Waivers</w:t>
      </w:r>
      <w:bookmarkEnd w:id="158"/>
      <w:bookmarkEnd w:id="159"/>
      <w:bookmarkEnd w:id="160"/>
    </w:p>
    <w:p w:rsidR="00294413" w:rsidRPr="00576CA4" w:rsidP="00294413" w14:paraId="05ED5DB7" w14:textId="77777777">
      <w:pPr>
        <w:pStyle w:val="Legal3L2"/>
        <w:adjustRightInd w:val="0"/>
        <w:snapToGrid w:val="0"/>
        <w:rPr>
          <w:lang w:val="en-GB"/>
        </w:rPr>
      </w:pPr>
      <w:bookmarkStart w:id="161" w:name="_Toc101362609"/>
      <w:bookmarkStart w:id="162" w:name="_Ref62593425"/>
      <w:r w:rsidRPr="00576CA4">
        <w:rPr>
          <w:lang w:val="en-GB"/>
        </w:rPr>
        <w:t xml:space="preserve">Subject to Clauses </w:t>
      </w:r>
      <w:r w:rsidRPr="00576CA4">
        <w:rPr>
          <w:lang w:val="en-GB"/>
        </w:rPr>
        <w:fldChar w:fldCharType="begin"/>
      </w:r>
      <w:r w:rsidRPr="00576CA4">
        <w:rPr>
          <w:lang w:val="en-GB"/>
        </w:rPr>
        <w:instrText xml:space="preserve"> REF _Ref92372583 \r \h  \* MERGEFORMAT </w:instrText>
      </w:r>
      <w:r w:rsidRPr="00576CA4">
        <w:rPr>
          <w:lang w:val="en-GB"/>
        </w:rPr>
        <w:fldChar w:fldCharType="separate"/>
      </w:r>
      <w:r w:rsidRPr="00576CA4">
        <w:rPr>
          <w:lang w:val="en-GB"/>
        </w:rPr>
        <w:t>3.2</w:t>
      </w:r>
      <w:r w:rsidRPr="00576CA4">
        <w:rPr>
          <w:lang w:val="en-GB"/>
        </w:rPr>
        <w:fldChar w:fldCharType="end"/>
      </w:r>
      <w:r w:rsidRPr="00576CA4">
        <w:rPr>
          <w:lang w:val="en-GB"/>
        </w:rPr>
        <w:t xml:space="preserve">, </w:t>
      </w:r>
      <w:r w:rsidRPr="00576CA4">
        <w:rPr>
          <w:lang w:val="en-GB"/>
        </w:rPr>
        <w:fldChar w:fldCharType="begin"/>
      </w:r>
      <w:r w:rsidRPr="00576CA4">
        <w:rPr>
          <w:lang w:val="en-GB"/>
        </w:rPr>
        <w:instrText xml:space="preserve"> REF _Ref92448688 \r \h  \* MERGEFORMAT </w:instrText>
      </w:r>
      <w:r w:rsidRPr="00576CA4">
        <w:rPr>
          <w:lang w:val="en-GB"/>
        </w:rPr>
        <w:fldChar w:fldCharType="separate"/>
      </w:r>
      <w:r w:rsidRPr="00576CA4">
        <w:rPr>
          <w:lang w:val="en-GB"/>
        </w:rPr>
        <w:t>8.2</w:t>
      </w:r>
      <w:r w:rsidRPr="00576CA4">
        <w:rPr>
          <w:lang w:val="en-GB"/>
        </w:rPr>
        <w:fldChar w:fldCharType="end"/>
      </w:r>
      <w:r w:rsidRPr="00576CA4">
        <w:rPr>
          <w:lang w:val="en-GB"/>
        </w:rPr>
        <w:t xml:space="preserve"> and </w:t>
      </w:r>
      <w:r w:rsidRPr="00576CA4">
        <w:rPr>
          <w:lang w:val="en-GB"/>
        </w:rPr>
        <w:fldChar w:fldCharType="begin"/>
      </w:r>
      <w:r w:rsidRPr="00576CA4">
        <w:rPr>
          <w:lang w:val="en-GB"/>
        </w:rPr>
        <w:instrText xml:space="preserve"> REF _Ref92448692 \r \h  \* MERGEFORMAT </w:instrText>
      </w:r>
      <w:r w:rsidRPr="00576CA4">
        <w:rPr>
          <w:lang w:val="en-GB"/>
        </w:rPr>
        <w:fldChar w:fldCharType="separate"/>
      </w:r>
      <w:r w:rsidRPr="00576CA4">
        <w:rPr>
          <w:lang w:val="en-GB"/>
        </w:rPr>
        <w:t>8.3</w:t>
      </w:r>
      <w:r w:rsidRPr="00576CA4">
        <w:rPr>
          <w:lang w:val="en-GB"/>
        </w:rPr>
        <w:fldChar w:fldCharType="end"/>
      </w:r>
      <w:r w:rsidRPr="00576CA4">
        <w:rPr>
          <w:lang w:val="en-GB"/>
        </w:rPr>
        <w:t xml:space="preserve">, any term of this Agreement and the Notes may be amended and the observance of any term of this Agreement and the Notes may be waived (either generally or in a particular instance and either retroactively or prospectively), only with the written consent of the Company and the Majority Holders, and any amendment or waiver effected in accordance with this Clause </w:t>
      </w:r>
      <w:r w:rsidRPr="00576CA4">
        <w:rPr>
          <w:lang w:val="en-GB"/>
        </w:rPr>
        <w:fldChar w:fldCharType="begin"/>
      </w:r>
      <w:r w:rsidRPr="00576CA4">
        <w:rPr>
          <w:lang w:val="en-GB"/>
        </w:rPr>
        <w:instrText xml:space="preserve"> REF _Ref92448708 \r \h  \* MERGEFORMAT </w:instrText>
      </w:r>
      <w:r w:rsidRPr="00576CA4">
        <w:rPr>
          <w:lang w:val="en-GB"/>
        </w:rPr>
        <w:fldChar w:fldCharType="separate"/>
      </w:r>
      <w:r w:rsidRPr="00576CA4">
        <w:rPr>
          <w:lang w:val="en-GB"/>
        </w:rPr>
        <w:t>8</w:t>
      </w:r>
      <w:r w:rsidRPr="00576CA4">
        <w:rPr>
          <w:lang w:val="en-GB"/>
        </w:rPr>
        <w:fldChar w:fldCharType="end"/>
      </w:r>
      <w:r w:rsidRPr="00576CA4">
        <w:rPr>
          <w:lang w:val="en-GB"/>
        </w:rPr>
        <w:t xml:space="preserve"> shall be binding upon each Noteholder, each future holder of such securities, and the Company.</w:t>
      </w:r>
      <w:bookmarkEnd w:id="161"/>
      <w:bookmarkEnd w:id="162"/>
    </w:p>
    <w:p w:rsidR="00294413" w:rsidRPr="00576CA4" w:rsidP="00294413" w14:paraId="7E30E847" w14:textId="77777777">
      <w:pPr>
        <w:pStyle w:val="Legal3L2"/>
        <w:adjustRightInd w:val="0"/>
        <w:snapToGrid w:val="0"/>
        <w:rPr>
          <w:lang w:val="en-GB"/>
        </w:rPr>
      </w:pPr>
      <w:bookmarkStart w:id="163" w:name="_Ref92448688"/>
      <w:bookmarkStart w:id="164" w:name="_Toc101362610"/>
      <w:r w:rsidRPr="00576CA4">
        <w:rPr>
          <w:lang w:val="en-GB"/>
        </w:rPr>
        <w:t>No Note may be amended or modified, and the observance of any term thereof may not be waived with respect to the Noteholder of such Note, without the prior written consent of such Noteholder, unless such amendment, modification or waiver applies to all Noteholders in the same manner. Notwithstanding the preceding sentence, a reduction in the interest rate or an amendment to the principal amount owed under a Note cannot be amended or waived without the written consent of the Company and the Noteholder of such Note.</w:t>
      </w:r>
      <w:bookmarkEnd w:id="163"/>
      <w:bookmarkEnd w:id="164"/>
    </w:p>
    <w:p w:rsidR="00294413" w:rsidRPr="00576CA4" w:rsidP="00294413" w14:paraId="354BF1D7" w14:textId="77777777">
      <w:pPr>
        <w:pStyle w:val="Legal3L2"/>
        <w:adjustRightInd w:val="0"/>
        <w:snapToGrid w:val="0"/>
        <w:rPr>
          <w:lang w:val="en-GB"/>
        </w:rPr>
      </w:pPr>
      <w:bookmarkStart w:id="165" w:name="_Ref92448692"/>
      <w:bookmarkStart w:id="166" w:name="_Toc101362611"/>
      <w:r w:rsidRPr="00576CA4">
        <w:rPr>
          <w:lang w:val="en-GB"/>
        </w:rPr>
        <w:t>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manner.</w:t>
      </w:r>
      <w:bookmarkEnd w:id="165"/>
      <w:bookmarkEnd w:id="166"/>
    </w:p>
    <w:p w:rsidR="00294413" w:rsidRPr="00576CA4" w:rsidP="00294413" w14:paraId="3D899D4C" w14:textId="77777777">
      <w:pPr>
        <w:pStyle w:val="Legal3L2"/>
        <w:adjustRightInd w:val="0"/>
        <w:snapToGrid w:val="0"/>
        <w:rPr>
          <w:lang w:val="en-GB"/>
        </w:rPr>
      </w:pPr>
      <w:bookmarkStart w:id="167" w:name="_Toc101362612"/>
      <w:bookmarkStart w:id="168" w:name="_Ref101374962"/>
      <w:r w:rsidRPr="00576CA4">
        <w:rPr>
          <w:lang w:val="en-GB"/>
        </w:rPr>
        <w:t>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w:t>
      </w:r>
      <w:bookmarkEnd w:id="167"/>
      <w:bookmarkEnd w:id="168"/>
    </w:p>
    <w:p w:rsidR="00294413" w:rsidRPr="00576CA4" w:rsidP="00294413" w14:paraId="63643E6E" w14:textId="77777777">
      <w:pPr>
        <w:pStyle w:val="Legal3L1"/>
        <w:adjustRightInd w:val="0"/>
        <w:snapToGrid w:val="0"/>
        <w:rPr>
          <w:lang w:val="en-GB"/>
        </w:rPr>
      </w:pPr>
      <w:bookmarkStart w:id="169" w:name="_Toc101373179"/>
      <w:bookmarkStart w:id="170" w:name="_Ref101374981"/>
      <w:bookmarkStart w:id="171" w:name="_Toc105408239"/>
      <w:r w:rsidRPr="00576CA4">
        <w:rPr>
          <w:lang w:val="en-GB"/>
        </w:rPr>
        <w:t>Costs</w:t>
      </w:r>
      <w:r>
        <w:rPr>
          <w:rStyle w:val="FootnoteReference"/>
          <w:b w:val="0"/>
          <w:bCs/>
          <w:lang w:val="en-GB"/>
        </w:rPr>
        <w:footnoteReference w:id="14"/>
      </w:r>
      <w:bookmarkEnd w:id="169"/>
      <w:bookmarkEnd w:id="170"/>
      <w:bookmarkEnd w:id="171"/>
    </w:p>
    <w:p w:rsidR="00294413" w:rsidRPr="00576CA4" w:rsidP="00294413" w14:paraId="17BBE94A" w14:textId="77777777">
      <w:pPr>
        <w:pStyle w:val="Legal3L2"/>
        <w:adjustRightInd w:val="0"/>
        <w:snapToGrid w:val="0"/>
        <w:rPr>
          <w:lang w:val="en-GB"/>
        </w:rPr>
      </w:pPr>
      <w:bookmarkStart w:id="172" w:name="_Ref101343662"/>
      <w:bookmarkStart w:id="173" w:name="_Toc101362614"/>
      <w:r w:rsidRPr="00576CA4">
        <w:rPr>
          <w:lang w:val="en-GB"/>
        </w:rPr>
        <w:t xml:space="preserve">The Company shall reimburse the reasonable and documented legal, accounting and due diligence fees and expenses of </w:t>
      </w:r>
      <w:r w:rsidRPr="00576CA4">
        <w:rPr>
          <w:b/>
          <w:lang w:val="en-GB"/>
        </w:rPr>
        <w:t>[the Lead Investor] / [the Investors]</w:t>
      </w:r>
      <w:r w:rsidRPr="00576CA4">
        <w:rPr>
          <w:lang w:val="en-GB"/>
        </w:rPr>
        <w:t xml:space="preserve"> incurred in the negotiation of and entry into this Agreement and the other Loan Documents, up to a maximum aggregate amount of </w:t>
      </w:r>
      <w:r w:rsidRPr="00576CA4">
        <w:rPr>
          <w:b/>
          <w:lang w:val="en-GB"/>
        </w:rPr>
        <w:t>[S$] [●]</w:t>
      </w:r>
      <w:r w:rsidRPr="00576CA4">
        <w:rPr>
          <w:lang w:val="en-GB"/>
        </w:rPr>
        <w:t xml:space="preserve">; </w:t>
      </w:r>
      <w:r w:rsidRPr="00576CA4">
        <w:rPr>
          <w:bCs/>
        </w:rPr>
        <w:t xml:space="preserve">provided that, notwithstanding anything to the contrary (including the provisions of Clause </w:t>
      </w:r>
      <w:r w:rsidRPr="00576CA4">
        <w:rPr>
          <w:bCs/>
        </w:rPr>
        <w:fldChar w:fldCharType="begin"/>
      </w:r>
      <w:r w:rsidRPr="00576CA4">
        <w:rPr>
          <w:bCs/>
        </w:rPr>
        <w:instrText xml:space="preserve"> REF _Ref92445155 \r \h  \* MERGEFORMAT </w:instrText>
      </w:r>
      <w:r w:rsidRPr="00576CA4">
        <w:rPr>
          <w:bCs/>
        </w:rPr>
        <w:fldChar w:fldCharType="separate"/>
      </w:r>
      <w:r w:rsidRPr="00576CA4">
        <w:rPr>
          <w:bCs/>
        </w:rPr>
        <w:t>1.5</w:t>
      </w:r>
      <w:r w:rsidRPr="00576CA4">
        <w:rPr>
          <w:bCs/>
        </w:rPr>
        <w:fldChar w:fldCharType="end"/>
      </w:r>
      <w:r w:rsidRPr="00576CA4">
        <w:rPr>
          <w:bCs/>
        </w:rPr>
        <w:t xml:space="preserve">), the Company may apply the proceeds from the Notes for the purposes of making the foregoing payments contemplated in this Clause </w:t>
      </w:r>
      <w:r w:rsidRPr="00576CA4">
        <w:rPr>
          <w:bCs/>
        </w:rPr>
        <w:fldChar w:fldCharType="begin"/>
      </w:r>
      <w:r w:rsidRPr="00576CA4">
        <w:rPr>
          <w:bCs/>
        </w:rPr>
        <w:instrText xml:space="preserve"> REF _Ref101374981 \w \h  \* MERGEFORMAT </w:instrText>
      </w:r>
      <w:r w:rsidRPr="00576CA4">
        <w:rPr>
          <w:bCs/>
        </w:rPr>
        <w:fldChar w:fldCharType="separate"/>
      </w:r>
      <w:r w:rsidRPr="00576CA4">
        <w:rPr>
          <w:bCs/>
        </w:rPr>
        <w:t>9</w:t>
      </w:r>
      <w:r w:rsidRPr="00576CA4">
        <w:rPr>
          <w:bCs/>
        </w:rPr>
        <w:fldChar w:fldCharType="end"/>
      </w:r>
      <w:r w:rsidRPr="00576CA4">
        <w:rPr>
          <w:lang w:val="en-GB"/>
        </w:rPr>
        <w:t>.</w:t>
      </w:r>
      <w:bookmarkEnd w:id="172"/>
      <w:bookmarkEnd w:id="173"/>
    </w:p>
    <w:p w:rsidR="00294413" w:rsidRPr="00576CA4" w:rsidP="00294413" w14:paraId="1EF181DE" w14:textId="77777777">
      <w:pPr>
        <w:pStyle w:val="Legal3L2"/>
        <w:adjustRightInd w:val="0"/>
        <w:snapToGrid w:val="0"/>
        <w:rPr>
          <w:lang w:val="en-GB"/>
        </w:rPr>
      </w:pPr>
      <w:bookmarkStart w:id="174" w:name="_Toc101362615"/>
      <w:bookmarkStart w:id="175" w:name="_Ref101374959"/>
      <w:r w:rsidRPr="00576CA4">
        <w:rPr>
          <w:lang w:val="en-GB"/>
        </w:rPr>
        <w:t>With respect to all other costs, fees and expenses, the Parties shall bear their own costs and disbursements incurred in the negotiation and preparation of this Agreement and the other Loan Documents, and of matters incidental to the Loan Documents.</w:t>
      </w:r>
      <w:r>
        <w:rPr>
          <w:rStyle w:val="FootnoteReference"/>
          <w:lang w:val="en-GB"/>
        </w:rPr>
        <w:footnoteReference w:id="15"/>
      </w:r>
      <w:bookmarkEnd w:id="174"/>
      <w:bookmarkEnd w:id="175"/>
    </w:p>
    <w:p w:rsidR="00294413" w:rsidRPr="00576CA4" w:rsidP="00294413" w14:paraId="320FEE27" w14:textId="77777777">
      <w:pPr>
        <w:pStyle w:val="Legal3L1"/>
        <w:adjustRightInd w:val="0"/>
        <w:snapToGrid w:val="0"/>
        <w:rPr>
          <w:lang w:val="en-GB"/>
        </w:rPr>
      </w:pPr>
      <w:bookmarkStart w:id="176" w:name="_Ref92451164"/>
      <w:bookmarkStart w:id="177" w:name="_Toc101373180"/>
      <w:bookmarkStart w:id="178" w:name="_Toc105408240"/>
      <w:r w:rsidRPr="00576CA4">
        <w:rPr>
          <w:lang w:val="en-GB"/>
        </w:rPr>
        <w:t>Whole Agreement</w:t>
      </w:r>
      <w:bookmarkEnd w:id="176"/>
      <w:bookmarkEnd w:id="177"/>
      <w:bookmarkEnd w:id="178"/>
    </w:p>
    <w:p w:rsidR="00294413" w:rsidRPr="00576CA4" w:rsidP="00294413" w14:paraId="2830131B" w14:textId="77777777">
      <w:pPr>
        <w:pStyle w:val="Legal3L2"/>
        <w:adjustRightInd w:val="0"/>
        <w:snapToGrid w:val="0"/>
        <w:rPr>
          <w:lang w:val="en-GB"/>
        </w:rPr>
      </w:pPr>
      <w:bookmarkStart w:id="179" w:name="_Ref56023140"/>
      <w:bookmarkStart w:id="180" w:name="_Ref92444577"/>
      <w:bookmarkStart w:id="181" w:name="_Toc101362617"/>
      <w:r w:rsidRPr="00576CA4">
        <w:rPr>
          <w:lang w:val="en-GB"/>
        </w:rPr>
        <w:t xml:space="preserve">This Agreement contains the whole agreement between the Parties relating to the subject matter of this Agreement at the date of this Agreement to the exclusion of any terms implied by Applicable Law which may be excluded by contract and supersedes any previous written or oral agreement between the Parties in relation to the matters dealt with in </w:t>
      </w:r>
      <w:bookmarkEnd w:id="179"/>
      <w:r w:rsidRPr="00576CA4">
        <w:rPr>
          <w:lang w:val="en-GB"/>
        </w:rPr>
        <w:t>this Agreement</w:t>
      </w:r>
      <w:bookmarkEnd w:id="180"/>
      <w:r w:rsidRPr="00576CA4">
        <w:rPr>
          <w:lang w:val="en-GB"/>
        </w:rPr>
        <w:t>.</w:t>
      </w:r>
      <w:bookmarkEnd w:id="181"/>
    </w:p>
    <w:p w:rsidR="00294413" w:rsidRPr="00576CA4" w:rsidP="00294413" w14:paraId="5759AA7B" w14:textId="77777777">
      <w:pPr>
        <w:pStyle w:val="Legal3L2"/>
        <w:adjustRightInd w:val="0"/>
        <w:snapToGrid w:val="0"/>
        <w:rPr>
          <w:lang w:val="en-GB"/>
        </w:rPr>
      </w:pPr>
      <w:bookmarkStart w:id="182" w:name="_Toc101362618"/>
      <w:r w:rsidRPr="00576CA4">
        <w:rPr>
          <w:lang w:val="en-GB"/>
        </w:rPr>
        <w:t>So far as is permitted by Applicable Law and except in the case of fraud, each Party agrees and acknowledges that its only right and remedy in relation to any representation, warranty or undertaking made or given in connection with this Agreement shall be for breach of the terms of this Agreement to the exclusion of all other rights and remedies (including those in tort or arising under Applicable Law).</w:t>
      </w:r>
      <w:bookmarkEnd w:id="182"/>
    </w:p>
    <w:p w:rsidR="00294413" w:rsidRPr="00576CA4" w:rsidP="00294413" w14:paraId="25EE08F3" w14:textId="77777777">
      <w:pPr>
        <w:pStyle w:val="Legal3L2"/>
        <w:adjustRightInd w:val="0"/>
        <w:snapToGrid w:val="0"/>
        <w:rPr>
          <w:lang w:val="en-GB"/>
        </w:rPr>
      </w:pPr>
      <w:bookmarkStart w:id="183" w:name="_Ref92452137"/>
      <w:bookmarkStart w:id="184" w:name="_Toc101362619"/>
      <w:r w:rsidRPr="00576CA4">
        <w:rPr>
          <w:lang w:val="en-GB"/>
        </w:rPr>
        <w:t>Each Investor acknowledges and agrees that in entering into this Agreement, it has not relied upon and is not relying on any statement, representation, warranty or undertaking not expressly incorporated into this Agreement.</w:t>
      </w:r>
      <w:bookmarkEnd w:id="183"/>
      <w:bookmarkEnd w:id="184"/>
    </w:p>
    <w:p w:rsidR="00294413" w:rsidRPr="00576CA4" w:rsidP="00294413" w14:paraId="37DA2B11" w14:textId="77777777">
      <w:pPr>
        <w:pStyle w:val="Legal3L2"/>
        <w:adjustRightInd w:val="0"/>
        <w:snapToGrid w:val="0"/>
        <w:rPr>
          <w:lang w:val="en-GB"/>
        </w:rPr>
      </w:pPr>
      <w:bookmarkStart w:id="185" w:name="_Toc101362620"/>
      <w:r w:rsidRPr="00576CA4">
        <w:rPr>
          <w:lang w:val="en-GB"/>
        </w:rPr>
        <w:t xml:space="preserve">In Clauses </w:t>
      </w:r>
      <w:r w:rsidRPr="00576CA4">
        <w:rPr>
          <w:lang w:val="en-GB"/>
        </w:rPr>
        <w:fldChar w:fldCharType="begin"/>
      </w:r>
      <w:r w:rsidRPr="00576CA4">
        <w:rPr>
          <w:lang w:val="en-GB"/>
        </w:rPr>
        <w:instrText xml:space="preserve"> REF _Ref92444577 \r \h  \* MERGEFORMAT </w:instrText>
      </w:r>
      <w:r w:rsidRPr="00576CA4">
        <w:rPr>
          <w:lang w:val="en-GB"/>
        </w:rPr>
        <w:fldChar w:fldCharType="separate"/>
      </w:r>
      <w:r w:rsidRPr="00576CA4">
        <w:rPr>
          <w:lang w:val="en-GB"/>
        </w:rPr>
        <w:t>10.1</w:t>
      </w:r>
      <w:r w:rsidRPr="00576CA4">
        <w:rPr>
          <w:lang w:val="en-GB"/>
        </w:rPr>
        <w:fldChar w:fldCharType="end"/>
      </w:r>
      <w:r w:rsidRPr="00576CA4">
        <w:rPr>
          <w:lang w:val="en-GB"/>
        </w:rPr>
        <w:t xml:space="preserve"> to </w:t>
      </w:r>
      <w:r w:rsidRPr="00576CA4">
        <w:rPr>
          <w:lang w:val="en-GB"/>
        </w:rPr>
        <w:fldChar w:fldCharType="begin"/>
      </w:r>
      <w:r w:rsidRPr="00576CA4">
        <w:rPr>
          <w:lang w:val="en-GB"/>
        </w:rPr>
        <w:instrText xml:space="preserve"> REF _Ref92452137 \r \h  \* MERGEFORMAT </w:instrText>
      </w:r>
      <w:r w:rsidRPr="00576CA4">
        <w:rPr>
          <w:lang w:val="en-GB"/>
        </w:rPr>
        <w:fldChar w:fldCharType="separate"/>
      </w:r>
      <w:r w:rsidRPr="00576CA4">
        <w:rPr>
          <w:lang w:val="en-GB"/>
        </w:rPr>
        <w:t>10.3</w:t>
      </w:r>
      <w:r w:rsidRPr="00576CA4">
        <w:rPr>
          <w:lang w:val="en-GB"/>
        </w:rPr>
        <w:fldChar w:fldCharType="end"/>
      </w:r>
      <w:r w:rsidRPr="00576CA4">
        <w:rPr>
          <w:lang w:val="en-GB"/>
        </w:rPr>
        <w:t xml:space="preserve">, </w:t>
      </w:r>
      <w:r>
        <w:rPr>
          <w:lang w:val="en-GB"/>
        </w:rPr>
        <w:t>"</w:t>
      </w:r>
      <w:r w:rsidRPr="00576CA4">
        <w:rPr>
          <w:b/>
          <w:lang w:val="en-GB"/>
        </w:rPr>
        <w:t>this Agreement</w:t>
      </w:r>
      <w:r>
        <w:rPr>
          <w:lang w:val="en-GB"/>
        </w:rPr>
        <w:t>"</w:t>
      </w:r>
      <w:r w:rsidRPr="00576CA4">
        <w:rPr>
          <w:lang w:val="en-GB"/>
        </w:rPr>
        <w:t xml:space="preserve"> includes the Loan Documents and all related documents thereto.</w:t>
      </w:r>
      <w:bookmarkEnd w:id="185"/>
    </w:p>
    <w:p w:rsidR="00294413" w:rsidRPr="00576CA4" w:rsidP="00294413" w14:paraId="47B30E61" w14:textId="77777777">
      <w:pPr>
        <w:pStyle w:val="Legal3L1"/>
        <w:adjustRightInd w:val="0"/>
        <w:snapToGrid w:val="0"/>
        <w:rPr>
          <w:lang w:val="en-GB"/>
        </w:rPr>
      </w:pPr>
      <w:bookmarkStart w:id="186" w:name="_Ref92451063"/>
      <w:bookmarkStart w:id="187" w:name="_Toc101373181"/>
      <w:bookmarkStart w:id="188" w:name="_Toc105408241"/>
      <w:r w:rsidRPr="00576CA4">
        <w:rPr>
          <w:lang w:val="en-GB"/>
        </w:rPr>
        <w:t>Notices</w:t>
      </w:r>
      <w:bookmarkEnd w:id="186"/>
      <w:bookmarkEnd w:id="187"/>
      <w:bookmarkEnd w:id="188"/>
    </w:p>
    <w:p w:rsidR="00294413" w:rsidRPr="00576CA4" w:rsidP="00294413" w14:paraId="3B3B8BF6" w14:textId="77777777">
      <w:pPr>
        <w:pStyle w:val="Legal3L2"/>
        <w:adjustRightInd w:val="0"/>
        <w:snapToGrid w:val="0"/>
        <w:rPr>
          <w:lang w:val="en-GB"/>
        </w:rPr>
      </w:pPr>
      <w:bookmarkStart w:id="189" w:name="_Ref56022759"/>
      <w:bookmarkStart w:id="190" w:name="_Toc101362622"/>
      <w:r w:rsidRPr="00576CA4">
        <w:rPr>
          <w:lang w:val="en-GB"/>
        </w:rPr>
        <w:t xml:space="preserve">Any notice, communication and/or information to be given in connection with this Agreement (each, a </w:t>
      </w:r>
      <w:r>
        <w:rPr>
          <w:lang w:val="en-GB"/>
        </w:rPr>
        <w:t>"</w:t>
      </w:r>
      <w:r w:rsidRPr="00576CA4">
        <w:rPr>
          <w:b/>
          <w:bCs/>
          <w:lang w:val="en-GB"/>
        </w:rPr>
        <w:t>Notice</w:t>
      </w:r>
      <w:r>
        <w:rPr>
          <w:lang w:val="en-GB"/>
        </w:rPr>
        <w:t>"</w:t>
      </w:r>
      <w:r w:rsidRPr="00576CA4">
        <w:rPr>
          <w:lang w:val="en-GB"/>
        </w:rPr>
        <w:t>):</w:t>
      </w:r>
      <w:bookmarkEnd w:id="189"/>
      <w:bookmarkEnd w:id="190"/>
    </w:p>
    <w:p w:rsidR="00294413" w:rsidRPr="00576CA4" w:rsidP="00294413" w14:paraId="76752558" w14:textId="77777777">
      <w:pPr>
        <w:pStyle w:val="Legal3L3"/>
        <w:adjustRightInd w:val="0"/>
        <w:snapToGrid w:val="0"/>
        <w:rPr>
          <w:lang w:val="en-GB"/>
        </w:rPr>
      </w:pPr>
      <w:bookmarkStart w:id="191" w:name="_Toc101362623"/>
      <w:bookmarkStart w:id="192" w:name="_Ref101374957"/>
      <w:r w:rsidRPr="00576CA4">
        <w:rPr>
          <w:lang w:val="en-GB"/>
        </w:rPr>
        <w:t>must be in writing in English;</w:t>
      </w:r>
      <w:bookmarkEnd w:id="191"/>
      <w:bookmarkEnd w:id="192"/>
    </w:p>
    <w:p w:rsidR="00294413" w:rsidRPr="00576CA4" w:rsidP="00294413" w14:paraId="07269E07" w14:textId="77777777">
      <w:pPr>
        <w:pStyle w:val="Legal3L3"/>
        <w:adjustRightInd w:val="0"/>
        <w:snapToGrid w:val="0"/>
        <w:rPr>
          <w:lang w:val="en-GB"/>
        </w:rPr>
      </w:pPr>
      <w:bookmarkStart w:id="193" w:name="_Ref56024408"/>
      <w:bookmarkStart w:id="194" w:name="_Toc101362624"/>
      <w:r w:rsidRPr="00576CA4">
        <w:rPr>
          <w:lang w:val="en-GB"/>
        </w:rPr>
        <w:t>must be addressed to the Party to whom it is to be given (</w:t>
      </w:r>
      <w:r>
        <w:rPr>
          <w:lang w:val="en-GB"/>
        </w:rPr>
        <w:t>"</w:t>
      </w:r>
      <w:r w:rsidRPr="00576CA4">
        <w:rPr>
          <w:b/>
          <w:bCs/>
          <w:lang w:val="en-GB"/>
        </w:rPr>
        <w:t>Addressee</w:t>
      </w:r>
      <w:r>
        <w:rPr>
          <w:lang w:val="en-GB"/>
        </w:rPr>
        <w:t>"</w:t>
      </w:r>
      <w:r w:rsidRPr="00576CA4">
        <w:rPr>
          <w:lang w:val="en-GB"/>
        </w:rPr>
        <w:t>) at the address or e-mail address set out below or to any other address or e-mail address as notified by the Addressee for the purposes of this Clause:</w:t>
      </w:r>
      <w:bookmarkEnd w:id="193"/>
      <w:bookmarkEnd w:id="194"/>
    </w:p>
    <w:p w:rsidR="00294413" w:rsidRPr="00576CA4" w:rsidP="00294413" w14:paraId="6F892C29" w14:textId="77777777">
      <w:pPr>
        <w:pStyle w:val="Legal3L4"/>
        <w:adjustRightInd w:val="0"/>
        <w:snapToGrid w:val="0"/>
        <w:rPr>
          <w:lang w:val="en-GB"/>
        </w:rPr>
      </w:pPr>
      <w:bookmarkStart w:id="195" w:name="_Toc101362625"/>
      <w:r w:rsidRPr="00576CA4">
        <w:rPr>
          <w:lang w:val="en-GB"/>
        </w:rPr>
        <w:t>if to the Company:</w:t>
      </w:r>
      <w:bookmarkEnd w:id="195"/>
    </w:p>
    <w:p w:rsidR="00294413" w:rsidRPr="00576CA4" w:rsidP="00294413" w14:paraId="7C7014E1" w14:textId="77777777">
      <w:pPr>
        <w:pStyle w:val="Legal3Cont4"/>
        <w:adjustRightInd w:val="0"/>
        <w:snapToGrid w:val="0"/>
        <w:rPr>
          <w:bCs/>
          <w:lang w:val="en-GB"/>
        </w:rPr>
      </w:pPr>
      <w:bookmarkStart w:id="196" w:name="_Toc101362626"/>
      <w:r w:rsidRPr="00576CA4">
        <w:rPr>
          <w:lang w:val="en-GB"/>
        </w:rPr>
        <w:t xml:space="preserve">Address: </w:t>
      </w:r>
      <w:r w:rsidRPr="00576CA4">
        <w:rPr>
          <w:lang w:val="en-GB"/>
        </w:rPr>
        <w:tab/>
      </w:r>
      <w:r w:rsidRPr="00576CA4">
        <w:rPr>
          <w:lang w:val="en-GB"/>
        </w:rPr>
        <w:tab/>
      </w:r>
      <w:r w:rsidRPr="00576CA4">
        <w:rPr>
          <w:b/>
          <w:lang w:val="en-GB"/>
        </w:rPr>
        <w:t>[●]</w:t>
      </w:r>
      <w:bookmarkEnd w:id="196"/>
    </w:p>
    <w:p w:rsidR="00294413" w:rsidRPr="00576CA4" w:rsidP="00294413" w14:paraId="72DE02D5" w14:textId="77777777">
      <w:pPr>
        <w:pStyle w:val="Legal3Cont4"/>
        <w:adjustRightInd w:val="0"/>
        <w:snapToGrid w:val="0"/>
        <w:rPr>
          <w:bCs/>
          <w:lang w:val="en-GB"/>
        </w:rPr>
      </w:pPr>
      <w:bookmarkStart w:id="197" w:name="_Toc101362627"/>
      <w:r w:rsidRPr="00576CA4">
        <w:rPr>
          <w:lang w:val="en-GB"/>
        </w:rPr>
        <w:t>Attention:</w:t>
      </w:r>
      <w:r w:rsidRPr="00576CA4">
        <w:rPr>
          <w:lang w:val="en-GB"/>
        </w:rPr>
        <w:tab/>
      </w:r>
      <w:r w:rsidRPr="00576CA4">
        <w:rPr>
          <w:lang w:val="en-GB"/>
        </w:rPr>
        <w:tab/>
      </w:r>
      <w:r w:rsidRPr="00576CA4">
        <w:rPr>
          <w:b/>
          <w:bCs/>
          <w:lang w:val="en-GB"/>
        </w:rPr>
        <w:t>[●]</w:t>
      </w:r>
      <w:bookmarkEnd w:id="197"/>
    </w:p>
    <w:p w:rsidR="00294413" w:rsidRPr="00576CA4" w:rsidP="00294413" w14:paraId="4A1F9266" w14:textId="77777777">
      <w:pPr>
        <w:pStyle w:val="Legal3Cont4"/>
        <w:adjustRightInd w:val="0"/>
        <w:snapToGrid w:val="0"/>
        <w:rPr>
          <w:bCs/>
          <w:lang w:val="en-GB"/>
        </w:rPr>
      </w:pPr>
      <w:bookmarkStart w:id="198" w:name="_Toc101362628"/>
      <w:r w:rsidRPr="00576CA4">
        <w:rPr>
          <w:lang w:val="en-GB"/>
        </w:rPr>
        <w:t>Title:</w:t>
      </w:r>
      <w:r w:rsidRPr="00576CA4">
        <w:rPr>
          <w:lang w:val="en-GB"/>
        </w:rPr>
        <w:tab/>
      </w:r>
      <w:r w:rsidRPr="00576CA4">
        <w:rPr>
          <w:lang w:val="en-GB"/>
        </w:rPr>
        <w:tab/>
      </w:r>
      <w:r w:rsidRPr="00576CA4">
        <w:rPr>
          <w:b/>
          <w:bCs/>
          <w:lang w:val="en-GB"/>
        </w:rPr>
        <w:t>[●]</w:t>
      </w:r>
      <w:bookmarkEnd w:id="198"/>
    </w:p>
    <w:p w:rsidR="00294413" w:rsidRPr="00576CA4" w:rsidP="00294413" w14:paraId="384037FC" w14:textId="77777777">
      <w:pPr>
        <w:pStyle w:val="Legal3Cont4"/>
        <w:adjustRightInd w:val="0"/>
        <w:snapToGrid w:val="0"/>
        <w:rPr>
          <w:bCs/>
          <w:lang w:val="en-GB"/>
        </w:rPr>
      </w:pPr>
      <w:bookmarkStart w:id="199" w:name="_Toc101362629"/>
      <w:r w:rsidRPr="00576CA4">
        <w:rPr>
          <w:lang w:val="en-GB"/>
        </w:rPr>
        <w:t>E-mail address:</w:t>
      </w:r>
      <w:r w:rsidRPr="00576CA4">
        <w:rPr>
          <w:lang w:val="en-GB"/>
        </w:rPr>
        <w:tab/>
      </w:r>
      <w:r w:rsidRPr="00576CA4">
        <w:rPr>
          <w:b/>
          <w:bCs/>
          <w:lang w:val="en-GB"/>
        </w:rPr>
        <w:t>[●]</w:t>
      </w:r>
      <w:bookmarkEnd w:id="199"/>
    </w:p>
    <w:p w:rsidR="00294413" w:rsidRPr="00576CA4" w:rsidP="00294413" w14:paraId="12B08BBA" w14:textId="77777777">
      <w:pPr>
        <w:pStyle w:val="Legal3L4"/>
        <w:adjustRightInd w:val="0"/>
        <w:snapToGrid w:val="0"/>
        <w:rPr>
          <w:lang w:val="en-GB"/>
        </w:rPr>
      </w:pPr>
      <w:bookmarkStart w:id="200" w:name="_Toc101362630"/>
      <w:r w:rsidRPr="00576CA4">
        <w:rPr>
          <w:lang w:val="en-GB"/>
        </w:rPr>
        <w:t xml:space="preserve">if to any Investor, at the address or e-mail address set out against its name in </w:t>
      </w:r>
      <w:r w:rsidRPr="00576CA4">
        <w:rPr>
          <w:lang w:val="en-GB"/>
        </w:rPr>
        <w:fldChar w:fldCharType="begin"/>
      </w:r>
      <w:r w:rsidRPr="00576CA4">
        <w:rPr>
          <w:lang w:val="en-GB"/>
        </w:rPr>
        <w:instrText xml:space="preserve"> REF _Ref101342125 \h  \* MERGEFORMAT </w:instrText>
      </w:r>
      <w:r w:rsidRPr="00576CA4">
        <w:rPr>
          <w:lang w:val="en-GB"/>
        </w:rPr>
        <w:fldChar w:fldCharType="separate"/>
      </w:r>
      <w:r w:rsidRPr="00576CA4">
        <w:t>Schedule 2</w:t>
      </w:r>
      <w:r w:rsidRPr="00576CA4">
        <w:rPr>
          <w:lang w:val="en-GB"/>
        </w:rPr>
        <w:fldChar w:fldCharType="end"/>
      </w:r>
      <w:r w:rsidRPr="00576CA4">
        <w:rPr>
          <w:lang w:val="en-GB"/>
        </w:rPr>
        <w:t>;</w:t>
      </w:r>
      <w:bookmarkEnd w:id="200"/>
    </w:p>
    <w:p w:rsidR="00294413" w:rsidRPr="00576CA4" w:rsidP="00294413" w14:paraId="19ED157F" w14:textId="77777777">
      <w:pPr>
        <w:pStyle w:val="Legal3L3"/>
        <w:adjustRightInd w:val="0"/>
        <w:snapToGrid w:val="0"/>
        <w:rPr>
          <w:lang w:val="en-GB"/>
        </w:rPr>
      </w:pPr>
      <w:bookmarkStart w:id="201" w:name="_Toc101362631"/>
      <w:r w:rsidRPr="00576CA4">
        <w:rPr>
          <w:lang w:val="en-GB"/>
        </w:rPr>
        <w:t>must be either:</w:t>
      </w:r>
      <w:bookmarkEnd w:id="201"/>
    </w:p>
    <w:p w:rsidR="00294413" w:rsidRPr="00576CA4" w:rsidP="00294413" w14:paraId="375E6215" w14:textId="77777777">
      <w:pPr>
        <w:pStyle w:val="Legal3L4"/>
        <w:adjustRightInd w:val="0"/>
        <w:snapToGrid w:val="0"/>
        <w:rPr>
          <w:lang w:val="en-GB"/>
        </w:rPr>
      </w:pPr>
      <w:bookmarkStart w:id="202" w:name="_Toc101362632"/>
      <w:r w:rsidRPr="00576CA4">
        <w:rPr>
          <w:lang w:val="en-GB"/>
        </w:rPr>
        <w:t>delivered by hand or sent by internationally recognised courier to the Addressee; or</w:t>
      </w:r>
      <w:bookmarkEnd w:id="202"/>
    </w:p>
    <w:p w:rsidR="00294413" w:rsidRPr="00576CA4" w:rsidP="00294413" w14:paraId="3AE59B44" w14:textId="77777777">
      <w:pPr>
        <w:pStyle w:val="Legal3L4"/>
        <w:adjustRightInd w:val="0"/>
        <w:snapToGrid w:val="0"/>
        <w:rPr>
          <w:lang w:val="en-GB"/>
        </w:rPr>
      </w:pPr>
      <w:bookmarkStart w:id="203" w:name="_Toc101362633"/>
      <w:r w:rsidRPr="00576CA4">
        <w:rPr>
          <w:lang w:val="en-GB"/>
        </w:rPr>
        <w:t>sent by e-mail to the Addressee</w:t>
      </w:r>
      <w:r>
        <w:rPr>
          <w:lang w:val="en-GB"/>
        </w:rPr>
        <w:t>'</w:t>
      </w:r>
      <w:r w:rsidRPr="00576CA4">
        <w:rPr>
          <w:lang w:val="en-GB"/>
        </w:rPr>
        <w:t>s e-mail address; and</w:t>
      </w:r>
      <w:bookmarkEnd w:id="203"/>
    </w:p>
    <w:p w:rsidR="00294413" w:rsidRPr="00576CA4" w:rsidP="00294413" w14:paraId="15825F2A" w14:textId="77777777">
      <w:pPr>
        <w:pStyle w:val="Legal3L3"/>
        <w:adjustRightInd w:val="0"/>
        <w:snapToGrid w:val="0"/>
        <w:rPr>
          <w:lang w:val="en-GB"/>
        </w:rPr>
      </w:pPr>
      <w:bookmarkStart w:id="204" w:name="_Toc101362634"/>
      <w:r w:rsidRPr="00576CA4">
        <w:rPr>
          <w:lang w:val="en-GB"/>
        </w:rPr>
        <w:t>is</w:t>
      </w:r>
      <w:r w:rsidRPr="00576CA4">
        <w:rPr>
          <w:lang w:val="en-GB"/>
        </w:rPr>
        <w:t xml:space="preserve"> deemed to be received by the Addressee in accordance with Clause </w:t>
      </w:r>
      <w:r w:rsidRPr="00576CA4">
        <w:rPr>
          <w:lang w:val="en-GB"/>
        </w:rPr>
        <w:fldChar w:fldCharType="begin"/>
      </w:r>
      <w:r w:rsidRPr="00576CA4">
        <w:rPr>
          <w:lang w:val="en-GB"/>
        </w:rPr>
        <w:instrText xml:space="preserve"> REF _Ref56022890 \r \h  \* MERGEFORMAT </w:instrText>
      </w:r>
      <w:r w:rsidRPr="00576CA4">
        <w:rPr>
          <w:lang w:val="en-GB"/>
        </w:rPr>
        <w:fldChar w:fldCharType="separate"/>
      </w:r>
      <w:r w:rsidRPr="00576CA4">
        <w:rPr>
          <w:lang w:val="en-GB"/>
        </w:rPr>
        <w:t>11.2</w:t>
      </w:r>
      <w:r w:rsidRPr="00576CA4">
        <w:rPr>
          <w:lang w:val="en-GB"/>
        </w:rPr>
        <w:fldChar w:fldCharType="end"/>
      </w:r>
      <w:r w:rsidRPr="00576CA4">
        <w:rPr>
          <w:lang w:val="en-GB"/>
        </w:rPr>
        <w:t>.</w:t>
      </w:r>
      <w:bookmarkEnd w:id="204"/>
    </w:p>
    <w:p w:rsidR="00294413" w:rsidRPr="00576CA4" w:rsidP="00294413" w14:paraId="45899178" w14:textId="77777777">
      <w:pPr>
        <w:pStyle w:val="Legal3L2"/>
        <w:adjustRightInd w:val="0"/>
        <w:snapToGrid w:val="0"/>
        <w:rPr>
          <w:lang w:val="en-GB"/>
        </w:rPr>
      </w:pPr>
      <w:bookmarkStart w:id="205" w:name="_Ref56022890"/>
      <w:bookmarkStart w:id="206" w:name="_Toc101362635"/>
      <w:r w:rsidRPr="00576CA4">
        <w:rPr>
          <w:lang w:val="en-GB"/>
        </w:rPr>
        <w:t xml:space="preserve">A Notice sent according to Clause </w:t>
      </w:r>
      <w:r w:rsidRPr="00576CA4">
        <w:rPr>
          <w:lang w:val="en-GB"/>
        </w:rPr>
        <w:fldChar w:fldCharType="begin"/>
      </w:r>
      <w:r w:rsidRPr="00576CA4">
        <w:rPr>
          <w:lang w:val="en-GB"/>
        </w:rPr>
        <w:instrText xml:space="preserve"> REF _Ref56022759 \r \h  \* MERGEFORMAT </w:instrText>
      </w:r>
      <w:r w:rsidRPr="00576CA4">
        <w:rPr>
          <w:lang w:val="en-GB"/>
        </w:rPr>
        <w:fldChar w:fldCharType="separate"/>
      </w:r>
      <w:r w:rsidRPr="00576CA4">
        <w:rPr>
          <w:lang w:val="en-GB"/>
        </w:rPr>
        <w:t>11.1</w:t>
      </w:r>
      <w:r w:rsidRPr="00576CA4">
        <w:rPr>
          <w:lang w:val="en-GB"/>
        </w:rPr>
        <w:fldChar w:fldCharType="end"/>
      </w:r>
      <w:r w:rsidRPr="00576CA4">
        <w:rPr>
          <w:lang w:val="en-GB"/>
        </w:rPr>
        <w:t xml:space="preserve"> shall be deemed to have been received:</w:t>
      </w:r>
      <w:bookmarkEnd w:id="205"/>
      <w:bookmarkEnd w:id="206"/>
    </w:p>
    <w:p w:rsidR="00294413" w:rsidRPr="00576CA4" w:rsidP="00294413" w14:paraId="499E7FCF" w14:textId="77777777">
      <w:pPr>
        <w:pStyle w:val="Legal3L3"/>
        <w:adjustRightInd w:val="0"/>
        <w:snapToGrid w:val="0"/>
        <w:rPr>
          <w:lang w:val="en-GB"/>
        </w:rPr>
      </w:pPr>
      <w:bookmarkStart w:id="207" w:name="_Toc101362636"/>
      <w:r w:rsidRPr="00576CA4">
        <w:rPr>
          <w:lang w:val="en-GB"/>
        </w:rPr>
        <w:t>if delivered by hand, at the time of delivery;</w:t>
      </w:r>
      <w:bookmarkEnd w:id="207"/>
    </w:p>
    <w:p w:rsidR="00294413" w:rsidRPr="00576CA4" w:rsidP="00294413" w14:paraId="609A1285" w14:textId="77777777">
      <w:pPr>
        <w:pStyle w:val="Legal3L3"/>
        <w:adjustRightInd w:val="0"/>
        <w:snapToGrid w:val="0"/>
        <w:rPr>
          <w:lang w:val="en-GB"/>
        </w:rPr>
      </w:pPr>
      <w:bookmarkStart w:id="208" w:name="_Toc101362637"/>
      <w:r w:rsidRPr="00576CA4">
        <w:rPr>
          <w:lang w:val="en-GB"/>
        </w:rPr>
        <w:t>if sent by internationally recognised courier, at the time of delivery; or</w:t>
      </w:r>
      <w:bookmarkEnd w:id="208"/>
    </w:p>
    <w:p w:rsidR="00294413" w:rsidRPr="00576CA4" w:rsidP="00294413" w14:paraId="11C56EDB" w14:textId="77777777">
      <w:pPr>
        <w:pStyle w:val="Legal3L3"/>
        <w:adjustRightInd w:val="0"/>
        <w:snapToGrid w:val="0"/>
        <w:rPr>
          <w:lang w:val="en-GB"/>
        </w:rPr>
      </w:pPr>
      <w:bookmarkStart w:id="209" w:name="_Toc101362638"/>
      <w:r w:rsidRPr="00576CA4">
        <w:rPr>
          <w:lang w:val="en-GB"/>
        </w:rPr>
        <w:t>if sent by e-mail, the earlier of:</w:t>
      </w:r>
      <w:bookmarkEnd w:id="209"/>
    </w:p>
    <w:p w:rsidR="00294413" w:rsidRPr="00576CA4" w:rsidP="00294413" w14:paraId="5E3A88AB" w14:textId="77777777">
      <w:pPr>
        <w:pStyle w:val="Legal3L4"/>
        <w:adjustRightInd w:val="0"/>
        <w:snapToGrid w:val="0"/>
        <w:rPr>
          <w:lang w:val="en-GB"/>
        </w:rPr>
      </w:pPr>
      <w:bookmarkStart w:id="210" w:name="_Toc101362639"/>
      <w:r w:rsidRPr="00576CA4">
        <w:rPr>
          <w:lang w:val="en-GB"/>
        </w:rPr>
        <w:t>when the sender receives an automated message confirming delivery; or</w:t>
      </w:r>
      <w:bookmarkEnd w:id="210"/>
    </w:p>
    <w:p w:rsidR="00294413" w:rsidRPr="00576CA4" w:rsidP="00294413" w14:paraId="069A0268" w14:textId="77777777">
      <w:pPr>
        <w:pStyle w:val="Legal3L4"/>
        <w:adjustRightInd w:val="0"/>
        <w:snapToGrid w:val="0"/>
        <w:rPr>
          <w:lang w:val="en-GB"/>
        </w:rPr>
      </w:pPr>
      <w:bookmarkStart w:id="211" w:name="_Toc101362640"/>
      <w:r w:rsidRPr="00576CA4">
        <w:rPr>
          <w:lang w:val="en-GB"/>
        </w:rPr>
        <w:t>two (2) hours after the time at which the email is sent (as recorded on the device on which the email was sent (unless the sender receives an automated message that the email has not been delivered during that time),</w:t>
      </w:r>
      <w:bookmarkEnd w:id="211"/>
    </w:p>
    <w:p w:rsidR="00294413" w:rsidRPr="00576CA4" w:rsidP="00294413" w14:paraId="5D5B140A" w14:textId="77777777">
      <w:pPr>
        <w:pStyle w:val="Legal3Cont2"/>
        <w:adjustRightInd w:val="0"/>
        <w:snapToGrid w:val="0"/>
        <w:rPr>
          <w:lang w:val="en-GB"/>
        </w:rPr>
      </w:pPr>
      <w:bookmarkStart w:id="212" w:name="_Toc101362641"/>
      <w:r w:rsidRPr="00576CA4">
        <w:rPr>
          <w:lang w:val="en-GB"/>
        </w:rPr>
        <w:t>except that if a Notice is deemed received on a day which is not a Business Day or is deemed received after 6.00 p.m. (Addressee</w:t>
      </w:r>
      <w:r>
        <w:rPr>
          <w:lang w:val="en-GB"/>
        </w:rPr>
        <w:t>'</w:t>
      </w:r>
      <w:r w:rsidRPr="00576CA4">
        <w:rPr>
          <w:lang w:val="en-GB"/>
        </w:rPr>
        <w:t>s time) on a Business Day, it shall be deemed to have been received at 9:00 a.m. (Addressee</w:t>
      </w:r>
      <w:r>
        <w:rPr>
          <w:lang w:val="en-GB"/>
        </w:rPr>
        <w:t>'</w:t>
      </w:r>
      <w:r w:rsidRPr="00576CA4">
        <w:rPr>
          <w:lang w:val="en-GB"/>
        </w:rPr>
        <w:t>s time) on the following Business Day.</w:t>
      </w:r>
      <w:bookmarkEnd w:id="212"/>
    </w:p>
    <w:p w:rsidR="00294413" w:rsidRPr="00576CA4" w:rsidP="00294413" w14:paraId="0A1CAFAF" w14:textId="77777777">
      <w:pPr>
        <w:pStyle w:val="Sect12L1"/>
        <w:adjustRightInd w:val="0"/>
        <w:snapToGrid w:val="0"/>
        <w:rPr>
          <w:lang w:val="en-GB"/>
        </w:rPr>
      </w:pPr>
      <w:bookmarkStart w:id="213" w:name="_Ref92451071"/>
      <w:bookmarkStart w:id="214" w:name="_Toc101373182"/>
      <w:bookmarkStart w:id="215" w:name="_Toc105408242"/>
      <w:r w:rsidRPr="00576CA4">
        <w:rPr>
          <w:lang w:val="en-GB"/>
        </w:rPr>
        <w:t>General</w:t>
      </w:r>
      <w:bookmarkEnd w:id="213"/>
      <w:bookmarkEnd w:id="214"/>
      <w:bookmarkEnd w:id="215"/>
    </w:p>
    <w:p w:rsidR="00294413" w:rsidRPr="00576CA4" w:rsidP="00294413" w14:paraId="098C7D35" w14:textId="77777777">
      <w:pPr>
        <w:pStyle w:val="Sect12L2"/>
        <w:adjustRightInd w:val="0"/>
        <w:snapToGrid w:val="0"/>
        <w:rPr>
          <w:lang w:val="en-GB"/>
        </w:rPr>
      </w:pPr>
      <w:bookmarkStart w:id="216" w:name="_Toc105408243"/>
      <w:r w:rsidRPr="00576CA4">
        <w:rPr>
          <w:lang w:val="en-GB"/>
        </w:rPr>
        <w:t>Rights of Third Parties</w:t>
      </w:r>
      <w:bookmarkEnd w:id="216"/>
    </w:p>
    <w:p w:rsidR="00294413" w:rsidRPr="00576CA4" w:rsidP="00294413" w14:paraId="6DAC094E" w14:textId="77777777">
      <w:pPr>
        <w:pStyle w:val="Sect12Cont2"/>
        <w:adjustRightInd w:val="0"/>
        <w:snapToGrid w:val="0"/>
        <w:rPr>
          <w:lang w:val="en-GB"/>
        </w:rPr>
      </w:pPr>
      <w:bookmarkStart w:id="217" w:name="_Toc101362644"/>
      <w:r w:rsidRPr="00576CA4">
        <w:rPr>
          <w:lang w:val="en-GB"/>
        </w:rPr>
        <w:t>Except as expressly provided herein, a person who is not a party to this Agreement has no rights, benefits, obligations or liabilities hereunder or under the Contracts (Rights of Third Parties) Act 2001 of Singapore.</w:t>
      </w:r>
      <w:bookmarkEnd w:id="217"/>
    </w:p>
    <w:p w:rsidR="00294413" w:rsidRPr="00576CA4" w:rsidP="00294413" w14:paraId="7BEDF83B" w14:textId="77777777">
      <w:pPr>
        <w:pStyle w:val="Sect12L2"/>
        <w:adjustRightInd w:val="0"/>
        <w:snapToGrid w:val="0"/>
        <w:rPr>
          <w:lang w:val="en-GB"/>
        </w:rPr>
      </w:pPr>
      <w:bookmarkStart w:id="218" w:name="_Toc105408244"/>
      <w:r w:rsidRPr="00576CA4">
        <w:rPr>
          <w:lang w:val="en-GB"/>
        </w:rPr>
        <w:t>Remedies</w:t>
      </w:r>
      <w:bookmarkEnd w:id="218"/>
    </w:p>
    <w:p w:rsidR="00294413" w:rsidRPr="00576CA4" w:rsidP="00294413" w14:paraId="7358FC39" w14:textId="77777777">
      <w:pPr>
        <w:pStyle w:val="Sect12Cont2"/>
        <w:adjustRightInd w:val="0"/>
        <w:snapToGrid w:val="0"/>
        <w:rPr>
          <w:lang w:val="en-GB"/>
        </w:rPr>
      </w:pPr>
      <w:bookmarkStart w:id="219" w:name="_Toc101362646"/>
      <w:r w:rsidRPr="00576CA4">
        <w:rPr>
          <w:lang w:val="en-GB"/>
        </w:rPr>
        <w:t>No remedy conferred by any of the provisions of this Agreement is intended to be exclusive of any other remedy which is otherwise available under Applicable Law, in equity or otherwise, and each and every other remedy shall be cumulative and shall be in addition to every other remedy given hereunder or now or hereafter existing under Applicable Law, in equity or otherwise. The election of any one or more of such remedies by any of the Parties shall not constitute a waiver by such Party of the right to pursue any other available remedies.</w:t>
      </w:r>
      <w:bookmarkEnd w:id="219"/>
    </w:p>
    <w:p w:rsidR="00294413" w:rsidRPr="00576CA4" w:rsidP="00294413" w14:paraId="37D0FC3C" w14:textId="77777777">
      <w:pPr>
        <w:pStyle w:val="Sect12L2"/>
        <w:adjustRightInd w:val="0"/>
        <w:snapToGrid w:val="0"/>
        <w:rPr>
          <w:lang w:val="en-GB"/>
        </w:rPr>
      </w:pPr>
      <w:bookmarkStart w:id="220" w:name="_Toc105408245"/>
      <w:r w:rsidRPr="00576CA4">
        <w:rPr>
          <w:lang w:val="en-GB"/>
        </w:rPr>
        <w:t>Severance</w:t>
      </w:r>
      <w:bookmarkEnd w:id="220"/>
    </w:p>
    <w:p w:rsidR="00294413" w:rsidRPr="00576CA4" w:rsidP="00294413" w14:paraId="6769686E" w14:textId="77777777">
      <w:pPr>
        <w:pStyle w:val="Sect12Cont2"/>
        <w:adjustRightInd w:val="0"/>
        <w:snapToGrid w:val="0"/>
        <w:rPr>
          <w:lang w:val="en-GB"/>
        </w:rPr>
      </w:pPr>
      <w:bookmarkStart w:id="221" w:name="_Toc101362648"/>
      <w:r w:rsidRPr="00576CA4">
        <w:rPr>
          <w:lang w:val="en-GB"/>
        </w:rPr>
        <w:t>If any provision of this Agreement or part thereof is rendered void, illegal or unenforceable by any Applicable Law to which it is subject, it shall be rendered void, illegal or unenforceable to that extent and it shall in no way affect or prejudice the enforceability of the remainder of such provision or the other provisions of this Agreement.</w:t>
      </w:r>
      <w:bookmarkEnd w:id="221"/>
    </w:p>
    <w:p w:rsidR="00294413" w:rsidRPr="00576CA4" w:rsidP="00294413" w14:paraId="51D82D9C" w14:textId="77777777">
      <w:pPr>
        <w:pStyle w:val="Sect12L2"/>
        <w:adjustRightInd w:val="0"/>
        <w:snapToGrid w:val="0"/>
        <w:rPr>
          <w:lang w:val="en-GB"/>
        </w:rPr>
      </w:pPr>
      <w:bookmarkStart w:id="222" w:name="_Ref101355955"/>
      <w:bookmarkStart w:id="223" w:name="_Ref321742382"/>
      <w:bookmarkStart w:id="224" w:name="_Toc105408246"/>
      <w:r w:rsidRPr="00576CA4">
        <w:rPr>
          <w:lang w:val="en-GB"/>
        </w:rPr>
        <w:t>Counterparts</w:t>
      </w:r>
      <w:bookmarkEnd w:id="222"/>
      <w:bookmarkEnd w:id="223"/>
      <w:bookmarkEnd w:id="224"/>
    </w:p>
    <w:p w:rsidR="00294413" w:rsidP="00294413" w14:paraId="6D5A97DB" w14:textId="77777777">
      <w:pPr>
        <w:pStyle w:val="Sect12Cont2"/>
        <w:adjustRightInd w:val="0"/>
        <w:snapToGrid w:val="0"/>
        <w:rPr>
          <w:lang w:val="en-GB"/>
        </w:rPr>
      </w:pPr>
      <w:bookmarkStart w:id="225" w:name="_Toc101362650"/>
      <w:r w:rsidRPr="00065256">
        <w:rPr>
          <w:lang w:val="en-GB"/>
        </w:rPr>
        <w:t xml:space="preserve">This </w:t>
      </w:r>
      <w:r>
        <w:rPr>
          <w:lang w:val="en-GB"/>
        </w:rPr>
        <w:t>Agreement</w:t>
      </w:r>
      <w:r w:rsidRPr="00065256">
        <w:rPr>
          <w:lang w:val="en-GB"/>
        </w:rPr>
        <w:t xml:space="preserve">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w:t>
      </w:r>
      <w:r>
        <w:rPr>
          <w:lang w:val="en-GB"/>
        </w:rPr>
        <w:t>Agreement</w:t>
      </w:r>
      <w:r w:rsidRPr="00065256">
        <w:rPr>
          <w:lang w:val="en-GB"/>
        </w:rPr>
        <w:t xml:space="preserve"> by signing any such counterpart transmitted electronically, or by facsimile, or other electronic signatures (such as DocuSign or </w:t>
      </w:r>
      <w:r w:rsidRPr="00065256">
        <w:rPr>
          <w:lang w:val="en-GB"/>
        </w:rPr>
        <w:t>AdobeSign</w:t>
      </w:r>
      <w:r w:rsidRPr="00065256">
        <w:rPr>
          <w:lang w:val="en-GB"/>
        </w:rPr>
        <w:t xml:space="preserve">), by any of the Parties to any other Party and each receiving Party may rely on the receipt of such document so executed and delivered as if the original had been received. The Parties agree that signatures executed by way of electronic means (such as DocuSign or </w:t>
      </w:r>
      <w:r w:rsidRPr="00065256">
        <w:rPr>
          <w:lang w:val="en-GB"/>
        </w:rPr>
        <w:t>AdobeSign</w:t>
      </w:r>
      <w:r w:rsidRPr="00065256">
        <w:rPr>
          <w:lang w:val="en-GB"/>
        </w:rPr>
        <w:t xml:space="preserve">) shall be recognised and construed as </w:t>
      </w:r>
      <w:r w:rsidRPr="00065256">
        <w:rPr>
          <w:lang w:val="en-GB"/>
        </w:rPr>
        <w:t>secure electronic signatures to the fullest extent under applicable law, and that the Parties accordingly shall deem such signatures to be original signatures for all purposes.</w:t>
      </w:r>
    </w:p>
    <w:p w:rsidR="00294413" w:rsidRPr="00576CA4" w:rsidP="00294413" w14:paraId="478092C3" w14:textId="77777777">
      <w:pPr>
        <w:pStyle w:val="Sect12L2"/>
        <w:adjustRightInd w:val="0"/>
        <w:snapToGrid w:val="0"/>
        <w:rPr>
          <w:lang w:val="en-GB"/>
        </w:rPr>
      </w:pPr>
      <w:bookmarkStart w:id="226" w:name="_Toc31"/>
      <w:bookmarkStart w:id="227" w:name="_Toc515788260"/>
      <w:bookmarkStart w:id="228" w:name="_Toc515964126"/>
      <w:bookmarkStart w:id="229" w:name="_Toc518986580"/>
      <w:bookmarkStart w:id="230" w:name="_Toc105408247"/>
      <w:bookmarkEnd w:id="225"/>
      <w:r w:rsidRPr="00576CA4">
        <w:rPr>
          <w:lang w:val="en-GB"/>
        </w:rPr>
        <w:t xml:space="preserve">Governing </w:t>
      </w:r>
      <w:bookmarkEnd w:id="226"/>
      <w:bookmarkEnd w:id="227"/>
      <w:bookmarkEnd w:id="228"/>
      <w:bookmarkEnd w:id="229"/>
      <w:r w:rsidRPr="00576CA4">
        <w:rPr>
          <w:lang w:val="en-GB"/>
        </w:rPr>
        <w:t>Law</w:t>
      </w:r>
      <w:bookmarkEnd w:id="230"/>
    </w:p>
    <w:p w:rsidR="00294413" w:rsidRPr="00576CA4" w:rsidP="00294413" w14:paraId="2A8B1364" w14:textId="77777777">
      <w:pPr>
        <w:pStyle w:val="Sect12Cont2"/>
        <w:adjustRightInd w:val="0"/>
        <w:snapToGrid w:val="0"/>
        <w:rPr>
          <w:lang w:val="en-GB"/>
        </w:rPr>
      </w:pPr>
      <w:bookmarkStart w:id="231" w:name="_Toc101362652"/>
      <w:r w:rsidRPr="00576CA4">
        <w:rPr>
          <w:lang w:val="en-GB"/>
        </w:rPr>
        <w:t>This Agreement and any non-contractual obligations arising out of or in connection with it shall be governed by, and construed in accordance with, the laws of Singapore.</w:t>
      </w:r>
      <w:bookmarkEnd w:id="231"/>
    </w:p>
    <w:p w:rsidR="00294413" w:rsidRPr="00576CA4" w:rsidP="00294413" w14:paraId="3473A0EC" w14:textId="77777777">
      <w:pPr>
        <w:pStyle w:val="Sect12L2"/>
        <w:adjustRightInd w:val="0"/>
        <w:snapToGrid w:val="0"/>
        <w:rPr>
          <w:lang w:val="en-GB"/>
        </w:rPr>
      </w:pPr>
      <w:bookmarkStart w:id="232" w:name="_Toc105408248"/>
      <w:r w:rsidRPr="00576CA4">
        <w:rPr>
          <w:lang w:val="en-GB"/>
        </w:rPr>
        <w:t>Dispute Resolution</w:t>
      </w:r>
      <w:bookmarkEnd w:id="232"/>
    </w:p>
    <w:p w:rsidR="00294413" w:rsidRPr="00576CA4" w:rsidP="00294413" w14:paraId="52F13D0C" w14:textId="77777777">
      <w:pPr>
        <w:pStyle w:val="Sect12L3"/>
        <w:adjustRightInd w:val="0"/>
        <w:snapToGrid w:val="0"/>
        <w:rPr>
          <w:lang w:val="en-GB"/>
        </w:rPr>
      </w:pPr>
      <w:bookmarkStart w:id="233" w:name="_Ref523395452"/>
      <w:bookmarkStart w:id="234" w:name="_Ref92449613"/>
      <w:bookmarkStart w:id="235" w:name="_Toc101362654"/>
      <w:bookmarkStart w:id="236" w:name="_Ref523388747"/>
      <w:bookmarkStart w:id="237" w:name="_Hlk523395651"/>
      <w:r w:rsidRPr="00576CA4">
        <w:rPr>
          <w:lang w:val="en-GB"/>
        </w:rPr>
        <w:t xml:space="preserve">In </w:t>
      </w:r>
      <w:r>
        <w:rPr>
          <w:lang w:val="en-GB"/>
        </w:rPr>
        <w:t xml:space="preserve">the </w:t>
      </w:r>
      <w:r w:rsidRPr="00576CA4">
        <w:rPr>
          <w:lang w:val="en-GB"/>
        </w:rPr>
        <w:t xml:space="preserve">event of any dispute arising out of or in connection with this Agreement, including any question regarding its existence, validity or termination (the </w:t>
      </w:r>
      <w:r>
        <w:rPr>
          <w:lang w:val="en-GB"/>
        </w:rPr>
        <w:t>"</w:t>
      </w:r>
      <w:r w:rsidRPr="00576CA4">
        <w:rPr>
          <w:b/>
          <w:bCs/>
          <w:lang w:val="en-GB"/>
        </w:rPr>
        <w:t>Dispute</w:t>
      </w:r>
      <w:r>
        <w:rPr>
          <w:lang w:val="en-GB"/>
        </w:rPr>
        <w:t>"</w:t>
      </w:r>
      <w:r w:rsidRPr="00576CA4">
        <w:rPr>
          <w:lang w:val="en-GB"/>
        </w:rPr>
        <w:t>)</w:t>
      </w:r>
      <w:bookmarkEnd w:id="233"/>
      <w:bookmarkEnd w:id="234"/>
      <w:bookmarkEnd w:id="235"/>
      <w:bookmarkEnd w:id="236"/>
      <w:r>
        <w:rPr>
          <w:lang w:val="en-GB"/>
        </w:rPr>
        <w:t>.</w:t>
      </w:r>
    </w:p>
    <w:p w:rsidR="00294413" w:rsidRPr="00576CA4" w:rsidP="00294413" w14:paraId="0BBFE1DC" w14:textId="77777777">
      <w:pPr>
        <w:pStyle w:val="Sect12Cont3"/>
        <w:adjustRightInd w:val="0"/>
        <w:snapToGrid w:val="0"/>
        <w:rPr>
          <w:b/>
          <w:lang w:val="en-GB"/>
        </w:rPr>
      </w:pPr>
      <w:bookmarkStart w:id="238" w:name="_Toc101362657"/>
      <w:r w:rsidRPr="00576CA4">
        <w:rPr>
          <w:b/>
          <w:lang w:val="en-GB"/>
        </w:rPr>
        <w:t>[OPTION 1: COURT]</w:t>
      </w:r>
      <w:bookmarkEnd w:id="238"/>
      <w:r w:rsidRPr="00576CA4">
        <w:rPr>
          <w:b/>
          <w:lang w:val="en-GB"/>
        </w:rPr>
        <w:t xml:space="preserve"> </w:t>
      </w:r>
    </w:p>
    <w:p w:rsidR="00294413" w:rsidRPr="00576CA4" w:rsidP="00294413" w14:paraId="5B4868FF" w14:textId="77777777">
      <w:pPr>
        <w:pStyle w:val="Sect12Cont3"/>
        <w:adjustRightInd w:val="0"/>
        <w:snapToGrid w:val="0"/>
        <w:rPr>
          <w:lang w:val="en-GB"/>
        </w:rPr>
      </w:pPr>
      <w:bookmarkStart w:id="239" w:name="_Toc101362658"/>
      <w:r w:rsidRPr="00576CA4">
        <w:rPr>
          <w:b/>
          <w:lang w:val="en-GB"/>
        </w:rPr>
        <w:t>[</w:t>
      </w:r>
      <w:r w:rsidRPr="00576CA4">
        <w:rPr>
          <w:b/>
          <w:lang w:val="en-GB"/>
        </w:rPr>
        <w:t>the</w:t>
      </w:r>
      <w:r w:rsidRPr="00576CA4">
        <w:rPr>
          <w:b/>
          <w:lang w:val="en-GB"/>
        </w:rPr>
        <w:t xml:space="preserve"> Parties irrevocably agree that the courts of Singapore are to have exclusive jurisdiction to settle any such Dispute.]</w:t>
      </w:r>
      <w:r>
        <w:rPr>
          <w:vertAlign w:val="superscript"/>
          <w:lang w:val="en-GB"/>
        </w:rPr>
        <w:footnoteReference w:id="16"/>
      </w:r>
      <w:bookmarkEnd w:id="239"/>
      <w:r w:rsidRPr="00576CA4">
        <w:rPr>
          <w:vertAlign w:val="superscript"/>
          <w:lang w:val="en-GB"/>
        </w:rPr>
        <w:t xml:space="preserve"> </w:t>
      </w:r>
    </w:p>
    <w:p w:rsidR="00294413" w:rsidRPr="0077368E" w:rsidP="00294413" w14:paraId="03F0E1B2" w14:textId="77777777">
      <w:pPr>
        <w:spacing w:after="240" w:line="290" w:lineRule="auto"/>
        <w:ind w:left="1440"/>
        <w:jc w:val="both"/>
        <w:outlineLvl w:val="1"/>
        <w:rPr>
          <w:rFonts w:ascii="Arial" w:eastAsia="MS Mincho" w:hAnsi="Arial" w:cs="Arial"/>
          <w:b/>
          <w:sz w:val="20"/>
          <w:szCs w:val="20"/>
          <w:lang w:val="en-GB" w:eastAsia="zh-CN"/>
        </w:rPr>
      </w:pPr>
      <w:bookmarkStart w:id="240" w:name="_Toc101362663"/>
      <w:bookmarkEnd w:id="237"/>
      <w:r w:rsidRPr="0077368E">
        <w:rPr>
          <w:rFonts w:ascii="Arial" w:eastAsia="MS Mincho" w:hAnsi="Arial" w:cs="Arial"/>
          <w:b/>
          <w:sz w:val="20"/>
          <w:szCs w:val="20"/>
          <w:lang w:val="en-GB" w:eastAsia="zh-CN"/>
        </w:rPr>
        <w:t>[OPTION 2: ARBITRATION]</w:t>
      </w:r>
    </w:p>
    <w:p w:rsidR="00294413" w:rsidP="00294413" w14:paraId="4B0F2216" w14:textId="77777777">
      <w:pPr>
        <w:tabs>
          <w:tab w:val="left" w:pos="720"/>
        </w:tabs>
        <w:autoSpaceDE w:val="0"/>
        <w:autoSpaceDN w:val="0"/>
        <w:adjustRightInd w:val="0"/>
        <w:spacing w:before="240" w:line="276" w:lineRule="auto"/>
        <w:ind w:left="1440"/>
        <w:jc w:val="both"/>
        <w:rPr>
          <w:rFonts w:ascii="Arial" w:eastAsia="Times New Roman" w:hAnsi="Arial" w:cs="Arial"/>
          <w:b/>
          <w:sz w:val="20"/>
          <w:szCs w:val="20"/>
          <w:lang w:val="en-GB"/>
        </w:rPr>
      </w:pPr>
      <w:r w:rsidRPr="0077368E">
        <w:rPr>
          <w:rFonts w:ascii="Arial" w:eastAsia="Times New Roman" w:hAnsi="Arial" w:cs="Arial"/>
          <w:b/>
          <w:sz w:val="20"/>
          <w:szCs w:val="20"/>
        </w:rPr>
        <w:t>[</w:t>
      </w:r>
      <w:r w:rsidRPr="0077368E">
        <w:rPr>
          <w:rFonts w:ascii="Arial" w:eastAsia="Times New Roman" w:hAnsi="Arial" w:cs="Arial"/>
          <w:b/>
          <w:sz w:val="20"/>
          <w:szCs w:val="20"/>
          <w:lang w:val="en-GB"/>
        </w:rPr>
        <w:t>the</w:t>
      </w:r>
      <w:r w:rsidRPr="0077368E">
        <w:rPr>
          <w:rFonts w:ascii="Arial" w:eastAsia="Times New Roman" w:hAnsi="Arial" w:cs="Arial"/>
          <w:b/>
          <w:sz w:val="20"/>
          <w:szCs w:val="20"/>
          <w:lang w:val="en-GB"/>
        </w:rPr>
        <w:t xml:space="preserve"> Dispute shall be referred to and finally resolved by arbitration administered by the Singapore International Arbitration Centre</w:t>
      </w:r>
      <w:r>
        <w:rPr>
          <w:rFonts w:ascii="Arial" w:eastAsia="MS Mincho" w:hAnsi="Arial" w:cs="Arial"/>
          <w:b/>
          <w:sz w:val="20"/>
          <w:szCs w:val="20"/>
          <w:vertAlign w:val="superscript"/>
        </w:rPr>
        <w:footnoteReference w:id="17"/>
      </w:r>
      <w:r w:rsidRPr="0077368E">
        <w:rPr>
          <w:rFonts w:ascii="Arial" w:eastAsia="Times New Roman" w:hAnsi="Arial" w:cs="Arial"/>
          <w:b/>
          <w:sz w:val="20"/>
          <w:szCs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w:t>
      </w:r>
      <w:r w:rsidRPr="0077368E">
        <w:rPr>
          <w:rFonts w:ascii="Arial" w:eastAsia="Times New Roman" w:hAnsi="Arial" w:cs="Arial"/>
          <w:b/>
          <w:sz w:val="20"/>
          <w:szCs w:val="20"/>
        </w:rPr>
        <w:t xml:space="preserve">The award shall be final and binding on the </w:t>
      </w:r>
      <w:r>
        <w:rPr>
          <w:rFonts w:ascii="Arial" w:eastAsia="Times New Roman" w:hAnsi="Arial" w:cs="Arial"/>
          <w:b/>
          <w:sz w:val="20"/>
          <w:szCs w:val="20"/>
        </w:rPr>
        <w:t>P</w:t>
      </w:r>
      <w:r w:rsidRPr="0077368E">
        <w:rPr>
          <w:rFonts w:ascii="Arial" w:eastAsia="Times New Roman" w:hAnsi="Arial" w:cs="Arial"/>
          <w:b/>
          <w:sz w:val="20"/>
          <w:szCs w:val="20"/>
        </w:rPr>
        <w:t xml:space="preserve">arties. Judgment upon the award may be entered by any court having jurisdiction thereof or having jurisdiction over the relevant </w:t>
      </w:r>
      <w:r>
        <w:rPr>
          <w:rFonts w:ascii="Arial" w:eastAsia="Times New Roman" w:hAnsi="Arial" w:cs="Arial"/>
          <w:b/>
          <w:sz w:val="20"/>
          <w:szCs w:val="20"/>
        </w:rPr>
        <w:t>P</w:t>
      </w:r>
      <w:r w:rsidRPr="0077368E">
        <w:rPr>
          <w:rFonts w:ascii="Arial" w:eastAsia="Times New Roman" w:hAnsi="Arial" w:cs="Arial"/>
          <w:b/>
          <w:sz w:val="20"/>
          <w:szCs w:val="20"/>
        </w:rPr>
        <w:t>arty or its assets.</w:t>
      </w:r>
      <w:r w:rsidRPr="0077368E">
        <w:rPr>
          <w:rFonts w:ascii="Arial" w:eastAsia="Times New Roman" w:hAnsi="Arial" w:cs="Arial"/>
          <w:b/>
          <w:sz w:val="20"/>
          <w:szCs w:val="20"/>
          <w:lang w:val="en-GB"/>
        </w:rPr>
        <w:t>]</w:t>
      </w:r>
    </w:p>
    <w:p w:rsidR="00294413" w:rsidRPr="0077368E" w:rsidP="00294413" w14:paraId="1E9B7738" w14:textId="77777777">
      <w:pPr>
        <w:tabs>
          <w:tab w:val="left" w:pos="720"/>
        </w:tabs>
        <w:autoSpaceDE w:val="0"/>
        <w:autoSpaceDN w:val="0"/>
        <w:adjustRightInd w:val="0"/>
        <w:spacing w:before="240" w:line="276" w:lineRule="auto"/>
        <w:ind w:left="1440"/>
        <w:jc w:val="both"/>
        <w:rPr>
          <w:rFonts w:ascii="Arial" w:eastAsia="Times New Roman" w:hAnsi="Arial" w:cs="Arial"/>
          <w:b/>
          <w:sz w:val="20"/>
          <w:szCs w:val="20"/>
          <w:lang w:val="en-GB"/>
        </w:rPr>
      </w:pPr>
    </w:p>
    <w:p w:rsidR="00294413" w:rsidRPr="0077368E" w:rsidP="00294413" w14:paraId="4D394EEC" w14:textId="77777777">
      <w:pPr>
        <w:adjustRightInd w:val="0"/>
        <w:snapToGrid w:val="0"/>
        <w:spacing w:after="240" w:line="290" w:lineRule="auto"/>
        <w:ind w:left="1440"/>
        <w:jc w:val="both"/>
        <w:outlineLvl w:val="1"/>
        <w:rPr>
          <w:rFonts w:ascii="Arial" w:eastAsia="MS Mincho" w:hAnsi="Arial" w:cs="Arial"/>
          <w:sz w:val="20"/>
          <w:szCs w:val="20"/>
          <w:lang w:val="en-GB" w:eastAsia="zh-CN"/>
        </w:rPr>
      </w:pPr>
      <w:r w:rsidRPr="0077368E">
        <w:rPr>
          <w:rFonts w:ascii="Arial" w:eastAsia="MS Mincho" w:hAnsi="Arial" w:cs="Arial"/>
          <w:sz w:val="20"/>
          <w:szCs w:val="20"/>
          <w:lang w:val="en-GB" w:eastAsia="zh-CN"/>
        </w:rPr>
        <w:t xml:space="preserve">The Parties hereto also agree that prior to the commencement of </w:t>
      </w:r>
      <w:r w:rsidRPr="0077368E">
        <w:rPr>
          <w:rFonts w:ascii="Arial" w:eastAsia="MS Mincho" w:hAnsi="Arial" w:cs="Arial"/>
          <w:b/>
          <w:sz w:val="20"/>
          <w:szCs w:val="20"/>
          <w:lang w:val="en-GB" w:eastAsia="zh-CN"/>
        </w:rPr>
        <w:t>[arbitration]</w:t>
      </w:r>
      <w:r w:rsidRPr="0077368E">
        <w:rPr>
          <w:rFonts w:ascii="Arial" w:eastAsia="MS Mincho" w:hAnsi="Arial" w:cs="Arial"/>
          <w:b/>
          <w:sz w:val="20"/>
          <w:szCs w:val="20"/>
          <w:lang w:val="en-GB" w:eastAsia="zh-CN"/>
        </w:rPr>
        <w:t>/[</w:t>
      </w:r>
      <w:r w:rsidRPr="0077368E">
        <w:rPr>
          <w:rFonts w:ascii="Arial" w:eastAsia="MS Mincho" w:hAnsi="Arial" w:cs="Arial"/>
          <w:b/>
          <w:sz w:val="20"/>
          <w:szCs w:val="20"/>
          <w:lang w:val="en-GB" w:eastAsia="zh-CN"/>
        </w:rPr>
        <w:t>litigation]</w:t>
      </w:r>
      <w:r w:rsidRPr="0077368E">
        <w:rPr>
          <w:rFonts w:ascii="Arial" w:eastAsia="MS Mincho" w:hAnsi="Arial" w:cs="Arial"/>
          <w:sz w:val="20"/>
          <w:szCs w:val="20"/>
          <w:lang w:val="en-GB" w:eastAsia="zh-CN"/>
        </w:rPr>
        <w:t xml:space="preserve"> proceedings, a Party hereto (the "</w:t>
      </w:r>
      <w:r w:rsidRPr="0077368E">
        <w:rPr>
          <w:rFonts w:ascii="Arial" w:eastAsia="MS Mincho" w:hAnsi="Arial" w:cs="Arial"/>
          <w:b/>
          <w:sz w:val="20"/>
          <w:szCs w:val="20"/>
          <w:lang w:val="en-GB" w:eastAsia="zh-CN"/>
        </w:rPr>
        <w:t>Requesting Party</w:t>
      </w:r>
      <w:r w:rsidRPr="0077368E">
        <w:rPr>
          <w:rFonts w:ascii="Arial" w:eastAsia="MS Mincho" w:hAnsi="Arial" w:cs="Arial"/>
          <w:sz w:val="20"/>
          <w:szCs w:val="20"/>
          <w:lang w:val="en-GB" w:eastAsia="zh-CN"/>
        </w:rPr>
        <w:t>") may provide (but is not obliged to provide) written notice to the other Party hereto (the "</w:t>
      </w:r>
      <w:r w:rsidRPr="0077368E">
        <w:rPr>
          <w:rFonts w:ascii="Arial" w:eastAsia="MS Mincho" w:hAnsi="Arial" w:cs="Arial"/>
          <w:b/>
          <w:sz w:val="20"/>
          <w:szCs w:val="20"/>
          <w:lang w:val="en-GB" w:eastAsia="zh-CN"/>
        </w:rPr>
        <w:t>Receiving Party</w:t>
      </w:r>
      <w:r w:rsidRPr="0077368E">
        <w:rPr>
          <w:rFonts w:ascii="Arial" w:eastAsia="MS Mincho" w:hAnsi="Arial" w:cs="Arial"/>
          <w:sz w:val="20"/>
          <w:szCs w:val="20"/>
          <w:lang w:val="en-GB" w:eastAsia="zh-CN"/>
        </w:rPr>
        <w:t>") requesting to refer the Dispute to mediation in Singapore at the Singapore Mediation Centre ("</w:t>
      </w:r>
      <w:r w:rsidRPr="0077368E">
        <w:rPr>
          <w:rFonts w:ascii="Arial" w:eastAsia="MS Mincho" w:hAnsi="Arial" w:cs="Arial"/>
          <w:b/>
          <w:sz w:val="20"/>
          <w:szCs w:val="20"/>
          <w:lang w:val="en-GB" w:eastAsia="zh-CN"/>
        </w:rPr>
        <w:t>SMC</w:t>
      </w:r>
      <w:r w:rsidRPr="0077368E">
        <w:rPr>
          <w:rFonts w:ascii="Arial" w:eastAsia="MS Mincho" w:hAnsi="Arial" w:cs="Arial"/>
          <w:sz w:val="20"/>
          <w:szCs w:val="20"/>
          <w:lang w:val="en-GB" w:eastAsia="zh-CN"/>
        </w:rPr>
        <w:t>")</w:t>
      </w:r>
      <w:r w:rsidRPr="0077368E">
        <w:rPr>
          <w:rFonts w:ascii="Arial" w:eastAsia="MS Mincho" w:hAnsi="Arial" w:cs="Arial"/>
          <w:b/>
          <w:sz w:val="20"/>
          <w:szCs w:val="20"/>
          <w:lang w:val="en-GB" w:eastAsia="zh-CN"/>
        </w:rPr>
        <w:t xml:space="preserve"> </w:t>
      </w:r>
      <w:r w:rsidRPr="0077368E">
        <w:rPr>
          <w:rFonts w:ascii="Arial" w:eastAsia="MS Mincho" w:hAnsi="Arial" w:cs="Arial"/>
          <w:sz w:val="20"/>
          <w:szCs w:val="20"/>
          <w:lang w:val="en-GB" w:eastAsia="zh-CN"/>
        </w:rPr>
        <w:t>(the "</w:t>
      </w:r>
      <w:r w:rsidRPr="0077368E">
        <w:rPr>
          <w:rFonts w:ascii="Arial" w:eastAsia="MS Mincho" w:hAnsi="Arial" w:cs="Arial"/>
          <w:b/>
          <w:sz w:val="20"/>
          <w:szCs w:val="20"/>
          <w:lang w:val="en-GB" w:eastAsia="zh-CN"/>
        </w:rPr>
        <w:t>Mediation Proposal</w:t>
      </w:r>
      <w:r w:rsidRPr="0077368E">
        <w:rPr>
          <w:rFonts w:ascii="Arial" w:eastAsia="MS Mincho" w:hAnsi="Arial" w:cs="Arial"/>
          <w:sz w:val="20"/>
          <w:szCs w:val="20"/>
          <w:lang w:val="en-GB" w:eastAsia="zh-CN"/>
        </w:rPr>
        <w:t>") in accordance with SMC’s Mediation Procedure for the time being in force.</w:t>
      </w:r>
      <w:r>
        <w:rPr>
          <w:rFonts w:ascii="Arial" w:eastAsia="MS Mincho" w:hAnsi="Arial" w:cs="Arial"/>
          <w:sz w:val="20"/>
          <w:szCs w:val="20"/>
          <w:vertAlign w:val="superscript"/>
          <w:lang w:val="en-GB" w:eastAsia="zh-CN"/>
        </w:rPr>
        <w:footnoteReference w:id="18"/>
      </w:r>
      <w:r w:rsidRPr="0077368E">
        <w:rPr>
          <w:rFonts w:ascii="Arial" w:eastAsia="MS Mincho" w:hAnsi="Arial" w:cs="Arial"/>
          <w:sz w:val="20"/>
          <w:szCs w:val="20"/>
          <w:lang w:val="en-GB" w:eastAsia="zh-CN"/>
        </w:rPr>
        <w:t xml:space="preserve">  If the Receiving Party agrees to the Mediation Proposal, it shall provide its written confirmation to the Requesting Party (the "</w:t>
      </w:r>
      <w:r w:rsidRPr="0077368E">
        <w:rPr>
          <w:rFonts w:ascii="Arial" w:eastAsia="MS Mincho" w:hAnsi="Arial" w:cs="Arial"/>
          <w:b/>
          <w:sz w:val="20"/>
          <w:szCs w:val="20"/>
          <w:lang w:val="en-GB" w:eastAsia="zh-CN"/>
        </w:rPr>
        <w:t>Confirmation</w:t>
      </w:r>
      <w:r w:rsidRPr="0077368E">
        <w:rPr>
          <w:rFonts w:ascii="Arial" w:eastAsia="MS Mincho" w:hAnsi="Arial" w:cs="Arial"/>
          <w:sz w:val="20"/>
          <w:szCs w:val="20"/>
          <w:lang w:val="en-GB" w:eastAsia="zh-CN"/>
        </w:rPr>
        <w:t>") within 14 days of receipt of the Mediation Proposal. The Mediation Proposal and the Confirmation shall together constitute the Parties’ agreement to mediate at SMC</w:t>
      </w:r>
      <w:r w:rsidRPr="0077368E">
        <w:rPr>
          <w:rFonts w:ascii="Arial" w:eastAsia="MS Mincho" w:hAnsi="Arial" w:cs="Arial"/>
          <w:b/>
          <w:sz w:val="20"/>
          <w:szCs w:val="20"/>
          <w:lang w:val="en-GB" w:eastAsia="zh-CN"/>
        </w:rPr>
        <w:t xml:space="preserve"> </w:t>
      </w:r>
      <w:r w:rsidRPr="0077368E">
        <w:rPr>
          <w:rFonts w:ascii="Arial" w:eastAsia="MS Mincho" w:hAnsi="Arial" w:cs="Arial"/>
          <w:sz w:val="20"/>
          <w:szCs w:val="20"/>
          <w:lang w:val="en-GB" w:eastAsia="zh-CN"/>
        </w:rPr>
        <w:t>(the "</w:t>
      </w:r>
      <w:r w:rsidRPr="0077368E">
        <w:rPr>
          <w:rFonts w:ascii="Arial" w:eastAsia="MS Mincho" w:hAnsi="Arial" w:cs="Arial"/>
          <w:b/>
          <w:sz w:val="20"/>
          <w:szCs w:val="20"/>
          <w:lang w:val="en-GB" w:eastAsia="zh-CN"/>
        </w:rPr>
        <w:t>Agreement to Mediate</w:t>
      </w:r>
      <w:r w:rsidRPr="0077368E">
        <w:rPr>
          <w:rFonts w:ascii="Arial" w:eastAsia="MS Mincho" w:hAnsi="Arial" w:cs="Arial"/>
          <w:sz w:val="20"/>
          <w:szCs w:val="20"/>
          <w:lang w:val="en-GB" w:eastAsia="zh-CN"/>
        </w:rPr>
        <w:t xml:space="preserve">").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w:t>
      </w:r>
      <w:r w:rsidRPr="0077368E">
        <w:rPr>
          <w:rFonts w:ascii="Arial" w:eastAsia="MS Mincho" w:hAnsi="Arial" w:cs="Arial"/>
          <w:sz w:val="20"/>
          <w:szCs w:val="20"/>
          <w:lang w:val="en-GB" w:eastAsia="zh-CN"/>
        </w:rPr>
        <w:t>mediator appointed by SMC, the mediation will take place in Singapore in the English language, and the Parties hereto shall be bound by any settlement agreement reached. If neither Party submits a Request for Mediation to SMC</w:t>
      </w:r>
      <w:r w:rsidRPr="0077368E">
        <w:rPr>
          <w:rFonts w:ascii="Arial" w:eastAsia="MS Mincho" w:hAnsi="Arial" w:cs="Arial"/>
          <w:b/>
          <w:sz w:val="20"/>
          <w:szCs w:val="20"/>
          <w:lang w:val="en-GB" w:eastAsia="zh-CN"/>
        </w:rPr>
        <w:t xml:space="preserve"> </w:t>
      </w:r>
      <w:r w:rsidRPr="0077368E">
        <w:rPr>
          <w:rFonts w:ascii="Arial" w:eastAsia="MS Mincho" w:hAnsi="Arial" w:cs="Arial"/>
          <w:sz w:val="20"/>
          <w:szCs w:val="20"/>
          <w:lang w:val="en-GB" w:eastAsia="zh-CN"/>
        </w:rPr>
        <w:t xml:space="preserve">within 14 days of the Receiving Party’s receipt of the Confirmation or if the Parties hereto are unable to resolve the Dispute through mediation within </w:t>
      </w:r>
      <w:r w:rsidRPr="0077368E">
        <w:rPr>
          <w:rFonts w:ascii="Arial" w:eastAsia="MS Mincho" w:hAnsi="Arial" w:cs="Arial"/>
          <w:b/>
          <w:sz w:val="20"/>
          <w:szCs w:val="20"/>
          <w:lang w:val="en-GB" w:eastAsia="zh-CN"/>
        </w:rPr>
        <w:t>[30 days]</w:t>
      </w:r>
      <w:r w:rsidRPr="0077368E">
        <w:rPr>
          <w:rFonts w:ascii="Arial" w:eastAsia="MS Mincho" w:hAnsi="Arial" w:cs="Arial"/>
          <w:sz w:val="20"/>
          <w:szCs w:val="20"/>
          <w:lang w:val="en-GB" w:eastAsia="zh-CN"/>
        </w:rPr>
        <w:t xml:space="preserve"> of the submission of the Request for Mediation to SMC, the Parties’ Agreement to Mediate will lapse unless otherwise agreed.</w:t>
      </w:r>
    </w:p>
    <w:p w:rsidR="00294413" w:rsidRPr="00576CA4" w:rsidP="00294413" w14:paraId="2A959AB0" w14:textId="77777777">
      <w:pPr>
        <w:pStyle w:val="Sect12L2"/>
        <w:adjustRightInd w:val="0"/>
        <w:snapToGrid w:val="0"/>
        <w:rPr>
          <w:lang w:val="en-GB"/>
        </w:rPr>
      </w:pPr>
      <w:bookmarkStart w:id="241" w:name="_Ref102727264"/>
      <w:bookmarkStart w:id="242" w:name="_Toc105408249"/>
      <w:r w:rsidRPr="00576CA4">
        <w:rPr>
          <w:lang w:val="en-GB"/>
        </w:rPr>
        <w:t>[Process Agent</w:t>
      </w:r>
      <w:bookmarkEnd w:id="241"/>
      <w:bookmarkEnd w:id="242"/>
    </w:p>
    <w:p w:rsidR="00294413" w:rsidRPr="00576CA4" w:rsidP="00294413" w14:paraId="485C1B71" w14:textId="77777777">
      <w:pPr>
        <w:pStyle w:val="Sect12Cont2"/>
        <w:adjustRightInd w:val="0"/>
        <w:snapToGrid w:val="0"/>
        <w:rPr>
          <w:b/>
          <w:lang w:val="en-GB"/>
        </w:rPr>
      </w:pPr>
      <w:r w:rsidRPr="00576CA4">
        <w:rPr>
          <w:b/>
          <w:lang w:val="en-GB"/>
        </w:rPr>
        <w:t xml:space="preserve">[●] irrevocably appoints [●] (the </w:t>
      </w:r>
      <w:r>
        <w:rPr>
          <w:b/>
          <w:lang w:val="en-GB"/>
        </w:rPr>
        <w:t>"</w:t>
      </w:r>
      <w:r w:rsidRPr="00576CA4">
        <w:rPr>
          <w:b/>
          <w:lang w:val="en-GB"/>
        </w:rPr>
        <w:t>Process Agent</w:t>
      </w:r>
      <w:r>
        <w:rPr>
          <w:b/>
          <w:lang w:val="en-GB"/>
        </w:rPr>
        <w:t>"</w:t>
      </w:r>
      <w:r w:rsidRPr="00576CA4">
        <w:rPr>
          <w:b/>
          <w:lang w:val="en-GB"/>
        </w:rPr>
        <w:t>) with its address at [●] as its agent to receive, for it and on its behalf, service of process in Singapore in any legal action or proceedings arising out of or in connection with this Agreement. Items served at this address must be marked for the personal attention of [●]. Such service shall be deemed completed on delivery to the Process Agent (whether or not it is forwarded to and received by [●]). If for any reason the Process Agent ceases to be able to act as such or no longer has an address in Singapore, [●] irrevocably agrees to appoint a substitute Process Agent acceptable to [●], and to deliver to [●] a copy of the new Process Agent</w:t>
      </w:r>
      <w:r>
        <w:rPr>
          <w:b/>
          <w:lang w:val="en-GB"/>
        </w:rPr>
        <w:t>'</w:t>
      </w:r>
      <w:r w:rsidRPr="00576CA4">
        <w:rPr>
          <w:b/>
          <w:lang w:val="en-GB"/>
        </w:rPr>
        <w:t>s written acceptance of that appointment, within twenty (20) Business Days.]</w:t>
      </w:r>
      <w:r>
        <w:rPr>
          <w:b/>
          <w:vertAlign w:val="superscript"/>
          <w:lang w:val="en-GB"/>
        </w:rPr>
        <w:footnoteReference w:id="19"/>
      </w:r>
    </w:p>
    <w:p w:rsidR="00294413" w:rsidRPr="00576CA4" w:rsidP="00294413" w14:paraId="10959F29" w14:textId="77777777">
      <w:pPr>
        <w:pStyle w:val="Sect12L2"/>
        <w:adjustRightInd w:val="0"/>
        <w:snapToGrid w:val="0"/>
        <w:rPr>
          <w:vanish/>
          <w:lang w:val="en-GB"/>
          <w:specVanish/>
        </w:rPr>
      </w:pPr>
      <w:bookmarkStart w:id="243" w:name="_Toc101428864"/>
      <w:bookmarkStart w:id="244" w:name="_Toc101428932"/>
      <w:bookmarkStart w:id="245" w:name="_Toc101429000"/>
      <w:bookmarkStart w:id="246" w:name="_Toc101429068"/>
      <w:bookmarkStart w:id="247" w:name="_Toc101429136"/>
      <w:bookmarkStart w:id="248" w:name="_Toc101429203"/>
      <w:bookmarkStart w:id="249" w:name="_Toc102564355"/>
      <w:bookmarkStart w:id="250" w:name="_Toc102567005"/>
      <w:bookmarkStart w:id="251" w:name="_Toc105408250"/>
      <w:bookmarkEnd w:id="243"/>
      <w:bookmarkEnd w:id="244"/>
      <w:bookmarkEnd w:id="245"/>
      <w:bookmarkEnd w:id="246"/>
      <w:bookmarkEnd w:id="247"/>
      <w:bookmarkEnd w:id="248"/>
      <w:bookmarkEnd w:id="249"/>
      <w:bookmarkEnd w:id="250"/>
      <w:bookmarkEnd w:id="251"/>
    </w:p>
    <w:p w:rsidR="00294413" w:rsidRPr="00576CA4" w:rsidP="00294413" w14:paraId="5707AAF4" w14:textId="77777777">
      <w:pPr>
        <w:pStyle w:val="Sect13L1"/>
        <w:adjustRightInd w:val="0"/>
        <w:snapToGrid w:val="0"/>
        <w:rPr>
          <w:lang w:val="en-GB"/>
        </w:rPr>
      </w:pPr>
      <w:bookmarkStart w:id="252" w:name="_Ref522655053"/>
      <w:bookmarkStart w:id="253" w:name="_Toc527150155"/>
      <w:bookmarkStart w:id="254" w:name="_Toc101373183"/>
      <w:bookmarkStart w:id="255" w:name="_Toc105408251"/>
      <w:bookmarkEnd w:id="240"/>
      <w:r w:rsidRPr="00576CA4">
        <w:rPr>
          <w:lang w:val="en-GB"/>
        </w:rPr>
        <w:t>Interpretation</w:t>
      </w:r>
      <w:bookmarkEnd w:id="252"/>
      <w:bookmarkEnd w:id="253"/>
      <w:bookmarkEnd w:id="254"/>
      <w:bookmarkEnd w:id="255"/>
    </w:p>
    <w:p w:rsidR="00294413" w:rsidRPr="00576CA4" w:rsidP="00294413" w14:paraId="5C364248" w14:textId="77777777">
      <w:pPr>
        <w:pStyle w:val="Sect13Cont2"/>
        <w:adjustRightInd w:val="0"/>
        <w:snapToGrid w:val="0"/>
        <w:rPr>
          <w:lang w:val="en-GB"/>
        </w:rPr>
      </w:pPr>
      <w:r w:rsidRPr="00576CA4">
        <w:rPr>
          <w:lang w:val="en-GB"/>
        </w:rPr>
        <w:t>In this Agreement, unless the context otherwise requires:</w:t>
      </w:r>
    </w:p>
    <w:p w:rsidR="00294413" w:rsidRPr="00576CA4" w:rsidP="00294413" w14:paraId="2899B6B9" w14:textId="77777777">
      <w:pPr>
        <w:pStyle w:val="Sect13L2"/>
        <w:adjustRightInd w:val="0"/>
        <w:snapToGrid w:val="0"/>
        <w:rPr>
          <w:lang w:val="en-GB"/>
        </w:rPr>
      </w:pPr>
      <w:bookmarkStart w:id="256" w:name="_Toc105408252"/>
      <w:r w:rsidRPr="00576CA4">
        <w:rPr>
          <w:lang w:val="en-GB"/>
        </w:rPr>
        <w:t>Definitions</w:t>
      </w:r>
      <w:bookmarkEnd w:id="256"/>
    </w:p>
    <w:p w:rsidR="00294413" w:rsidRPr="00576CA4" w:rsidP="00294413" w14:paraId="2C03A6A2"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bCs/>
          <w:sz w:val="20"/>
          <w:szCs w:val="20"/>
        </w:rPr>
        <w:t>Act</w:t>
      </w:r>
      <w:r>
        <w:rPr>
          <w:sz w:val="20"/>
          <w:szCs w:val="20"/>
        </w:rPr>
        <w:t>"</w:t>
      </w:r>
      <w:r w:rsidRPr="00576CA4">
        <w:rPr>
          <w:sz w:val="20"/>
          <w:szCs w:val="20"/>
        </w:rPr>
        <w:t xml:space="preserve"> means the Companies Act 1967 of Singapore;</w:t>
      </w:r>
    </w:p>
    <w:p w:rsidR="00294413" w:rsidRPr="00576CA4" w:rsidP="00294413" w14:paraId="231C5D02"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Additional Completion</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_Ref102725391 \r \h  \* MERGEFORMAT </w:instrText>
      </w:r>
      <w:r w:rsidRPr="00576CA4">
        <w:rPr>
          <w:sz w:val="20"/>
          <w:szCs w:val="20"/>
        </w:rPr>
        <w:fldChar w:fldCharType="separate"/>
      </w:r>
      <w:r w:rsidRPr="00576CA4">
        <w:rPr>
          <w:sz w:val="20"/>
          <w:szCs w:val="20"/>
        </w:rPr>
        <w:t>1.1.6</w:t>
      </w:r>
      <w:r w:rsidRPr="00576CA4">
        <w:rPr>
          <w:sz w:val="20"/>
          <w:szCs w:val="20"/>
        </w:rPr>
        <w:fldChar w:fldCharType="end"/>
      </w:r>
      <w:r w:rsidRPr="00576CA4">
        <w:rPr>
          <w:sz w:val="20"/>
          <w:szCs w:val="20"/>
        </w:rPr>
        <w:t>;</w:t>
      </w:r>
    </w:p>
    <w:p w:rsidR="00294413" w:rsidRPr="00576CA4" w:rsidP="00294413" w14:paraId="1228EC7F"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Additional Completion Date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_Ref102725391 \r \h  \* MERGEFORMAT </w:instrText>
      </w:r>
      <w:r w:rsidRPr="00576CA4">
        <w:rPr>
          <w:sz w:val="20"/>
          <w:szCs w:val="20"/>
        </w:rPr>
        <w:fldChar w:fldCharType="separate"/>
      </w:r>
      <w:r w:rsidRPr="00576CA4">
        <w:rPr>
          <w:sz w:val="20"/>
          <w:szCs w:val="20"/>
        </w:rPr>
        <w:t>1.1.6</w:t>
      </w:r>
      <w:r w:rsidRPr="00576CA4">
        <w:rPr>
          <w:sz w:val="20"/>
          <w:szCs w:val="20"/>
        </w:rPr>
        <w:fldChar w:fldCharType="end"/>
      </w:r>
      <w:r w:rsidRPr="00576CA4">
        <w:rPr>
          <w:sz w:val="20"/>
          <w:szCs w:val="20"/>
        </w:rPr>
        <w:t>;</w:t>
      </w:r>
    </w:p>
    <w:p w:rsidR="00294413" w:rsidRPr="00576CA4" w:rsidP="00294413" w14:paraId="470584A6"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Additional Investors</w:t>
      </w:r>
      <w:r>
        <w:rPr>
          <w:sz w:val="20"/>
          <w:szCs w:val="20"/>
        </w:rPr>
        <w:t>"</w:t>
      </w:r>
      <w:r w:rsidRPr="00576CA4">
        <w:rPr>
          <w:sz w:val="20"/>
          <w:szCs w:val="20"/>
        </w:rPr>
        <w:t xml:space="preserve"> shall have the same meaning ascribed to it in Clause </w:t>
      </w:r>
      <w:r w:rsidRPr="00576CA4">
        <w:rPr>
          <w:sz w:val="20"/>
          <w:szCs w:val="20"/>
        </w:rPr>
        <w:fldChar w:fldCharType="begin"/>
      </w:r>
      <w:r w:rsidRPr="00576CA4">
        <w:rPr>
          <w:sz w:val="20"/>
          <w:szCs w:val="20"/>
        </w:rPr>
        <w:instrText xml:space="preserve"> REF _Ref102725391 \r \h  \* MERGEFORMAT </w:instrText>
      </w:r>
      <w:r w:rsidRPr="00576CA4">
        <w:rPr>
          <w:sz w:val="20"/>
          <w:szCs w:val="20"/>
        </w:rPr>
        <w:fldChar w:fldCharType="separate"/>
      </w:r>
      <w:r w:rsidRPr="00576CA4">
        <w:rPr>
          <w:sz w:val="20"/>
          <w:szCs w:val="20"/>
        </w:rPr>
        <w:t>1.1.6</w:t>
      </w:r>
      <w:r w:rsidRPr="00576CA4">
        <w:rPr>
          <w:sz w:val="20"/>
          <w:szCs w:val="20"/>
        </w:rPr>
        <w:fldChar w:fldCharType="end"/>
      </w:r>
      <w:r w:rsidRPr="00576CA4">
        <w:rPr>
          <w:sz w:val="20"/>
          <w:szCs w:val="20"/>
        </w:rPr>
        <w:t xml:space="preserve"> and </w:t>
      </w:r>
      <w:r>
        <w:rPr>
          <w:sz w:val="20"/>
          <w:szCs w:val="20"/>
        </w:rPr>
        <w:t>"</w:t>
      </w:r>
      <w:r w:rsidRPr="00576CA4">
        <w:rPr>
          <w:b/>
          <w:sz w:val="20"/>
          <w:szCs w:val="20"/>
        </w:rPr>
        <w:t>Additional Investor</w:t>
      </w:r>
      <w:r>
        <w:rPr>
          <w:sz w:val="20"/>
          <w:szCs w:val="20"/>
        </w:rPr>
        <w:t>"</w:t>
      </w:r>
      <w:r w:rsidRPr="00576CA4">
        <w:rPr>
          <w:sz w:val="20"/>
          <w:szCs w:val="20"/>
        </w:rPr>
        <w:t xml:space="preserve"> means any of them;</w:t>
      </w:r>
    </w:p>
    <w:p w:rsidR="00294413" w:rsidRPr="00576CA4" w:rsidP="00294413" w14:paraId="39BEBD34"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Addressee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_Ref56024408 \r \h  \* MERGEFORMAT </w:instrText>
      </w:r>
      <w:r w:rsidRPr="00576CA4">
        <w:rPr>
          <w:sz w:val="20"/>
          <w:szCs w:val="20"/>
        </w:rPr>
        <w:fldChar w:fldCharType="separate"/>
      </w:r>
      <w:r w:rsidRPr="00576CA4">
        <w:rPr>
          <w:sz w:val="20"/>
          <w:szCs w:val="20"/>
        </w:rPr>
        <w:t>11.1.2</w:t>
      </w:r>
      <w:r w:rsidRPr="00576CA4">
        <w:rPr>
          <w:sz w:val="20"/>
          <w:szCs w:val="20"/>
        </w:rPr>
        <w:fldChar w:fldCharType="end"/>
      </w:r>
      <w:r w:rsidRPr="00576CA4">
        <w:rPr>
          <w:sz w:val="20"/>
          <w:szCs w:val="20"/>
        </w:rPr>
        <w:t>;</w:t>
      </w:r>
    </w:p>
    <w:p w:rsidR="00294413" w:rsidRPr="00576CA4" w:rsidP="00294413" w14:paraId="656D591E"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Affiliate</w:t>
      </w:r>
      <w:r>
        <w:rPr>
          <w:sz w:val="20"/>
          <w:szCs w:val="20"/>
        </w:rPr>
        <w:t>"</w:t>
      </w:r>
      <w:r w:rsidRPr="00576CA4">
        <w:rPr>
          <w:sz w:val="20"/>
          <w:szCs w:val="20"/>
        </w:rPr>
        <w:t xml:space="preserve"> means, with respect to any specified person, any other person who, directly or indirectly, controls, is controlled by, or is under common control with such person, including without limitation any general partner, limited partner, shareholder, managing member, officer, director or trustee of such person, or any venture capital fund or investment company now or hereafter existing that is controlled by one or more general partners, managing members or investment advisers of, or shares the same management company or investment adviser with, such person;</w:t>
      </w:r>
    </w:p>
    <w:p w:rsidR="00294413" w:rsidP="00294413" w14:paraId="2F00BCF3"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Agreement</w:t>
      </w:r>
      <w:r>
        <w:rPr>
          <w:sz w:val="20"/>
          <w:szCs w:val="20"/>
        </w:rPr>
        <w:t>"</w:t>
      </w:r>
      <w:r w:rsidRPr="00576CA4">
        <w:rPr>
          <w:sz w:val="20"/>
          <w:szCs w:val="20"/>
        </w:rPr>
        <w:t xml:space="preserve"> means this Convertible Note Purchase Agreement;</w:t>
      </w:r>
      <w:r>
        <w:rPr>
          <w:sz w:val="20"/>
          <w:szCs w:val="20"/>
        </w:rPr>
        <w:t xml:space="preserve"> </w:t>
      </w:r>
    </w:p>
    <w:p w:rsidR="00294413" w:rsidRPr="00576CA4" w:rsidP="00294413" w14:paraId="4A5D8314" w14:textId="77777777">
      <w:pPr>
        <w:pStyle w:val="Body"/>
        <w:tabs>
          <w:tab w:val="left" w:pos="7275"/>
        </w:tabs>
        <w:adjustRightInd w:val="0"/>
        <w:snapToGrid w:val="0"/>
        <w:spacing w:after="240" w:line="240" w:lineRule="auto"/>
        <w:ind w:left="720"/>
        <w:rPr>
          <w:sz w:val="20"/>
          <w:szCs w:val="20"/>
        </w:rPr>
      </w:pPr>
      <w:r w:rsidRPr="001E4BBF">
        <w:rPr>
          <w:sz w:val="20"/>
        </w:rPr>
        <w:t>"</w:t>
      </w:r>
      <w:r w:rsidRPr="00281D2C">
        <w:rPr>
          <w:b/>
          <w:sz w:val="20"/>
        </w:rPr>
        <w:t>Agreement to Mediate</w:t>
      </w:r>
      <w:r w:rsidRPr="001E4BBF">
        <w:rPr>
          <w:sz w:val="20"/>
        </w:rPr>
        <w:t>" shall have the meaning ascribed to it in Clause</w:t>
      </w:r>
      <w:r>
        <w:rPr>
          <w:sz w:val="20"/>
        </w:rPr>
        <w:t xml:space="preserve"> </w:t>
      </w:r>
      <w:r w:rsidRPr="00576CA4">
        <w:rPr>
          <w:sz w:val="20"/>
          <w:szCs w:val="20"/>
        </w:rPr>
        <w:fldChar w:fldCharType="begin"/>
      </w:r>
      <w:r w:rsidRPr="00576CA4">
        <w:rPr>
          <w:sz w:val="20"/>
          <w:szCs w:val="20"/>
        </w:rPr>
        <w:instrText xml:space="preserve"> REF _Ref523395452 \r \h  \* MERGEFORMAT </w:instrText>
      </w:r>
      <w:r w:rsidRPr="00576CA4">
        <w:rPr>
          <w:sz w:val="20"/>
          <w:szCs w:val="20"/>
        </w:rPr>
        <w:fldChar w:fldCharType="separate"/>
      </w:r>
      <w:r w:rsidRPr="00576CA4">
        <w:rPr>
          <w:sz w:val="20"/>
          <w:szCs w:val="20"/>
        </w:rPr>
        <w:t>12.6.1</w:t>
      </w:r>
      <w:r w:rsidRPr="00576CA4">
        <w:rPr>
          <w:sz w:val="20"/>
          <w:szCs w:val="20"/>
        </w:rPr>
        <w:fldChar w:fldCharType="end"/>
      </w:r>
      <w:r w:rsidRPr="00576CA4">
        <w:rPr>
          <w:sz w:val="20"/>
          <w:szCs w:val="20"/>
        </w:rPr>
        <w:t>;</w:t>
      </w:r>
    </w:p>
    <w:p w:rsidR="00294413" w:rsidRPr="00576CA4" w:rsidP="00294413" w14:paraId="007A7714" w14:textId="77777777">
      <w:pPr>
        <w:pStyle w:val="Body"/>
        <w:tabs>
          <w:tab w:val="left" w:pos="7275"/>
        </w:tabs>
        <w:adjustRightInd w:val="0"/>
        <w:snapToGrid w:val="0"/>
        <w:spacing w:after="240" w:line="240" w:lineRule="auto"/>
        <w:ind w:left="720"/>
        <w:rPr>
          <w:sz w:val="20"/>
          <w:szCs w:val="20"/>
        </w:rPr>
      </w:pPr>
      <w:r>
        <w:rPr>
          <w:color w:val="auto"/>
          <w:sz w:val="20"/>
          <w:szCs w:val="20"/>
          <w:lang w:val="pt-PT"/>
        </w:rPr>
        <w:t>"</w:t>
      </w:r>
      <w:r w:rsidRPr="00576CA4">
        <w:rPr>
          <w:b/>
          <w:color w:val="auto"/>
          <w:sz w:val="20"/>
          <w:szCs w:val="20"/>
        </w:rPr>
        <w:t>Anti-Corruption and Anti-Bribery Laws</w:t>
      </w:r>
      <w:r>
        <w:rPr>
          <w:color w:val="auto"/>
          <w:sz w:val="20"/>
          <w:szCs w:val="20"/>
        </w:rPr>
        <w:t>"</w:t>
      </w:r>
      <w:r w:rsidRPr="00576CA4">
        <w:rPr>
          <w:color w:val="auto"/>
          <w:sz w:val="20"/>
          <w:szCs w:val="20"/>
        </w:rPr>
        <w:t xml:space="preserve"> means </w:t>
      </w:r>
      <w:r w:rsidRPr="00576CA4">
        <w:rPr>
          <w:iCs/>
          <w:color w:val="auto"/>
          <w:sz w:val="20"/>
          <w:szCs w:val="20"/>
          <w:lang w:val="en-ID"/>
        </w:rPr>
        <w:t>the Prevention of Corruption Act 1960 of Singapore and any other applicable laws of similar purpose and scope in any jurisdiction</w:t>
      </w:r>
      <w:r w:rsidRPr="00576CA4">
        <w:rPr>
          <w:color w:val="auto"/>
          <w:sz w:val="20"/>
          <w:szCs w:val="20"/>
        </w:rPr>
        <w:t>;</w:t>
      </w:r>
    </w:p>
    <w:p w:rsidR="00294413" w:rsidRPr="00576CA4" w:rsidP="00294413" w14:paraId="7536E173"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Anti-Money Laundering Laws</w:t>
      </w:r>
      <w:r>
        <w:rPr>
          <w:sz w:val="20"/>
          <w:szCs w:val="20"/>
        </w:rPr>
        <w:t>"</w:t>
      </w:r>
      <w:r w:rsidRPr="00576CA4">
        <w:rPr>
          <w:sz w:val="20"/>
          <w:szCs w:val="20"/>
        </w:rPr>
        <w:t xml:space="preserve"> shall have the meaning ascribed to it in paragraph </w:t>
      </w:r>
      <w:r w:rsidRPr="00576CA4">
        <w:rPr>
          <w:sz w:val="20"/>
          <w:szCs w:val="20"/>
        </w:rPr>
        <w:fldChar w:fldCharType="begin"/>
      </w:r>
      <w:r w:rsidRPr="00576CA4">
        <w:rPr>
          <w:sz w:val="20"/>
          <w:szCs w:val="20"/>
        </w:rPr>
        <w:instrText xml:space="preserve"> REF _Ref62659733 \w \h  \* MERGEFORMAT </w:instrText>
      </w:r>
      <w:r w:rsidRPr="00576CA4">
        <w:rPr>
          <w:sz w:val="20"/>
          <w:szCs w:val="20"/>
        </w:rPr>
        <w:fldChar w:fldCharType="separate"/>
      </w:r>
      <w:r w:rsidRPr="00576CA4">
        <w:rPr>
          <w:sz w:val="20"/>
          <w:szCs w:val="20"/>
        </w:rPr>
        <w:t>7.3</w:t>
      </w:r>
      <w:r w:rsidRPr="00576CA4">
        <w:rPr>
          <w:sz w:val="20"/>
          <w:szCs w:val="20"/>
        </w:rPr>
        <w:fldChar w:fldCharType="end"/>
      </w:r>
      <w:r w:rsidRPr="00576CA4">
        <w:rPr>
          <w:sz w:val="20"/>
          <w:szCs w:val="20"/>
        </w:rPr>
        <w:t xml:space="preserve"> of Part </w:t>
      </w:r>
      <w:r w:rsidRPr="00576CA4">
        <w:rPr>
          <w:sz w:val="20"/>
          <w:szCs w:val="20"/>
          <w:lang w:val="en-US"/>
        </w:rPr>
        <w:fldChar w:fldCharType="begin"/>
      </w:r>
      <w:r w:rsidRPr="00576CA4">
        <w:rPr>
          <w:sz w:val="20"/>
          <w:szCs w:val="20"/>
          <w:lang w:val="en-US"/>
        </w:rPr>
        <w:instrText xml:space="preserve"> REF _Ref101352376 \w \h  \* MERGEFORMAT </w:instrText>
      </w:r>
      <w:r w:rsidRPr="00576CA4">
        <w:rPr>
          <w:sz w:val="20"/>
          <w:szCs w:val="20"/>
          <w:lang w:val="en-US"/>
        </w:rPr>
        <w:fldChar w:fldCharType="separate"/>
      </w:r>
      <w:r w:rsidRPr="00576CA4">
        <w:rPr>
          <w:sz w:val="20"/>
          <w:szCs w:val="20"/>
          <w:lang w:val="en-US"/>
        </w:rPr>
        <w:t>1</w:t>
      </w:r>
      <w:r w:rsidRPr="00576CA4">
        <w:rPr>
          <w:sz w:val="20"/>
          <w:szCs w:val="20"/>
          <w:lang w:val="en-US"/>
        </w:rPr>
        <w:fldChar w:fldCharType="end"/>
      </w:r>
      <w:r w:rsidRPr="00576CA4">
        <w:rPr>
          <w:sz w:val="20"/>
          <w:szCs w:val="20"/>
        </w:rPr>
        <w:t xml:space="preserve"> of Schedule 4;</w:t>
      </w:r>
    </w:p>
    <w:p w:rsidR="00294413" w:rsidRPr="00576CA4" w:rsidP="00294413" w14:paraId="5573F8E8"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Applicable Law</w:t>
      </w:r>
      <w:r>
        <w:rPr>
          <w:sz w:val="20"/>
          <w:szCs w:val="20"/>
        </w:rPr>
        <w:t>"</w:t>
      </w:r>
      <w:r w:rsidRPr="00576CA4">
        <w:rPr>
          <w:sz w:val="20"/>
          <w:szCs w:val="20"/>
        </w:rPr>
        <w:t xml:space="preserve"> means, in relation to a person, all laws, by-laws, rules, regulations, binding notifications, orders, ordinances, protocols, codes, decrees, directions or judgments of any Governmental Authority in force from time to time and to which such person is subject;</w:t>
      </w:r>
    </w:p>
    <w:p w:rsidR="00294413" w:rsidRPr="00576CA4" w:rsidP="00294413" w14:paraId="5D20B286"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bCs/>
          <w:sz w:val="20"/>
          <w:szCs w:val="20"/>
        </w:rPr>
        <w:t>Board</w:t>
      </w:r>
      <w:r>
        <w:rPr>
          <w:sz w:val="20"/>
          <w:szCs w:val="20"/>
        </w:rPr>
        <w:t>"</w:t>
      </w:r>
      <w:r w:rsidRPr="00576CA4">
        <w:rPr>
          <w:sz w:val="20"/>
          <w:szCs w:val="20"/>
        </w:rPr>
        <w:t xml:space="preserve"> means the board of directors for the time being of the Company;</w:t>
      </w:r>
    </w:p>
    <w:p w:rsidR="00294413" w:rsidRPr="00576CA4" w:rsidP="00294413" w14:paraId="4A6D9B24"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Business Day</w:t>
      </w:r>
      <w:r>
        <w:rPr>
          <w:sz w:val="20"/>
          <w:szCs w:val="20"/>
        </w:rPr>
        <w:t>"</w:t>
      </w:r>
      <w:r w:rsidRPr="00576CA4">
        <w:rPr>
          <w:sz w:val="20"/>
          <w:szCs w:val="20"/>
        </w:rPr>
        <w:t xml:space="preserve"> means a day on which banks are open for business in Singapore (excluding Saturdays, Sundays or public holidays);</w:t>
      </w:r>
      <w:r>
        <w:rPr>
          <w:rStyle w:val="FootnoteReference"/>
          <w:sz w:val="20"/>
          <w:szCs w:val="20"/>
        </w:rPr>
        <w:footnoteReference w:id="20"/>
      </w:r>
    </w:p>
    <w:p w:rsidR="00294413" w:rsidRPr="00576CA4" w:rsidP="00294413" w14:paraId="69E59376"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Company</w:t>
      </w:r>
      <w:r>
        <w:rPr>
          <w:sz w:val="20"/>
          <w:szCs w:val="20"/>
        </w:rPr>
        <w:t>"</w:t>
      </w:r>
      <w:r w:rsidRPr="00576CA4">
        <w:rPr>
          <w:sz w:val="20"/>
          <w:szCs w:val="20"/>
        </w:rPr>
        <w:t xml:space="preserve"> shall have the meaning ascribed to it in the preamble;</w:t>
      </w:r>
    </w:p>
    <w:p w:rsidR="00294413" w:rsidRPr="00576CA4" w:rsidP="00294413" w14:paraId="2756F87A" w14:textId="77777777">
      <w:pPr>
        <w:pStyle w:val="Body"/>
        <w:adjustRightInd w:val="0"/>
        <w:snapToGrid w:val="0"/>
        <w:spacing w:after="240" w:line="240" w:lineRule="auto"/>
        <w:ind w:left="720"/>
        <w:rPr>
          <w:sz w:val="20"/>
          <w:szCs w:val="20"/>
        </w:rPr>
      </w:pPr>
      <w:r>
        <w:rPr>
          <w:sz w:val="20"/>
          <w:szCs w:val="20"/>
          <w:lang w:val="en-US"/>
        </w:rPr>
        <w:t>"</w:t>
      </w:r>
      <w:r w:rsidRPr="00576CA4">
        <w:rPr>
          <w:b/>
          <w:sz w:val="20"/>
          <w:szCs w:val="20"/>
          <w:lang w:val="en-US"/>
        </w:rPr>
        <w:t>Company Warranties</w:t>
      </w:r>
      <w:r>
        <w:rPr>
          <w:sz w:val="20"/>
          <w:szCs w:val="20"/>
          <w:lang w:val="en-US"/>
        </w:rPr>
        <w:t>"</w:t>
      </w:r>
      <w:r w:rsidRPr="00576CA4">
        <w:rPr>
          <w:sz w:val="20"/>
          <w:szCs w:val="20"/>
          <w:lang w:val="en-US"/>
        </w:rPr>
        <w:t xml:space="preserve"> means the warranties set out in Part </w:t>
      </w:r>
      <w:r w:rsidRPr="00576CA4">
        <w:rPr>
          <w:sz w:val="20"/>
          <w:szCs w:val="20"/>
          <w:lang w:val="en-US"/>
        </w:rPr>
        <w:fldChar w:fldCharType="begin"/>
      </w:r>
      <w:r w:rsidRPr="00576CA4">
        <w:rPr>
          <w:sz w:val="20"/>
          <w:szCs w:val="20"/>
          <w:lang w:val="en-US"/>
        </w:rPr>
        <w:instrText xml:space="preserve"> REF _Ref101352376 \w \h  \* MERGEFORMAT </w:instrText>
      </w:r>
      <w:r w:rsidRPr="00576CA4">
        <w:rPr>
          <w:sz w:val="20"/>
          <w:szCs w:val="20"/>
          <w:lang w:val="en-US"/>
        </w:rPr>
        <w:fldChar w:fldCharType="separate"/>
      </w:r>
      <w:r w:rsidRPr="00576CA4">
        <w:rPr>
          <w:sz w:val="20"/>
          <w:szCs w:val="20"/>
          <w:lang w:val="en-US"/>
        </w:rPr>
        <w:t>1</w:t>
      </w:r>
      <w:r w:rsidRPr="00576CA4">
        <w:rPr>
          <w:sz w:val="20"/>
          <w:szCs w:val="20"/>
          <w:lang w:val="en-US"/>
        </w:rPr>
        <w:fldChar w:fldCharType="end"/>
      </w:r>
      <w:r w:rsidRPr="00576CA4">
        <w:rPr>
          <w:sz w:val="20"/>
          <w:szCs w:val="20"/>
          <w:lang w:val="en-US"/>
        </w:rPr>
        <w:t xml:space="preserve"> of Schedule 4 and </w:t>
      </w:r>
      <w:r>
        <w:rPr>
          <w:sz w:val="20"/>
          <w:szCs w:val="20"/>
          <w:lang w:val="en-US"/>
        </w:rPr>
        <w:t>"</w:t>
      </w:r>
      <w:r w:rsidRPr="00576CA4">
        <w:rPr>
          <w:b/>
          <w:sz w:val="20"/>
          <w:szCs w:val="20"/>
          <w:lang w:val="en-US"/>
        </w:rPr>
        <w:t>Company Warranty</w:t>
      </w:r>
      <w:r>
        <w:rPr>
          <w:sz w:val="20"/>
          <w:szCs w:val="20"/>
          <w:lang w:val="en-US"/>
        </w:rPr>
        <w:t>"</w:t>
      </w:r>
      <w:r w:rsidRPr="00576CA4">
        <w:rPr>
          <w:sz w:val="20"/>
          <w:szCs w:val="20"/>
          <w:lang w:val="en-US"/>
        </w:rPr>
        <w:t xml:space="preserve"> means any one of them;</w:t>
      </w:r>
    </w:p>
    <w:p w:rsidR="00294413" w:rsidP="00294413" w14:paraId="4E87154B"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Conditions</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_Ref92374431 \r \h  \* MERGEFORMAT </w:instrText>
      </w:r>
      <w:r w:rsidRPr="00576CA4">
        <w:rPr>
          <w:sz w:val="20"/>
          <w:szCs w:val="20"/>
        </w:rPr>
        <w:fldChar w:fldCharType="separate"/>
      </w:r>
      <w:r w:rsidRPr="00576CA4">
        <w:rPr>
          <w:sz w:val="20"/>
          <w:szCs w:val="20"/>
        </w:rPr>
        <w:t>3.1</w:t>
      </w:r>
      <w:r w:rsidRPr="00576CA4">
        <w:rPr>
          <w:sz w:val="20"/>
          <w:szCs w:val="20"/>
        </w:rPr>
        <w:fldChar w:fldCharType="end"/>
      </w:r>
      <w:r w:rsidRPr="00576CA4">
        <w:rPr>
          <w:sz w:val="20"/>
          <w:szCs w:val="20"/>
        </w:rPr>
        <w:t xml:space="preserve"> and </w:t>
      </w:r>
      <w:r>
        <w:rPr>
          <w:sz w:val="20"/>
          <w:szCs w:val="20"/>
        </w:rPr>
        <w:t>"</w:t>
      </w:r>
      <w:r w:rsidRPr="00576CA4">
        <w:rPr>
          <w:b/>
          <w:sz w:val="20"/>
          <w:szCs w:val="20"/>
        </w:rPr>
        <w:t>Condition</w:t>
      </w:r>
      <w:r>
        <w:rPr>
          <w:sz w:val="20"/>
          <w:szCs w:val="20"/>
        </w:rPr>
        <w:t>"</w:t>
      </w:r>
      <w:r w:rsidRPr="00576CA4">
        <w:rPr>
          <w:sz w:val="20"/>
          <w:szCs w:val="20"/>
        </w:rPr>
        <w:t xml:space="preserve"> shall mean any one of them;</w:t>
      </w:r>
    </w:p>
    <w:p w:rsidR="00294413" w:rsidRPr="00576CA4" w:rsidP="00294413" w14:paraId="2F48C832" w14:textId="77777777">
      <w:pPr>
        <w:pStyle w:val="Body"/>
        <w:adjustRightInd w:val="0"/>
        <w:snapToGrid w:val="0"/>
        <w:spacing w:after="240" w:line="240" w:lineRule="auto"/>
        <w:ind w:left="720"/>
        <w:rPr>
          <w:sz w:val="20"/>
          <w:szCs w:val="20"/>
        </w:rPr>
      </w:pPr>
      <w:r w:rsidRPr="001E4BBF">
        <w:rPr>
          <w:sz w:val="20"/>
        </w:rPr>
        <w:t>"</w:t>
      </w:r>
      <w:r>
        <w:rPr>
          <w:b/>
          <w:sz w:val="20"/>
        </w:rPr>
        <w:t>Confirmation</w:t>
      </w:r>
      <w:r w:rsidRPr="001E4BBF">
        <w:rPr>
          <w:sz w:val="20"/>
        </w:rPr>
        <w:t>" shall have the meaning ascribed to it in Clause</w:t>
      </w:r>
      <w:r>
        <w:rPr>
          <w:sz w:val="20"/>
        </w:rPr>
        <w:t xml:space="preserve"> </w:t>
      </w:r>
      <w:r w:rsidRPr="00576CA4">
        <w:rPr>
          <w:sz w:val="20"/>
          <w:szCs w:val="20"/>
        </w:rPr>
        <w:fldChar w:fldCharType="begin"/>
      </w:r>
      <w:r w:rsidRPr="00576CA4">
        <w:rPr>
          <w:sz w:val="20"/>
          <w:szCs w:val="20"/>
        </w:rPr>
        <w:instrText xml:space="preserve"> REF _Ref523395452 \r \h  \* MERGEFORMAT </w:instrText>
      </w:r>
      <w:r w:rsidRPr="00576CA4">
        <w:rPr>
          <w:sz w:val="20"/>
          <w:szCs w:val="20"/>
        </w:rPr>
        <w:fldChar w:fldCharType="separate"/>
      </w:r>
      <w:r w:rsidRPr="00576CA4">
        <w:rPr>
          <w:sz w:val="20"/>
          <w:szCs w:val="20"/>
        </w:rPr>
        <w:t>12.6.1</w:t>
      </w:r>
      <w:r w:rsidRPr="00576CA4">
        <w:rPr>
          <w:sz w:val="20"/>
          <w:szCs w:val="20"/>
        </w:rPr>
        <w:fldChar w:fldCharType="end"/>
      </w:r>
      <w:r w:rsidRPr="00576CA4">
        <w:rPr>
          <w:sz w:val="20"/>
          <w:szCs w:val="20"/>
        </w:rPr>
        <w:t>;</w:t>
      </w:r>
    </w:p>
    <w:p w:rsidR="00294413" w:rsidRPr="00576CA4" w:rsidP="00294413" w14:paraId="1634F9DD" w14:textId="77777777">
      <w:pPr>
        <w:pStyle w:val="Body"/>
        <w:adjustRightInd w:val="0"/>
        <w:snapToGrid w:val="0"/>
        <w:spacing w:after="240" w:line="240" w:lineRule="auto"/>
        <w:ind w:left="720"/>
        <w:rPr>
          <w:sz w:val="20"/>
          <w:szCs w:val="20"/>
          <w:lang w:val="en-US"/>
        </w:rPr>
      </w:pPr>
      <w:r>
        <w:rPr>
          <w:sz w:val="20"/>
          <w:szCs w:val="20"/>
          <w:lang w:val="en-US"/>
        </w:rPr>
        <w:t>"</w:t>
      </w:r>
      <w:r w:rsidRPr="00576CA4">
        <w:rPr>
          <w:b/>
          <w:sz w:val="20"/>
          <w:szCs w:val="20"/>
          <w:lang w:val="en-US"/>
        </w:rPr>
        <w:t>Consents and Approvals</w:t>
      </w:r>
      <w:r>
        <w:rPr>
          <w:sz w:val="20"/>
          <w:szCs w:val="20"/>
          <w:lang w:val="en-US"/>
        </w:rPr>
        <w:t>"</w:t>
      </w:r>
      <w:r w:rsidRPr="00576CA4">
        <w:rPr>
          <w:sz w:val="20"/>
          <w:szCs w:val="20"/>
          <w:lang w:val="en-US"/>
        </w:rPr>
        <w:t xml:space="preserve"> </w:t>
      </w:r>
      <w:r w:rsidRPr="00576CA4">
        <w:rPr>
          <w:spacing w:val="-2"/>
          <w:sz w:val="20"/>
          <w:szCs w:val="20"/>
        </w:rPr>
        <w:t xml:space="preserve">means </w:t>
      </w:r>
      <w:r w:rsidRPr="00576CA4">
        <w:rPr>
          <w:sz w:val="20"/>
          <w:szCs w:val="20"/>
        </w:rPr>
        <w:t xml:space="preserve">all corporate, regulatory, and third party consents, waivers, approvals, permits, authorisations, orders, grants, confirmations, filings and/or registrations necessary for or required by or from the Company, its Shareholders, the Founders (where applicable) and/or the </w:t>
      </w:r>
      <w:bookmarkStart w:id="257" w:name="_9kMM5H6ZWu5997HNXN7zxDA9E"/>
      <w:r w:rsidRPr="00576CA4">
        <w:rPr>
          <w:sz w:val="20"/>
          <w:szCs w:val="20"/>
        </w:rPr>
        <w:t>Investors</w:t>
      </w:r>
      <w:bookmarkEnd w:id="257"/>
      <w:r w:rsidRPr="00576CA4">
        <w:rPr>
          <w:sz w:val="20"/>
          <w:szCs w:val="20"/>
        </w:rPr>
        <w:t xml:space="preserve"> in connection with the sale and issuance of the Notes or </w:t>
      </w:r>
      <w:r w:rsidRPr="00576CA4">
        <w:rPr>
          <w:sz w:val="20"/>
          <w:szCs w:val="20"/>
          <w:lang w:val="en-US"/>
        </w:rPr>
        <w:t>for the execution or performance of the Loan Documents;</w:t>
      </w:r>
    </w:p>
    <w:p w:rsidR="00294413" w:rsidRPr="00576CA4" w:rsidP="00294413" w14:paraId="096242A5" w14:textId="77777777">
      <w:pPr>
        <w:pStyle w:val="Body"/>
        <w:adjustRightInd w:val="0"/>
        <w:snapToGrid w:val="0"/>
        <w:spacing w:after="240" w:line="240" w:lineRule="auto"/>
        <w:ind w:left="720"/>
        <w:rPr>
          <w:sz w:val="20"/>
          <w:szCs w:val="20"/>
          <w:lang w:val="en-US"/>
        </w:rPr>
      </w:pPr>
      <w:r>
        <w:rPr>
          <w:sz w:val="20"/>
          <w:szCs w:val="20"/>
          <w:lang w:val="en-US"/>
        </w:rPr>
        <w:t>"</w:t>
      </w:r>
      <w:r w:rsidRPr="00576CA4">
        <w:rPr>
          <w:b/>
          <w:sz w:val="20"/>
          <w:szCs w:val="20"/>
          <w:lang w:val="en-US"/>
        </w:rPr>
        <w:t>control</w:t>
      </w:r>
      <w:r>
        <w:rPr>
          <w:sz w:val="20"/>
          <w:szCs w:val="20"/>
          <w:lang w:val="en-US"/>
        </w:rPr>
        <w:t>"</w:t>
      </w:r>
      <w:r w:rsidRPr="00576CA4">
        <w:rPr>
          <w:sz w:val="20"/>
          <w:szCs w:val="20"/>
          <w:lang w:val="en-US"/>
        </w:rPr>
        <w:t xml:space="preserve"> (including its correlative meanings, </w:t>
      </w:r>
      <w:r>
        <w:rPr>
          <w:sz w:val="20"/>
          <w:szCs w:val="20"/>
          <w:lang w:val="en-US"/>
        </w:rPr>
        <w:t>"</w:t>
      </w:r>
      <w:r w:rsidRPr="00576CA4">
        <w:rPr>
          <w:sz w:val="20"/>
          <w:szCs w:val="20"/>
          <w:lang w:val="en-US"/>
        </w:rPr>
        <w:t>controlled by</w:t>
      </w:r>
      <w:r>
        <w:rPr>
          <w:sz w:val="20"/>
          <w:szCs w:val="20"/>
          <w:lang w:val="en-US"/>
        </w:rPr>
        <w:t>"</w:t>
      </w:r>
      <w:r w:rsidRPr="00576CA4">
        <w:rPr>
          <w:sz w:val="20"/>
          <w:szCs w:val="20"/>
          <w:lang w:val="en-US"/>
        </w:rPr>
        <w:t xml:space="preserve">, </w:t>
      </w:r>
      <w:r>
        <w:rPr>
          <w:sz w:val="20"/>
          <w:szCs w:val="20"/>
          <w:lang w:val="en-US"/>
        </w:rPr>
        <w:t>"</w:t>
      </w:r>
      <w:r w:rsidRPr="00576CA4">
        <w:rPr>
          <w:sz w:val="20"/>
          <w:szCs w:val="20"/>
          <w:lang w:val="en-US"/>
        </w:rPr>
        <w:t>controls</w:t>
      </w:r>
      <w:r>
        <w:rPr>
          <w:sz w:val="20"/>
          <w:szCs w:val="20"/>
          <w:lang w:val="en-US"/>
        </w:rPr>
        <w:t>"</w:t>
      </w:r>
      <w:r w:rsidRPr="00576CA4">
        <w:rPr>
          <w:sz w:val="20"/>
          <w:szCs w:val="20"/>
          <w:lang w:val="en-US"/>
        </w:rPr>
        <w:t xml:space="preserve"> and </w:t>
      </w:r>
      <w:r>
        <w:rPr>
          <w:sz w:val="20"/>
          <w:szCs w:val="20"/>
          <w:lang w:val="en-US"/>
        </w:rPr>
        <w:t>"</w:t>
      </w:r>
      <w:r w:rsidRPr="00576CA4">
        <w:rPr>
          <w:sz w:val="20"/>
          <w:szCs w:val="20"/>
          <w:lang w:val="en-US"/>
        </w:rPr>
        <w:t>under common control with</w:t>
      </w:r>
      <w:r>
        <w:rPr>
          <w:sz w:val="20"/>
          <w:szCs w:val="20"/>
          <w:lang w:val="en-US"/>
        </w:rPr>
        <w:t>"</w:t>
      </w:r>
      <w:r w:rsidRPr="00576CA4">
        <w:rPr>
          <w:sz w:val="20"/>
          <w:szCs w:val="20"/>
          <w:lang w:val="en-US"/>
        </w:rPr>
        <w:t>) shall mean, with respect to a body corporate, the right to exercise, directly or indirectly, more than fifty per cent. (50%) of the voting rights attributable to the shares of the controlled body corporate and, with respect to any person other than a body corporate, the possession, directly or indirectly, of the power to direct or cause the direction of the management or policies of such person;</w:t>
      </w:r>
    </w:p>
    <w:p w:rsidR="00294413" w:rsidRPr="00576CA4" w:rsidP="00294413" w14:paraId="19A35FA1" w14:textId="77777777">
      <w:pPr>
        <w:pStyle w:val="Body"/>
        <w:tabs>
          <w:tab w:val="left" w:pos="7275"/>
        </w:tabs>
        <w:adjustRightInd w:val="0"/>
        <w:snapToGrid w:val="0"/>
        <w:spacing w:after="240" w:line="240" w:lineRule="auto"/>
        <w:ind w:left="720"/>
        <w:rPr>
          <w:sz w:val="20"/>
          <w:szCs w:val="20"/>
        </w:rPr>
      </w:pPr>
      <w:r>
        <w:rPr>
          <w:sz w:val="20"/>
          <w:szCs w:val="20"/>
        </w:rPr>
        <w:t>"</w:t>
      </w:r>
      <w:r w:rsidRPr="00576CA4">
        <w:rPr>
          <w:b/>
          <w:sz w:val="20"/>
          <w:szCs w:val="20"/>
        </w:rPr>
        <w:t>Deed of Adherence</w:t>
      </w:r>
      <w:r>
        <w:rPr>
          <w:sz w:val="20"/>
          <w:szCs w:val="20"/>
        </w:rPr>
        <w:t>"</w:t>
      </w:r>
      <w:r w:rsidRPr="00576CA4">
        <w:rPr>
          <w:sz w:val="20"/>
          <w:szCs w:val="20"/>
        </w:rPr>
        <w:t xml:space="preserve"> shall mean the deed of adherence substantially in the form attached as Schedule 5 to this Agreement, with such modifications as are duly approved by the Company;</w:t>
      </w:r>
    </w:p>
    <w:p w:rsidR="00294413" w:rsidRPr="00576CA4" w:rsidP="00294413" w14:paraId="2B9852FF"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Dispute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_Ref523395452 \r \h  \* MERGEFORMAT </w:instrText>
      </w:r>
      <w:r w:rsidRPr="00576CA4">
        <w:rPr>
          <w:sz w:val="20"/>
          <w:szCs w:val="20"/>
        </w:rPr>
        <w:fldChar w:fldCharType="separate"/>
      </w:r>
      <w:r w:rsidRPr="00576CA4">
        <w:rPr>
          <w:sz w:val="20"/>
          <w:szCs w:val="20"/>
        </w:rPr>
        <w:t>12.6.1</w:t>
      </w:r>
      <w:r w:rsidRPr="00576CA4">
        <w:rPr>
          <w:sz w:val="20"/>
          <w:szCs w:val="20"/>
        </w:rPr>
        <w:fldChar w:fldCharType="end"/>
      </w:r>
      <w:r w:rsidRPr="00576CA4">
        <w:rPr>
          <w:sz w:val="20"/>
          <w:szCs w:val="20"/>
        </w:rPr>
        <w:t>;</w:t>
      </w:r>
    </w:p>
    <w:p w:rsidR="00294413" w:rsidRPr="00576CA4" w:rsidP="00294413" w14:paraId="0DB4BA43" w14:textId="77777777">
      <w:pPr>
        <w:pStyle w:val="Body"/>
        <w:adjustRightInd w:val="0"/>
        <w:snapToGrid w:val="0"/>
        <w:spacing w:after="240" w:line="240" w:lineRule="auto"/>
        <w:ind w:left="720"/>
        <w:rPr>
          <w:sz w:val="20"/>
          <w:szCs w:val="20"/>
          <w:lang w:val="en-US"/>
        </w:rPr>
      </w:pPr>
      <w:r>
        <w:rPr>
          <w:sz w:val="20"/>
          <w:szCs w:val="20"/>
          <w:lang w:val="ru-RU"/>
        </w:rPr>
        <w:t>"</w:t>
      </w:r>
      <w:r w:rsidRPr="00576CA4">
        <w:rPr>
          <w:b/>
          <w:bCs/>
          <w:sz w:val="20"/>
          <w:szCs w:val="20"/>
          <w:lang w:val="en-SG"/>
        </w:rPr>
        <w:t>Encumbrance</w:t>
      </w:r>
      <w:r>
        <w:rPr>
          <w:sz w:val="20"/>
          <w:szCs w:val="20"/>
          <w:lang w:val="en-US"/>
        </w:rPr>
        <w:t>"</w:t>
      </w:r>
      <w:r w:rsidRPr="00576CA4">
        <w:rPr>
          <w:sz w:val="20"/>
          <w:szCs w:val="20"/>
          <w:lang w:val="en-US"/>
        </w:rPr>
        <w:t xml:space="preserve">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rsidR="00294413" w:rsidRPr="00576CA4" w:rsidP="00294413" w14:paraId="695A439A" w14:textId="77777777">
      <w:pPr>
        <w:pStyle w:val="Body"/>
        <w:adjustRightInd w:val="0"/>
        <w:snapToGrid w:val="0"/>
        <w:spacing w:after="240" w:line="240" w:lineRule="auto"/>
        <w:ind w:left="720"/>
        <w:rPr>
          <w:sz w:val="20"/>
          <w:szCs w:val="20"/>
          <w:lang w:val="en-US"/>
        </w:rPr>
      </w:pPr>
      <w:r>
        <w:rPr>
          <w:sz w:val="20"/>
          <w:szCs w:val="20"/>
        </w:rPr>
        <w:t>"</w:t>
      </w:r>
      <w:r w:rsidRPr="00576CA4">
        <w:rPr>
          <w:b/>
          <w:sz w:val="20"/>
          <w:szCs w:val="20"/>
        </w:rPr>
        <w:t>Event of Default</w:t>
      </w:r>
      <w:r>
        <w:rPr>
          <w:sz w:val="20"/>
          <w:szCs w:val="20"/>
        </w:rPr>
        <w:t>"</w:t>
      </w:r>
      <w:r w:rsidRPr="00576CA4">
        <w:rPr>
          <w:sz w:val="20"/>
          <w:szCs w:val="20"/>
        </w:rPr>
        <w:t xml:space="preserve"> shall have the meaning ascribed to it in the Notes;</w:t>
      </w:r>
    </w:p>
    <w:p w:rsidR="00294413" w:rsidRPr="00576CA4" w:rsidP="00294413" w14:paraId="46E04BAD" w14:textId="77777777">
      <w:pPr>
        <w:pStyle w:val="Body"/>
        <w:adjustRightInd w:val="0"/>
        <w:snapToGrid w:val="0"/>
        <w:spacing w:after="240" w:line="240" w:lineRule="auto"/>
        <w:ind w:left="720"/>
        <w:rPr>
          <w:sz w:val="20"/>
          <w:szCs w:val="20"/>
        </w:rPr>
      </w:pPr>
      <w:r>
        <w:rPr>
          <w:sz w:val="20"/>
          <w:szCs w:val="20"/>
          <w:lang w:val="ru-RU"/>
        </w:rPr>
        <w:t>"</w:t>
      </w:r>
      <w:r w:rsidRPr="00576CA4">
        <w:rPr>
          <w:b/>
          <w:sz w:val="20"/>
          <w:szCs w:val="20"/>
        </w:rPr>
        <w:t xml:space="preserve">Fairly </w:t>
      </w:r>
      <w:r w:rsidRPr="00576CA4">
        <w:rPr>
          <w:b/>
          <w:bCs/>
          <w:sz w:val="20"/>
          <w:szCs w:val="20"/>
          <w:lang w:val="en-US"/>
        </w:rPr>
        <w:t>Disclosed</w:t>
      </w:r>
      <w:r>
        <w:rPr>
          <w:sz w:val="20"/>
          <w:szCs w:val="20"/>
          <w:lang w:val="en-US"/>
        </w:rPr>
        <w:t>"</w:t>
      </w:r>
      <w:r w:rsidRPr="00576CA4">
        <w:rPr>
          <w:sz w:val="20"/>
          <w:szCs w:val="20"/>
          <w:lang w:val="en-US"/>
        </w:rPr>
        <w:t xml:space="preserve"> means fairly disclosed by the Company to the Investors in writing prior to the date hereof, with sufficient explanation and detail to enable the Investors to identify the nature, scope and implications of the matters disclosed;</w:t>
      </w:r>
      <w:r>
        <w:rPr>
          <w:rStyle w:val="FootnoteReference"/>
          <w:sz w:val="20"/>
          <w:szCs w:val="20"/>
          <w:lang w:val="en-US"/>
        </w:rPr>
        <w:footnoteReference w:id="21"/>
      </w:r>
    </w:p>
    <w:p w:rsidR="00294413" w:rsidRPr="00576CA4" w:rsidP="00294413" w14:paraId="25C418CC" w14:textId="77777777">
      <w:pPr>
        <w:pStyle w:val="Body"/>
        <w:adjustRightInd w:val="0"/>
        <w:snapToGrid w:val="0"/>
        <w:spacing w:after="240" w:line="240" w:lineRule="auto"/>
        <w:ind w:left="720"/>
        <w:rPr>
          <w:sz w:val="20"/>
          <w:szCs w:val="20"/>
          <w:lang w:val="ru-RU"/>
        </w:rPr>
      </w:pPr>
      <w:r>
        <w:rPr>
          <w:sz w:val="20"/>
          <w:szCs w:val="20"/>
        </w:rPr>
        <w:t>"</w:t>
      </w:r>
      <w:r w:rsidRPr="00576CA4">
        <w:rPr>
          <w:b/>
          <w:sz w:val="20"/>
          <w:szCs w:val="20"/>
        </w:rPr>
        <w:t>Financial Statements</w:t>
      </w:r>
      <w:r>
        <w:rPr>
          <w:sz w:val="20"/>
          <w:szCs w:val="20"/>
        </w:rPr>
        <w:t>"</w:t>
      </w:r>
      <w:r w:rsidRPr="00576CA4">
        <w:rPr>
          <w:sz w:val="20"/>
          <w:szCs w:val="20"/>
        </w:rPr>
        <w:t xml:space="preserve"> shall have the meaning ascribed to it in paragraph </w:t>
      </w:r>
      <w:r w:rsidRPr="00576CA4">
        <w:rPr>
          <w:sz w:val="20"/>
          <w:szCs w:val="20"/>
        </w:rPr>
        <w:fldChar w:fldCharType="begin"/>
      </w:r>
      <w:r w:rsidRPr="00576CA4">
        <w:rPr>
          <w:sz w:val="20"/>
          <w:szCs w:val="20"/>
        </w:rPr>
        <w:instrText xml:space="preserve"> REF _Ref92450315 \r \h  \* MERGEFORMAT </w:instrText>
      </w:r>
      <w:r w:rsidRPr="00576CA4">
        <w:rPr>
          <w:sz w:val="20"/>
          <w:szCs w:val="20"/>
        </w:rPr>
        <w:fldChar w:fldCharType="separate"/>
      </w:r>
      <w:r w:rsidRPr="00576CA4">
        <w:rPr>
          <w:sz w:val="20"/>
          <w:szCs w:val="20"/>
        </w:rPr>
        <w:t>3.1</w:t>
      </w:r>
      <w:r w:rsidRPr="00576CA4">
        <w:rPr>
          <w:sz w:val="20"/>
          <w:szCs w:val="20"/>
        </w:rPr>
        <w:fldChar w:fldCharType="end"/>
      </w:r>
      <w:r w:rsidRPr="00576CA4">
        <w:rPr>
          <w:sz w:val="20"/>
          <w:szCs w:val="20"/>
        </w:rPr>
        <w:t xml:space="preserve"> of Part </w:t>
      </w:r>
      <w:r w:rsidRPr="00576CA4">
        <w:rPr>
          <w:sz w:val="20"/>
          <w:szCs w:val="20"/>
          <w:lang w:val="en-US"/>
        </w:rPr>
        <w:fldChar w:fldCharType="begin"/>
      </w:r>
      <w:r w:rsidRPr="00576CA4">
        <w:rPr>
          <w:sz w:val="20"/>
          <w:szCs w:val="20"/>
          <w:lang w:val="en-US"/>
        </w:rPr>
        <w:instrText xml:space="preserve"> REF _Ref101352376 \w \h  \* MERGEFORMAT </w:instrText>
      </w:r>
      <w:r w:rsidRPr="00576CA4">
        <w:rPr>
          <w:sz w:val="20"/>
          <w:szCs w:val="20"/>
          <w:lang w:val="en-US"/>
        </w:rPr>
        <w:fldChar w:fldCharType="separate"/>
      </w:r>
      <w:r w:rsidRPr="00576CA4">
        <w:rPr>
          <w:sz w:val="20"/>
          <w:szCs w:val="20"/>
          <w:lang w:val="en-US"/>
        </w:rPr>
        <w:t>1</w:t>
      </w:r>
      <w:r w:rsidRPr="00576CA4">
        <w:rPr>
          <w:sz w:val="20"/>
          <w:szCs w:val="20"/>
          <w:lang w:val="en-US"/>
        </w:rPr>
        <w:fldChar w:fldCharType="end"/>
      </w:r>
      <w:r w:rsidRPr="00576CA4">
        <w:rPr>
          <w:sz w:val="20"/>
          <w:szCs w:val="20"/>
        </w:rPr>
        <w:t xml:space="preserve"> of Schedule 4;</w:t>
      </w:r>
    </w:p>
    <w:p w:rsidR="00294413" w:rsidRPr="00576CA4" w:rsidP="00294413" w14:paraId="6EF801A1" w14:textId="77777777">
      <w:pPr>
        <w:pStyle w:val="Body"/>
        <w:adjustRightInd w:val="0"/>
        <w:snapToGrid w:val="0"/>
        <w:spacing w:after="240" w:line="240" w:lineRule="auto"/>
        <w:ind w:left="720"/>
        <w:rPr>
          <w:sz w:val="20"/>
          <w:szCs w:val="20"/>
          <w:lang w:val="pt-PT"/>
        </w:rPr>
      </w:pPr>
      <w:r>
        <w:rPr>
          <w:sz w:val="20"/>
          <w:szCs w:val="20"/>
          <w:lang w:val="ru-RU"/>
        </w:rPr>
        <w:t>"</w:t>
      </w:r>
      <w:r w:rsidRPr="00576CA4">
        <w:rPr>
          <w:b/>
          <w:bCs/>
          <w:sz w:val="20"/>
          <w:szCs w:val="20"/>
          <w:lang w:val="en-US"/>
        </w:rPr>
        <w:t>Financial Statements Date</w:t>
      </w:r>
      <w:r>
        <w:rPr>
          <w:sz w:val="20"/>
          <w:szCs w:val="20"/>
          <w:lang w:val="en-US"/>
        </w:rPr>
        <w:t>"</w:t>
      </w:r>
      <w:r w:rsidRPr="00576CA4">
        <w:rPr>
          <w:sz w:val="20"/>
          <w:szCs w:val="20"/>
          <w:lang w:val="en-US"/>
        </w:rPr>
        <w:t xml:space="preserve"> means </w:t>
      </w:r>
      <w:r w:rsidRPr="00576CA4">
        <w:rPr>
          <w:b/>
          <w:sz w:val="20"/>
          <w:szCs w:val="20"/>
          <w:lang w:val="en-US"/>
        </w:rPr>
        <w:t>[●]</w:t>
      </w:r>
      <w:r w:rsidRPr="00576CA4">
        <w:rPr>
          <w:sz w:val="20"/>
          <w:szCs w:val="20"/>
          <w:lang w:val="pt-PT"/>
        </w:rPr>
        <w:t>;</w:t>
      </w:r>
    </w:p>
    <w:p w:rsidR="00294413" w:rsidRPr="00576CA4" w:rsidP="00294413" w14:paraId="3B636E2E"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 xml:space="preserve">First </w:t>
      </w:r>
      <w:r w:rsidRPr="00576CA4">
        <w:rPr>
          <w:b/>
          <w:bCs/>
          <w:sz w:val="20"/>
          <w:szCs w:val="20"/>
        </w:rPr>
        <w:t>Completion</w:t>
      </w:r>
      <w:r>
        <w:rPr>
          <w:sz w:val="20"/>
          <w:szCs w:val="20"/>
        </w:rPr>
        <w:t>"</w:t>
      </w:r>
      <w:r w:rsidRPr="00576CA4">
        <w:rPr>
          <w:sz w:val="20"/>
          <w:szCs w:val="20"/>
        </w:rPr>
        <w:t xml:space="preserve"> means completion by the Parties of their respective obligations in accordance with Clauses </w:t>
      </w:r>
      <w:r w:rsidRPr="00576CA4">
        <w:rPr>
          <w:sz w:val="20"/>
          <w:szCs w:val="20"/>
        </w:rPr>
        <w:fldChar w:fldCharType="begin"/>
      </w:r>
      <w:r w:rsidRPr="00576CA4">
        <w:rPr>
          <w:sz w:val="20"/>
          <w:szCs w:val="20"/>
        </w:rPr>
        <w:instrText xml:space="preserve"> REF _Ref92442256 \r \h  \* MERGEFORMAT </w:instrText>
      </w:r>
      <w:r w:rsidRPr="00576CA4">
        <w:rPr>
          <w:sz w:val="20"/>
          <w:szCs w:val="20"/>
        </w:rPr>
        <w:fldChar w:fldCharType="separate"/>
      </w:r>
      <w:r w:rsidRPr="00576CA4">
        <w:rPr>
          <w:sz w:val="20"/>
          <w:szCs w:val="20"/>
        </w:rPr>
        <w:t>1.1.3</w:t>
      </w:r>
      <w:r w:rsidRPr="00576CA4">
        <w:rPr>
          <w:sz w:val="20"/>
          <w:szCs w:val="20"/>
        </w:rPr>
        <w:fldChar w:fldCharType="end"/>
      </w:r>
      <w:r w:rsidRPr="00576CA4">
        <w:rPr>
          <w:sz w:val="20"/>
          <w:szCs w:val="20"/>
        </w:rPr>
        <w:t xml:space="preserve"> and </w:t>
      </w:r>
      <w:r w:rsidRPr="00576CA4">
        <w:rPr>
          <w:sz w:val="20"/>
          <w:szCs w:val="20"/>
        </w:rPr>
        <w:fldChar w:fldCharType="begin"/>
      </w:r>
      <w:r w:rsidRPr="00576CA4">
        <w:rPr>
          <w:sz w:val="20"/>
          <w:szCs w:val="20"/>
        </w:rPr>
        <w:instrText xml:space="preserve"> REF _Ref92442262 \r \h  \* MERGEFORMAT </w:instrText>
      </w:r>
      <w:r w:rsidRPr="00576CA4">
        <w:rPr>
          <w:sz w:val="20"/>
          <w:szCs w:val="20"/>
        </w:rPr>
        <w:fldChar w:fldCharType="separate"/>
      </w:r>
      <w:r w:rsidRPr="00576CA4">
        <w:rPr>
          <w:sz w:val="20"/>
          <w:szCs w:val="20"/>
        </w:rPr>
        <w:t>1.1.4</w:t>
      </w:r>
      <w:r w:rsidRPr="00576CA4">
        <w:rPr>
          <w:sz w:val="20"/>
          <w:szCs w:val="20"/>
        </w:rPr>
        <w:fldChar w:fldCharType="end"/>
      </w:r>
      <w:r w:rsidRPr="00576CA4">
        <w:rPr>
          <w:sz w:val="20"/>
          <w:szCs w:val="20"/>
        </w:rPr>
        <w:t>;</w:t>
      </w:r>
    </w:p>
    <w:p w:rsidR="00294413" w:rsidRPr="00576CA4" w:rsidP="00294413" w14:paraId="7086BBBE"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First</w:t>
      </w:r>
      <w:r w:rsidRPr="00576CA4">
        <w:rPr>
          <w:sz w:val="20"/>
          <w:szCs w:val="20"/>
        </w:rPr>
        <w:t xml:space="preserve"> </w:t>
      </w:r>
      <w:r w:rsidRPr="00576CA4">
        <w:rPr>
          <w:b/>
          <w:bCs/>
          <w:sz w:val="20"/>
          <w:szCs w:val="20"/>
        </w:rPr>
        <w:t>Completion Date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_Ref56024534 \r \h  \* MERGEFORMAT </w:instrText>
      </w:r>
      <w:r w:rsidRPr="00576CA4">
        <w:rPr>
          <w:sz w:val="20"/>
          <w:szCs w:val="20"/>
        </w:rPr>
        <w:fldChar w:fldCharType="separate"/>
      </w:r>
      <w:r w:rsidRPr="00576CA4">
        <w:rPr>
          <w:sz w:val="20"/>
          <w:szCs w:val="20"/>
        </w:rPr>
        <w:t>1.1.2</w:t>
      </w:r>
      <w:r w:rsidRPr="00576CA4">
        <w:rPr>
          <w:sz w:val="20"/>
          <w:szCs w:val="20"/>
        </w:rPr>
        <w:fldChar w:fldCharType="end"/>
      </w:r>
      <w:r w:rsidRPr="00576CA4">
        <w:rPr>
          <w:sz w:val="20"/>
          <w:szCs w:val="20"/>
        </w:rPr>
        <w:t>;</w:t>
      </w:r>
    </w:p>
    <w:p w:rsidR="00294413" w:rsidRPr="00576CA4" w:rsidP="00294413" w14:paraId="7BDD4A7A" w14:textId="77777777">
      <w:pPr>
        <w:pStyle w:val="Body"/>
        <w:adjustRightInd w:val="0"/>
        <w:snapToGrid w:val="0"/>
        <w:spacing w:after="240" w:line="240" w:lineRule="auto"/>
        <w:ind w:left="720"/>
        <w:rPr>
          <w:sz w:val="20"/>
          <w:szCs w:val="20"/>
        </w:rPr>
      </w:pPr>
      <w:r>
        <w:rPr>
          <w:sz w:val="20"/>
          <w:szCs w:val="20"/>
          <w:lang w:val="ru-RU"/>
        </w:rPr>
        <w:t>"</w:t>
      </w:r>
      <w:r w:rsidRPr="00576CA4">
        <w:rPr>
          <w:b/>
          <w:bCs/>
          <w:sz w:val="20"/>
          <w:szCs w:val="20"/>
          <w:lang w:val="en-US"/>
        </w:rPr>
        <w:t>Founders</w:t>
      </w:r>
      <w:r>
        <w:rPr>
          <w:sz w:val="20"/>
          <w:szCs w:val="20"/>
          <w:lang w:val="en-US"/>
        </w:rPr>
        <w:t>"</w:t>
      </w:r>
      <w:r w:rsidRPr="00576CA4">
        <w:rPr>
          <w:sz w:val="20"/>
          <w:szCs w:val="20"/>
          <w:lang w:val="en-US"/>
        </w:rPr>
        <w:t xml:space="preserve"> means </w:t>
      </w:r>
      <w:r w:rsidRPr="00576CA4">
        <w:rPr>
          <w:b/>
          <w:sz w:val="20"/>
          <w:szCs w:val="20"/>
          <w:lang w:val="en-US"/>
        </w:rPr>
        <w:t>[●]</w:t>
      </w:r>
      <w:r w:rsidRPr="00576CA4">
        <w:rPr>
          <w:sz w:val="20"/>
          <w:szCs w:val="20"/>
          <w:lang w:val="pt-PT"/>
        </w:rPr>
        <w:t>;</w:t>
      </w:r>
    </w:p>
    <w:p w:rsidR="00294413" w:rsidRPr="00576CA4" w:rsidP="00294413" w14:paraId="737F1E3B" w14:textId="77777777">
      <w:pPr>
        <w:pStyle w:val="Body"/>
        <w:adjustRightInd w:val="0"/>
        <w:snapToGrid w:val="0"/>
        <w:spacing w:after="240" w:line="240" w:lineRule="auto"/>
        <w:ind w:left="720"/>
        <w:rPr>
          <w:sz w:val="20"/>
          <w:szCs w:val="20"/>
        </w:rPr>
      </w:pPr>
      <w:r>
        <w:rPr>
          <w:sz w:val="20"/>
          <w:szCs w:val="20"/>
          <w:lang w:val="pt-PT"/>
        </w:rPr>
        <w:t>"</w:t>
      </w:r>
      <w:r w:rsidRPr="00576CA4">
        <w:rPr>
          <w:b/>
          <w:sz w:val="20"/>
          <w:szCs w:val="20"/>
        </w:rPr>
        <w:t>Governmental Authority</w:t>
      </w:r>
      <w:r>
        <w:rPr>
          <w:sz w:val="20"/>
          <w:szCs w:val="20"/>
        </w:rPr>
        <w:t>"</w:t>
      </w:r>
      <w:r w:rsidRPr="00576CA4">
        <w:rPr>
          <w:sz w:val="20"/>
          <w:szCs w:val="20"/>
        </w:rPr>
        <w:t xml:space="preserve"> means any national, supranational or supervisory or other government, governmental (whether trade, administrative, statutory or regulatory) body, agency, commission or authority or any court, tribunal, arbitral or judicial body, including any Taxing Authority and any governmental department;</w:t>
      </w:r>
    </w:p>
    <w:p w:rsidR="00294413" w:rsidRPr="00576CA4" w:rsidP="00294413" w14:paraId="6EB7BDA2"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Group</w:t>
      </w:r>
      <w:r>
        <w:rPr>
          <w:sz w:val="20"/>
          <w:szCs w:val="20"/>
        </w:rPr>
        <w:t>"</w:t>
      </w:r>
      <w:r w:rsidRPr="00576CA4">
        <w:rPr>
          <w:sz w:val="20"/>
          <w:szCs w:val="20"/>
        </w:rPr>
        <w:t xml:space="preserve"> means the Group Companies, taken as a whole;</w:t>
      </w:r>
    </w:p>
    <w:p w:rsidR="00294413" w:rsidRPr="00576CA4" w:rsidP="00294413" w14:paraId="19F2E7F7"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Group Companies</w:t>
      </w:r>
      <w:r>
        <w:rPr>
          <w:sz w:val="20"/>
          <w:szCs w:val="20"/>
        </w:rPr>
        <w:t>"</w:t>
      </w:r>
      <w:r w:rsidRPr="00576CA4">
        <w:rPr>
          <w:sz w:val="20"/>
          <w:szCs w:val="20"/>
        </w:rPr>
        <w:t xml:space="preserve"> means the Company and each and any of the Subsidiaries from time to time, and </w:t>
      </w:r>
      <w:r>
        <w:rPr>
          <w:sz w:val="20"/>
          <w:szCs w:val="20"/>
        </w:rPr>
        <w:t>"</w:t>
      </w:r>
      <w:r w:rsidRPr="00576CA4">
        <w:rPr>
          <w:b/>
          <w:sz w:val="20"/>
          <w:szCs w:val="20"/>
        </w:rPr>
        <w:t>Group Company</w:t>
      </w:r>
      <w:r>
        <w:rPr>
          <w:sz w:val="20"/>
          <w:szCs w:val="20"/>
        </w:rPr>
        <w:t>"</w:t>
      </w:r>
      <w:r w:rsidRPr="00576CA4">
        <w:rPr>
          <w:sz w:val="20"/>
          <w:szCs w:val="20"/>
        </w:rPr>
        <w:t xml:space="preserve"> means any one of them;</w:t>
      </w:r>
    </w:p>
    <w:p w:rsidR="00294413" w:rsidRPr="00576CA4" w:rsidP="00294413" w14:paraId="16B9A8CE"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Intellectual Property</w:t>
      </w:r>
      <w:r>
        <w:rPr>
          <w:sz w:val="20"/>
          <w:szCs w:val="20"/>
        </w:rPr>
        <w:t>"</w:t>
      </w:r>
      <w:r w:rsidRPr="00576CA4">
        <w:rPr>
          <w:sz w:val="20"/>
          <w:szCs w:val="20"/>
        </w:rPr>
        <w:t xml:space="preserve"> me</w:t>
      </w:r>
      <w:r w:rsidRPr="00576CA4">
        <w:rPr>
          <w:bCs/>
          <w:sz w:val="20"/>
          <w:szCs w:val="20"/>
        </w:rPr>
        <w:t>ans all intellectual property rights, whether registered or not, including pending applications for registration of such rights and the right to apply for registration or extension of such rights including patents, petty patents, utility models, design patents, designs, copyright (including moral rights and neighbouring rights), database rights, rights in integrated circuits and other sui generis rights, trade marks, trading names, company names, service marks, logos, the get</w:t>
      </w:r>
      <w:r w:rsidRPr="00576CA4">
        <w:rPr>
          <w:bCs/>
          <w:sz w:val="20"/>
          <w:szCs w:val="20"/>
        </w:rPr>
        <w:noBreakHyphen/>
        <w:t>up of products and packaging, geographical indications and appellations and other signs used in trade, internet domain names, social media user names, rights in know</w:t>
      </w:r>
      <w:r w:rsidRPr="00576CA4">
        <w:rPr>
          <w:bCs/>
          <w:sz w:val="20"/>
          <w:szCs w:val="20"/>
        </w:rPr>
        <w:noBreakHyphen/>
        <w:t>how and any rights of the same or similar effect or nature as any of the foregoing anywhere in the world;</w:t>
      </w:r>
    </w:p>
    <w:p w:rsidR="00294413" w:rsidRPr="00576CA4" w:rsidP="00294413" w14:paraId="6B8D918B"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Investor</w:t>
      </w:r>
      <w:r>
        <w:rPr>
          <w:sz w:val="20"/>
          <w:szCs w:val="20"/>
        </w:rPr>
        <w:t>"</w:t>
      </w:r>
      <w:r w:rsidRPr="00576CA4">
        <w:rPr>
          <w:sz w:val="20"/>
          <w:szCs w:val="20"/>
        </w:rPr>
        <w:t xml:space="preserve"> shall have the meaning ascribed to it in the preamble;</w:t>
      </w:r>
    </w:p>
    <w:p w:rsidR="00294413" w:rsidRPr="00576CA4" w:rsidP="00294413" w14:paraId="31156FDE"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Investor Warranties</w:t>
      </w:r>
      <w:r>
        <w:rPr>
          <w:sz w:val="20"/>
          <w:szCs w:val="20"/>
        </w:rPr>
        <w:t>"</w:t>
      </w:r>
      <w:r w:rsidRPr="00576CA4">
        <w:rPr>
          <w:sz w:val="20"/>
          <w:szCs w:val="20"/>
        </w:rPr>
        <w:t xml:space="preserve"> means the warranties set out in </w:t>
      </w:r>
      <w:r w:rsidRPr="00576CA4">
        <w:rPr>
          <w:sz w:val="20"/>
          <w:szCs w:val="20"/>
        </w:rPr>
        <w:fldChar w:fldCharType="begin"/>
      </w:r>
      <w:r w:rsidRPr="00576CA4">
        <w:rPr>
          <w:sz w:val="20"/>
          <w:szCs w:val="20"/>
        </w:rPr>
        <w:instrText xml:space="preserve"> REF _Ref101343256 \h  \* MERGEFORMAT </w:instrText>
      </w:r>
      <w:r w:rsidRPr="00576CA4">
        <w:rPr>
          <w:sz w:val="20"/>
          <w:szCs w:val="20"/>
        </w:rPr>
        <w:fldChar w:fldCharType="separate"/>
      </w:r>
      <w:r w:rsidRPr="00576CA4">
        <w:rPr>
          <w:sz w:val="20"/>
          <w:szCs w:val="20"/>
        </w:rPr>
        <w:t>Part 2 – Investor Warranties</w:t>
      </w:r>
      <w:r w:rsidRPr="00576CA4">
        <w:rPr>
          <w:sz w:val="20"/>
          <w:szCs w:val="20"/>
        </w:rPr>
        <w:fldChar w:fldCharType="end"/>
      </w:r>
      <w:r w:rsidRPr="00576CA4">
        <w:rPr>
          <w:sz w:val="20"/>
          <w:szCs w:val="20"/>
        </w:rPr>
        <w:t xml:space="preserve"> of Schedule 4 and </w:t>
      </w:r>
      <w:r>
        <w:rPr>
          <w:sz w:val="20"/>
          <w:szCs w:val="20"/>
        </w:rPr>
        <w:t>"</w:t>
      </w:r>
      <w:r w:rsidRPr="00576CA4">
        <w:rPr>
          <w:b/>
          <w:sz w:val="20"/>
          <w:szCs w:val="20"/>
        </w:rPr>
        <w:t>Investor Warranty</w:t>
      </w:r>
      <w:r>
        <w:rPr>
          <w:sz w:val="20"/>
          <w:szCs w:val="20"/>
        </w:rPr>
        <w:t>"</w:t>
      </w:r>
      <w:r w:rsidRPr="00576CA4">
        <w:rPr>
          <w:sz w:val="20"/>
          <w:szCs w:val="20"/>
        </w:rPr>
        <w:t xml:space="preserve"> means any one of them;</w:t>
      </w:r>
    </w:p>
    <w:p w:rsidR="00294413" w:rsidRPr="00576CA4" w:rsidP="00294413" w14:paraId="1E71608E"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Key Employees</w:t>
      </w:r>
      <w:r>
        <w:rPr>
          <w:sz w:val="20"/>
          <w:szCs w:val="20"/>
        </w:rPr>
        <w:t>"</w:t>
      </w:r>
      <w:r w:rsidRPr="00576CA4">
        <w:rPr>
          <w:sz w:val="20"/>
          <w:szCs w:val="20"/>
        </w:rPr>
        <w:t xml:space="preserve"> means </w:t>
      </w:r>
      <w:r w:rsidRPr="00576CA4">
        <w:rPr>
          <w:b/>
          <w:sz w:val="20"/>
          <w:szCs w:val="20"/>
        </w:rPr>
        <w:t>[</w:t>
      </w:r>
      <w:r w:rsidRPr="00576CA4">
        <w:rPr>
          <w:b/>
          <w:i/>
          <w:sz w:val="20"/>
          <w:szCs w:val="20"/>
        </w:rPr>
        <w:t>insert named individuals / roles (e.g. chief financial officer or chief technology officer) with key involvement in the business of the Company</w:t>
      </w:r>
      <w:r w:rsidRPr="00576CA4">
        <w:rPr>
          <w:b/>
          <w:sz w:val="20"/>
          <w:szCs w:val="20"/>
        </w:rPr>
        <w:t>]</w:t>
      </w:r>
      <w:r w:rsidRPr="00576CA4">
        <w:rPr>
          <w:sz w:val="20"/>
          <w:szCs w:val="20"/>
        </w:rPr>
        <w:t>;</w:t>
      </w:r>
    </w:p>
    <w:p w:rsidR="00294413" w:rsidRPr="00576CA4" w:rsidP="00294413" w14:paraId="7E91F74E"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Lead Investor</w:t>
      </w:r>
      <w:r>
        <w:rPr>
          <w:sz w:val="20"/>
          <w:szCs w:val="20"/>
        </w:rPr>
        <w:t>"</w:t>
      </w:r>
      <w:r w:rsidRPr="00576CA4">
        <w:rPr>
          <w:sz w:val="20"/>
          <w:szCs w:val="20"/>
        </w:rPr>
        <w:t xml:space="preserve"> means </w:t>
      </w:r>
      <w:r w:rsidRPr="00576CA4">
        <w:rPr>
          <w:b/>
          <w:sz w:val="20"/>
          <w:szCs w:val="20"/>
        </w:rPr>
        <w:t>[</w:t>
      </w:r>
      <w:r w:rsidRPr="00576CA4">
        <w:rPr>
          <w:b/>
          <w:i/>
          <w:sz w:val="20"/>
          <w:szCs w:val="20"/>
        </w:rPr>
        <w:t>insert name of lead investor</w:t>
      </w:r>
      <w:r w:rsidRPr="00576CA4">
        <w:rPr>
          <w:b/>
          <w:sz w:val="20"/>
          <w:szCs w:val="20"/>
        </w:rPr>
        <w:t>]</w:t>
      </w:r>
      <w:r w:rsidRPr="00576CA4">
        <w:rPr>
          <w:sz w:val="20"/>
          <w:szCs w:val="20"/>
        </w:rPr>
        <w:t>;</w:t>
      </w:r>
    </w:p>
    <w:p w:rsidR="00294413" w:rsidRPr="00576CA4" w:rsidP="00294413" w14:paraId="40C975BB"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Loan Documents</w:t>
      </w:r>
      <w:r>
        <w:rPr>
          <w:sz w:val="20"/>
          <w:szCs w:val="20"/>
        </w:rPr>
        <w:t>"</w:t>
      </w:r>
      <w:r w:rsidRPr="00576CA4">
        <w:rPr>
          <w:sz w:val="20"/>
          <w:szCs w:val="20"/>
        </w:rPr>
        <w:t xml:space="preserve"> shall have the meaning ascribed to it in Recital (C);</w:t>
      </w:r>
    </w:p>
    <w:p w:rsidR="00294413" w:rsidRPr="00576CA4" w:rsidP="00294413" w14:paraId="0BB64D4B"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Long Stop Date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_Ref92447526 \r \h  \* MERGEFORMAT </w:instrText>
      </w:r>
      <w:r w:rsidRPr="00576CA4">
        <w:rPr>
          <w:sz w:val="20"/>
          <w:szCs w:val="20"/>
        </w:rPr>
        <w:fldChar w:fldCharType="separate"/>
      </w:r>
      <w:r w:rsidRPr="00576CA4">
        <w:rPr>
          <w:sz w:val="20"/>
          <w:szCs w:val="20"/>
        </w:rPr>
        <w:t>3.3</w:t>
      </w:r>
      <w:r w:rsidRPr="00576CA4">
        <w:rPr>
          <w:sz w:val="20"/>
          <w:szCs w:val="20"/>
        </w:rPr>
        <w:fldChar w:fldCharType="end"/>
      </w:r>
      <w:r w:rsidRPr="00576CA4">
        <w:rPr>
          <w:sz w:val="20"/>
          <w:szCs w:val="20"/>
        </w:rPr>
        <w:t>;</w:t>
      </w:r>
    </w:p>
    <w:p w:rsidR="00294413" w:rsidRPr="00576CA4" w:rsidP="00294413" w14:paraId="6BBFFF39"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Majority Holders</w:t>
      </w:r>
      <w:r>
        <w:rPr>
          <w:sz w:val="20"/>
          <w:szCs w:val="20"/>
        </w:rPr>
        <w:t>"</w:t>
      </w:r>
      <w:r w:rsidRPr="00576CA4">
        <w:rPr>
          <w:sz w:val="20"/>
          <w:szCs w:val="20"/>
        </w:rPr>
        <w:t xml:space="preserve"> means the holders of Notes representing </w:t>
      </w:r>
      <w:r w:rsidRPr="00576CA4">
        <w:rPr>
          <w:b/>
          <w:sz w:val="20"/>
          <w:szCs w:val="20"/>
        </w:rPr>
        <w:t>[a majority] / [●</w:t>
      </w:r>
      <w:r w:rsidRPr="00576CA4">
        <w:rPr>
          <w:b/>
          <w:sz w:val="20"/>
          <w:szCs w:val="20"/>
        </w:rPr>
        <w:t>]%</w:t>
      </w:r>
      <w:r w:rsidRPr="00576CA4">
        <w:rPr>
          <w:sz w:val="20"/>
          <w:szCs w:val="20"/>
        </w:rPr>
        <w:t xml:space="preserve"> of the aggregate principal amount of the Notes outstanding from time to time;</w:t>
      </w:r>
      <w:r>
        <w:rPr>
          <w:rStyle w:val="FootnoteReference"/>
          <w:bCs/>
          <w:sz w:val="20"/>
          <w:szCs w:val="20"/>
        </w:rPr>
        <w:footnoteReference w:id="22"/>
      </w:r>
    </w:p>
    <w:p w:rsidR="00294413" w:rsidP="00294413" w14:paraId="3FAF2AC3" w14:textId="77777777">
      <w:pPr>
        <w:pStyle w:val="Body"/>
        <w:adjustRightInd w:val="0"/>
        <w:snapToGrid w:val="0"/>
        <w:spacing w:after="240" w:line="240" w:lineRule="auto"/>
        <w:ind w:left="720"/>
        <w:rPr>
          <w:sz w:val="20"/>
          <w:szCs w:val="20"/>
          <w:lang w:val="pt-PT"/>
        </w:rPr>
      </w:pPr>
      <w:r>
        <w:rPr>
          <w:sz w:val="20"/>
          <w:szCs w:val="20"/>
          <w:lang w:val="ru-RU"/>
        </w:rPr>
        <w:t>"</w:t>
      </w:r>
      <w:r w:rsidRPr="00576CA4">
        <w:rPr>
          <w:b/>
          <w:bCs/>
          <w:sz w:val="20"/>
          <w:szCs w:val="20"/>
          <w:lang w:val="en-US"/>
        </w:rPr>
        <w:t>Management Accounts</w:t>
      </w:r>
      <w:r>
        <w:rPr>
          <w:sz w:val="20"/>
          <w:szCs w:val="20"/>
          <w:lang w:val="en-US"/>
        </w:rPr>
        <w:t>"</w:t>
      </w:r>
      <w:r w:rsidRPr="00576CA4">
        <w:rPr>
          <w:sz w:val="20"/>
          <w:szCs w:val="20"/>
          <w:lang w:val="en-US"/>
        </w:rPr>
        <w:t xml:space="preserve"> means the management accounts of the </w:t>
      </w:r>
      <w:r w:rsidRPr="00576CA4">
        <w:rPr>
          <w:b/>
          <w:sz w:val="20"/>
          <w:szCs w:val="20"/>
          <w:lang w:val="en-US"/>
        </w:rPr>
        <w:t>[Company]</w:t>
      </w:r>
      <w:r w:rsidRPr="00576CA4">
        <w:rPr>
          <w:sz w:val="20"/>
          <w:szCs w:val="20"/>
          <w:lang w:val="en-US"/>
        </w:rPr>
        <w:t xml:space="preserve"> for the period starting on the Financial Statements Date and ending on </w:t>
      </w:r>
      <w:r w:rsidRPr="00576CA4">
        <w:rPr>
          <w:b/>
          <w:sz w:val="20"/>
          <w:szCs w:val="20"/>
          <w:lang w:val="en-US"/>
        </w:rPr>
        <w:t>[●]</w:t>
      </w:r>
      <w:r w:rsidRPr="00576CA4">
        <w:rPr>
          <w:sz w:val="20"/>
          <w:szCs w:val="20"/>
          <w:lang w:val="en-US"/>
        </w:rPr>
        <w:t xml:space="preserve"> 20</w:t>
      </w:r>
      <w:r w:rsidRPr="00576CA4">
        <w:rPr>
          <w:b/>
          <w:sz w:val="20"/>
          <w:szCs w:val="20"/>
          <w:lang w:val="en-US"/>
        </w:rPr>
        <w:t>[●]</w:t>
      </w:r>
      <w:r w:rsidRPr="00576CA4">
        <w:rPr>
          <w:sz w:val="20"/>
          <w:szCs w:val="20"/>
          <w:lang w:val="en-US"/>
        </w:rPr>
        <w:t>, in the agreed form</w:t>
      </w:r>
      <w:r w:rsidRPr="00576CA4">
        <w:rPr>
          <w:sz w:val="20"/>
          <w:szCs w:val="20"/>
          <w:lang w:val="pt-PT"/>
        </w:rPr>
        <w:t>;</w:t>
      </w:r>
      <w:r>
        <w:rPr>
          <w:sz w:val="20"/>
          <w:szCs w:val="20"/>
          <w:lang w:val="pt-PT"/>
        </w:rPr>
        <w:t xml:space="preserve"> </w:t>
      </w:r>
    </w:p>
    <w:p w:rsidR="00294413" w:rsidRPr="00576CA4" w:rsidP="00294413" w14:paraId="3E085AD3" w14:textId="77777777">
      <w:pPr>
        <w:pStyle w:val="Body"/>
        <w:adjustRightInd w:val="0"/>
        <w:snapToGrid w:val="0"/>
        <w:spacing w:after="240" w:line="240" w:lineRule="auto"/>
        <w:ind w:left="720"/>
        <w:rPr>
          <w:sz w:val="20"/>
          <w:szCs w:val="20"/>
          <w:lang w:val="pt-PT"/>
        </w:rPr>
      </w:pPr>
      <w:r w:rsidRPr="001E4BBF">
        <w:rPr>
          <w:sz w:val="20"/>
        </w:rPr>
        <w:t>"</w:t>
      </w:r>
      <w:r>
        <w:rPr>
          <w:b/>
          <w:sz w:val="20"/>
        </w:rPr>
        <w:t>Mediation Proposal</w:t>
      </w:r>
      <w:r w:rsidRPr="001E4BBF">
        <w:rPr>
          <w:sz w:val="20"/>
        </w:rPr>
        <w:t>" shall have the meaning ascribed to it in Clause</w:t>
      </w:r>
      <w:r>
        <w:rPr>
          <w:sz w:val="20"/>
        </w:rPr>
        <w:t xml:space="preserve"> </w:t>
      </w:r>
      <w:r w:rsidRPr="0077368E">
        <w:rPr>
          <w:sz w:val="20"/>
          <w:szCs w:val="20"/>
        </w:rPr>
        <w:fldChar w:fldCharType="begin"/>
      </w:r>
      <w:r w:rsidRPr="0077368E">
        <w:rPr>
          <w:sz w:val="20"/>
          <w:szCs w:val="20"/>
        </w:rPr>
        <w:instrText xml:space="preserve"> REF _Ref523395452 \r \h  \* MERGEFORMAT </w:instrText>
      </w:r>
      <w:r w:rsidRPr="0077368E">
        <w:rPr>
          <w:sz w:val="20"/>
          <w:szCs w:val="20"/>
        </w:rPr>
        <w:fldChar w:fldCharType="separate"/>
      </w:r>
      <w:r w:rsidRPr="0077368E">
        <w:rPr>
          <w:sz w:val="20"/>
          <w:szCs w:val="20"/>
        </w:rPr>
        <w:t>12.6.1</w:t>
      </w:r>
      <w:r w:rsidRPr="0077368E">
        <w:rPr>
          <w:sz w:val="20"/>
          <w:szCs w:val="20"/>
        </w:rPr>
        <w:fldChar w:fldCharType="end"/>
      </w:r>
      <w:r w:rsidRPr="0077368E">
        <w:rPr>
          <w:sz w:val="20"/>
          <w:szCs w:val="20"/>
        </w:rPr>
        <w:t>;</w:t>
      </w:r>
    </w:p>
    <w:p w:rsidR="00294413" w:rsidRPr="00576CA4" w:rsidP="00294413" w14:paraId="61911E47" w14:textId="77777777">
      <w:pPr>
        <w:pStyle w:val="Body"/>
        <w:adjustRightInd w:val="0"/>
        <w:snapToGrid w:val="0"/>
        <w:spacing w:after="240" w:line="240" w:lineRule="auto"/>
        <w:ind w:left="720"/>
        <w:rPr>
          <w:sz w:val="20"/>
          <w:szCs w:val="20"/>
        </w:rPr>
      </w:pPr>
      <w:r>
        <w:rPr>
          <w:sz w:val="20"/>
          <w:szCs w:val="20"/>
          <w:lang w:val="pt-PT"/>
        </w:rPr>
        <w:t>"</w:t>
      </w:r>
      <w:r w:rsidRPr="00576CA4">
        <w:rPr>
          <w:b/>
          <w:sz w:val="20"/>
          <w:szCs w:val="20"/>
          <w:lang w:val="pt-PT"/>
        </w:rPr>
        <w:t>Noteholder</w:t>
      </w:r>
      <w:r>
        <w:rPr>
          <w:sz w:val="20"/>
          <w:szCs w:val="20"/>
          <w:lang w:val="pt-PT"/>
        </w:rPr>
        <w:t>"</w:t>
      </w:r>
      <w:r w:rsidRPr="00576CA4">
        <w:rPr>
          <w:sz w:val="20"/>
          <w:szCs w:val="20"/>
          <w:lang w:val="pt-PT"/>
        </w:rPr>
        <w:t xml:space="preserve"> </w:t>
      </w:r>
      <w:r w:rsidRPr="00576CA4">
        <w:rPr>
          <w:sz w:val="20"/>
          <w:szCs w:val="20"/>
          <w:lang w:val="pt-PT"/>
        </w:rPr>
        <w:t>means</w:t>
      </w:r>
      <w:r w:rsidRPr="00576CA4">
        <w:rPr>
          <w:sz w:val="20"/>
          <w:szCs w:val="20"/>
          <w:lang w:val="pt-PT"/>
        </w:rPr>
        <w:t xml:space="preserve">, </w:t>
      </w:r>
      <w:r w:rsidRPr="00576CA4">
        <w:rPr>
          <w:sz w:val="20"/>
          <w:szCs w:val="20"/>
          <w:lang w:val="pt-PT"/>
        </w:rPr>
        <w:t>the</w:t>
      </w:r>
      <w:r w:rsidRPr="00576CA4">
        <w:rPr>
          <w:sz w:val="20"/>
          <w:szCs w:val="20"/>
          <w:lang w:val="pt-PT"/>
        </w:rPr>
        <w:t xml:space="preserve"> </w:t>
      </w:r>
      <w:r w:rsidRPr="00576CA4">
        <w:rPr>
          <w:sz w:val="20"/>
          <w:szCs w:val="20"/>
          <w:lang w:val="pt-PT"/>
        </w:rPr>
        <w:t>registered</w:t>
      </w:r>
      <w:r w:rsidRPr="00576CA4">
        <w:rPr>
          <w:sz w:val="20"/>
          <w:szCs w:val="20"/>
          <w:lang w:val="pt-PT"/>
        </w:rPr>
        <w:t xml:space="preserve"> </w:t>
      </w:r>
      <w:r w:rsidRPr="00576CA4">
        <w:rPr>
          <w:sz w:val="20"/>
          <w:szCs w:val="20"/>
          <w:lang w:val="pt-PT"/>
        </w:rPr>
        <w:t>holder</w:t>
      </w:r>
      <w:r w:rsidRPr="00576CA4">
        <w:rPr>
          <w:sz w:val="20"/>
          <w:szCs w:val="20"/>
          <w:lang w:val="pt-PT"/>
        </w:rPr>
        <w:t xml:space="preserve"> </w:t>
      </w:r>
      <w:r w:rsidRPr="00576CA4">
        <w:rPr>
          <w:sz w:val="20"/>
          <w:szCs w:val="20"/>
          <w:lang w:val="pt-PT"/>
        </w:rPr>
        <w:t>of</w:t>
      </w:r>
      <w:r w:rsidRPr="00576CA4">
        <w:rPr>
          <w:sz w:val="20"/>
          <w:szCs w:val="20"/>
          <w:lang w:val="pt-PT"/>
        </w:rPr>
        <w:t xml:space="preserve"> a Note </w:t>
      </w:r>
      <w:r w:rsidRPr="00576CA4">
        <w:rPr>
          <w:sz w:val="20"/>
          <w:szCs w:val="20"/>
          <w:lang w:val="pt-PT"/>
        </w:rPr>
        <w:t>whose</w:t>
      </w:r>
      <w:r w:rsidRPr="00576CA4">
        <w:rPr>
          <w:sz w:val="20"/>
          <w:szCs w:val="20"/>
          <w:lang w:val="pt-PT"/>
        </w:rPr>
        <w:t xml:space="preserve"> </w:t>
      </w:r>
      <w:r w:rsidRPr="00576CA4">
        <w:rPr>
          <w:sz w:val="20"/>
          <w:szCs w:val="20"/>
          <w:lang w:val="pt-PT"/>
        </w:rPr>
        <w:t>name</w:t>
      </w:r>
      <w:r w:rsidRPr="00576CA4">
        <w:rPr>
          <w:sz w:val="20"/>
          <w:szCs w:val="20"/>
          <w:lang w:val="pt-PT"/>
        </w:rPr>
        <w:t xml:space="preserve"> </w:t>
      </w:r>
      <w:r w:rsidRPr="00576CA4">
        <w:rPr>
          <w:sz w:val="20"/>
          <w:szCs w:val="20"/>
          <w:lang w:val="pt-PT"/>
        </w:rPr>
        <w:t>is</w:t>
      </w:r>
      <w:r w:rsidRPr="00576CA4">
        <w:rPr>
          <w:sz w:val="20"/>
          <w:szCs w:val="20"/>
          <w:lang w:val="pt-PT"/>
        </w:rPr>
        <w:t xml:space="preserve"> </w:t>
      </w:r>
      <w:r w:rsidRPr="00576CA4">
        <w:rPr>
          <w:sz w:val="20"/>
          <w:szCs w:val="20"/>
          <w:lang w:val="pt-PT"/>
        </w:rPr>
        <w:t>recorded</w:t>
      </w:r>
      <w:r w:rsidRPr="00576CA4">
        <w:rPr>
          <w:sz w:val="20"/>
          <w:szCs w:val="20"/>
          <w:lang w:val="pt-PT"/>
        </w:rPr>
        <w:t xml:space="preserve"> in </w:t>
      </w:r>
      <w:r w:rsidRPr="00576CA4">
        <w:rPr>
          <w:sz w:val="20"/>
          <w:szCs w:val="20"/>
          <w:lang w:val="pt-PT"/>
        </w:rPr>
        <w:t>the</w:t>
      </w:r>
      <w:r w:rsidRPr="00576CA4">
        <w:rPr>
          <w:sz w:val="20"/>
          <w:szCs w:val="20"/>
          <w:lang w:val="pt-PT"/>
        </w:rPr>
        <w:t xml:space="preserve"> </w:t>
      </w:r>
      <w:r w:rsidRPr="00576CA4">
        <w:rPr>
          <w:sz w:val="20"/>
          <w:szCs w:val="20"/>
          <w:lang w:val="pt-PT"/>
        </w:rPr>
        <w:t>Register</w:t>
      </w:r>
      <w:r w:rsidRPr="00576CA4">
        <w:rPr>
          <w:sz w:val="20"/>
          <w:szCs w:val="20"/>
          <w:lang w:val="pt-PT"/>
        </w:rPr>
        <w:t>;</w:t>
      </w:r>
    </w:p>
    <w:p w:rsidR="00294413" w:rsidRPr="00576CA4" w:rsidP="00294413" w14:paraId="17436A87"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Notes</w:t>
      </w:r>
      <w:r>
        <w:rPr>
          <w:sz w:val="20"/>
          <w:szCs w:val="20"/>
        </w:rPr>
        <w:t>"</w:t>
      </w:r>
      <w:r w:rsidRPr="00576CA4">
        <w:rPr>
          <w:sz w:val="20"/>
          <w:szCs w:val="20"/>
        </w:rPr>
        <w:t xml:space="preserve"> shall have the meaning ascribed to it in Recital (C);</w:t>
      </w:r>
    </w:p>
    <w:p w:rsidR="00294413" w:rsidRPr="00576CA4" w:rsidP="00294413" w14:paraId="105A83A1" w14:textId="77777777">
      <w:pPr>
        <w:pStyle w:val="Body"/>
        <w:adjustRightInd w:val="0"/>
        <w:snapToGrid w:val="0"/>
        <w:spacing w:after="240" w:line="240" w:lineRule="auto"/>
        <w:ind w:left="720"/>
        <w:rPr>
          <w:b/>
          <w:sz w:val="20"/>
          <w:szCs w:val="20"/>
        </w:rPr>
      </w:pPr>
      <w:r>
        <w:rPr>
          <w:sz w:val="20"/>
          <w:szCs w:val="20"/>
        </w:rPr>
        <w:t>"</w:t>
      </w:r>
      <w:r w:rsidRPr="00576CA4">
        <w:rPr>
          <w:b/>
          <w:sz w:val="20"/>
          <w:szCs w:val="20"/>
        </w:rPr>
        <w:t>Notice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_Ref56022759 \r \h  \* MERGEFORMAT </w:instrText>
      </w:r>
      <w:r w:rsidRPr="00576CA4">
        <w:rPr>
          <w:sz w:val="20"/>
          <w:szCs w:val="20"/>
        </w:rPr>
        <w:fldChar w:fldCharType="separate"/>
      </w:r>
      <w:r w:rsidRPr="00576CA4">
        <w:rPr>
          <w:sz w:val="20"/>
          <w:szCs w:val="20"/>
        </w:rPr>
        <w:t>11.1</w:t>
      </w:r>
      <w:r w:rsidRPr="00576CA4">
        <w:rPr>
          <w:sz w:val="20"/>
          <w:szCs w:val="20"/>
        </w:rPr>
        <w:fldChar w:fldCharType="end"/>
      </w:r>
      <w:r w:rsidRPr="00576CA4">
        <w:rPr>
          <w:sz w:val="20"/>
          <w:szCs w:val="20"/>
        </w:rPr>
        <w:t>;</w:t>
      </w:r>
    </w:p>
    <w:p w:rsidR="00294413" w:rsidRPr="00576CA4" w:rsidP="00294413" w14:paraId="7B786F02" w14:textId="77777777">
      <w:pPr>
        <w:pStyle w:val="Body"/>
        <w:adjustRightInd w:val="0"/>
        <w:snapToGrid w:val="0"/>
        <w:spacing w:after="240" w:line="240" w:lineRule="auto"/>
        <w:ind w:left="720"/>
        <w:rPr>
          <w:sz w:val="20"/>
          <w:szCs w:val="20"/>
          <w:lang w:val="en-US"/>
        </w:rPr>
      </w:pPr>
      <w:r>
        <w:rPr>
          <w:sz w:val="20"/>
          <w:szCs w:val="20"/>
          <w:lang w:val="ru-RU"/>
        </w:rPr>
        <w:t>"</w:t>
      </w:r>
      <w:r w:rsidRPr="00576CA4">
        <w:rPr>
          <w:b/>
          <w:bCs/>
          <w:sz w:val="20"/>
          <w:szCs w:val="20"/>
          <w:lang w:val="en-US"/>
        </w:rPr>
        <w:t>Ordinary Shares</w:t>
      </w:r>
      <w:r>
        <w:rPr>
          <w:sz w:val="20"/>
          <w:szCs w:val="20"/>
          <w:lang w:val="en-US"/>
        </w:rPr>
        <w:t>"</w:t>
      </w:r>
      <w:r w:rsidRPr="00576CA4">
        <w:rPr>
          <w:sz w:val="20"/>
          <w:szCs w:val="20"/>
          <w:lang w:val="en-US"/>
        </w:rPr>
        <w:t xml:space="preserve"> means ordinary shares in the capital of the Company;</w:t>
      </w:r>
    </w:p>
    <w:p w:rsidR="00294413" w:rsidRPr="00576CA4" w:rsidP="00294413" w14:paraId="5647906B"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Parties</w:t>
      </w:r>
      <w:r>
        <w:rPr>
          <w:sz w:val="20"/>
          <w:szCs w:val="20"/>
        </w:rPr>
        <w:t>"</w:t>
      </w:r>
      <w:r w:rsidRPr="00576CA4">
        <w:rPr>
          <w:sz w:val="20"/>
          <w:szCs w:val="20"/>
        </w:rPr>
        <w:t xml:space="preserve"> shall have the meaning ascribed to it in the preamble;</w:t>
      </w:r>
    </w:p>
    <w:p w:rsidR="00294413" w:rsidRPr="00576CA4" w:rsidP="00294413" w14:paraId="127C39E8" w14:textId="77777777">
      <w:pPr>
        <w:keepNext/>
        <w:adjustRightInd w:val="0"/>
        <w:snapToGrid w:val="0"/>
        <w:spacing w:after="240"/>
        <w:ind w:left="709"/>
        <w:rPr>
          <w:rFonts w:ascii="Arial" w:hAnsi="Arial" w:cs="Arial"/>
          <w:sz w:val="20"/>
          <w:szCs w:val="20"/>
        </w:rPr>
      </w:pPr>
      <w:r>
        <w:rPr>
          <w:rFonts w:ascii="Arial" w:hAnsi="Arial" w:cs="Arial"/>
          <w:sz w:val="20"/>
          <w:szCs w:val="20"/>
        </w:rPr>
        <w:t>"</w:t>
      </w:r>
      <w:r w:rsidRPr="00576CA4">
        <w:rPr>
          <w:rFonts w:ascii="Arial" w:hAnsi="Arial" w:cs="Arial"/>
          <w:b/>
          <w:sz w:val="20"/>
          <w:szCs w:val="20"/>
        </w:rPr>
        <w:t>Permits</w:t>
      </w:r>
      <w:r>
        <w:rPr>
          <w:rFonts w:ascii="Arial" w:hAnsi="Arial" w:cs="Arial"/>
          <w:sz w:val="20"/>
          <w:szCs w:val="20"/>
        </w:rPr>
        <w:t>"</w:t>
      </w:r>
      <w:r w:rsidRPr="00576CA4">
        <w:rPr>
          <w:rFonts w:ascii="Arial" w:hAnsi="Arial" w:cs="Arial"/>
          <w:sz w:val="20"/>
          <w:szCs w:val="20"/>
        </w:rPr>
        <w:t xml:space="preserve"> means:</w:t>
      </w:r>
    </w:p>
    <w:p w:rsidR="00294413" w:rsidRPr="00576CA4" w:rsidP="00294413" w14:paraId="42C63560" w14:textId="77777777">
      <w:pPr>
        <w:pStyle w:val="Body"/>
        <w:numPr>
          <w:ilvl w:val="0"/>
          <w:numId w:val="6"/>
        </w:numPr>
        <w:adjustRightInd w:val="0"/>
        <w:snapToGrid w:val="0"/>
        <w:spacing w:after="240" w:line="240" w:lineRule="auto"/>
        <w:ind w:left="1418" w:hanging="338"/>
        <w:rPr>
          <w:color w:val="auto"/>
          <w:sz w:val="20"/>
          <w:szCs w:val="20"/>
        </w:rPr>
      </w:pPr>
      <w:r w:rsidRPr="00576CA4">
        <w:rPr>
          <w:color w:val="auto"/>
          <w:sz w:val="20"/>
          <w:szCs w:val="20"/>
          <w:lang w:val="en-SG"/>
        </w:rPr>
        <w:t xml:space="preserve">a permit, </w:t>
      </w:r>
      <w:r w:rsidRPr="00576CA4">
        <w:rPr>
          <w:color w:val="auto"/>
          <w:sz w:val="20"/>
          <w:szCs w:val="20"/>
        </w:rPr>
        <w:t>licence, consent, approval, certificate, qualification, registration or other authorisation; or</w:t>
      </w:r>
    </w:p>
    <w:p w:rsidR="00294413" w:rsidRPr="00576CA4" w:rsidP="00294413" w14:paraId="48FA7147" w14:textId="77777777">
      <w:pPr>
        <w:pStyle w:val="Body"/>
        <w:numPr>
          <w:ilvl w:val="0"/>
          <w:numId w:val="6"/>
        </w:numPr>
        <w:adjustRightInd w:val="0"/>
        <w:snapToGrid w:val="0"/>
        <w:spacing w:after="240" w:line="240" w:lineRule="auto"/>
        <w:ind w:left="1440"/>
        <w:rPr>
          <w:color w:val="auto"/>
          <w:sz w:val="20"/>
          <w:szCs w:val="20"/>
        </w:rPr>
      </w:pPr>
      <w:r w:rsidRPr="00576CA4">
        <w:rPr>
          <w:color w:val="auto"/>
          <w:sz w:val="20"/>
          <w:szCs w:val="20"/>
        </w:rPr>
        <w:t>a filing of a notification, report or assessment,</w:t>
      </w:r>
    </w:p>
    <w:p w:rsidR="00294413" w:rsidRPr="00576CA4" w:rsidP="00294413" w14:paraId="4AD87C9F" w14:textId="77777777">
      <w:pPr>
        <w:pStyle w:val="Body"/>
        <w:adjustRightInd w:val="0"/>
        <w:snapToGrid w:val="0"/>
        <w:spacing w:after="240" w:line="240" w:lineRule="auto"/>
        <w:ind w:left="720"/>
        <w:rPr>
          <w:w w:val="0"/>
          <w:sz w:val="20"/>
          <w:szCs w:val="20"/>
        </w:rPr>
      </w:pPr>
      <w:r w:rsidRPr="00576CA4">
        <w:rPr>
          <w:sz w:val="20"/>
          <w:szCs w:val="20"/>
        </w:rPr>
        <w:t>in each case, necessary for the operation of a Group Company</w:t>
      </w:r>
      <w:r>
        <w:rPr>
          <w:sz w:val="20"/>
          <w:szCs w:val="20"/>
        </w:rPr>
        <w:t>'</w:t>
      </w:r>
      <w:r w:rsidRPr="00576CA4">
        <w:rPr>
          <w:sz w:val="20"/>
          <w:szCs w:val="20"/>
        </w:rPr>
        <w:t>s business, or its ownership, possession, occupation or use of an asset;</w:t>
      </w:r>
    </w:p>
    <w:p w:rsidR="00294413" w:rsidRPr="00576CA4" w:rsidP="00294413" w14:paraId="6E31B2B4" w14:textId="77777777">
      <w:pPr>
        <w:pStyle w:val="Body"/>
        <w:adjustRightInd w:val="0"/>
        <w:snapToGrid w:val="0"/>
        <w:spacing w:after="240" w:line="240" w:lineRule="auto"/>
        <w:ind w:left="720"/>
        <w:rPr>
          <w:b/>
          <w:sz w:val="20"/>
          <w:szCs w:val="20"/>
        </w:rPr>
      </w:pPr>
      <w:r>
        <w:rPr>
          <w:w w:val="0"/>
          <w:sz w:val="20"/>
          <w:szCs w:val="20"/>
        </w:rPr>
        <w:t>"</w:t>
      </w:r>
      <w:r w:rsidRPr="00576CA4">
        <w:rPr>
          <w:b/>
          <w:bCs/>
          <w:w w:val="0"/>
          <w:sz w:val="20"/>
          <w:szCs w:val="20"/>
        </w:rPr>
        <w:t>Potential Purchaser</w:t>
      </w:r>
      <w:r>
        <w:rPr>
          <w:w w:val="0"/>
          <w:sz w:val="20"/>
          <w:szCs w:val="20"/>
        </w:rPr>
        <w:t>"</w:t>
      </w:r>
      <w:r w:rsidRPr="00576CA4">
        <w:rPr>
          <w:w w:val="0"/>
          <w:sz w:val="20"/>
          <w:szCs w:val="20"/>
        </w:rPr>
        <w:t xml:space="preserve"> </w:t>
      </w:r>
      <w:r w:rsidRPr="00576CA4">
        <w:rPr>
          <w:sz w:val="20"/>
          <w:szCs w:val="20"/>
        </w:rPr>
        <w:t xml:space="preserve">shall have the meaning ascribed to it in Clause </w:t>
      </w:r>
      <w:r w:rsidRPr="00576CA4">
        <w:rPr>
          <w:sz w:val="20"/>
          <w:szCs w:val="20"/>
        </w:rPr>
        <w:fldChar w:fldCharType="begin"/>
      </w:r>
      <w:r w:rsidRPr="00576CA4">
        <w:rPr>
          <w:sz w:val="20"/>
          <w:szCs w:val="20"/>
        </w:rPr>
        <w:instrText xml:space="preserve"> REF _Ref56025281 \r \h  \* MERGEFORMAT </w:instrText>
      </w:r>
      <w:r w:rsidRPr="00576CA4">
        <w:rPr>
          <w:sz w:val="20"/>
          <w:szCs w:val="20"/>
        </w:rPr>
        <w:fldChar w:fldCharType="separate"/>
      </w:r>
      <w:r w:rsidRPr="00576CA4">
        <w:rPr>
          <w:sz w:val="20"/>
          <w:szCs w:val="20"/>
        </w:rPr>
        <w:t>4.2</w:t>
      </w:r>
      <w:r w:rsidRPr="00576CA4">
        <w:rPr>
          <w:sz w:val="20"/>
          <w:szCs w:val="20"/>
        </w:rPr>
        <w:fldChar w:fldCharType="end"/>
      </w:r>
      <w:r w:rsidRPr="00576CA4">
        <w:rPr>
          <w:sz w:val="20"/>
          <w:szCs w:val="20"/>
        </w:rPr>
        <w:t>;</w:t>
      </w:r>
    </w:p>
    <w:p w:rsidR="00294413" w:rsidRPr="00576CA4" w:rsidP="00294413" w14:paraId="03A1A685" w14:textId="77777777">
      <w:pPr>
        <w:pStyle w:val="Body"/>
        <w:adjustRightInd w:val="0"/>
        <w:snapToGrid w:val="0"/>
        <w:spacing w:after="240" w:line="240" w:lineRule="auto"/>
        <w:ind w:left="720"/>
        <w:rPr>
          <w:b/>
          <w:sz w:val="20"/>
          <w:szCs w:val="20"/>
        </w:rPr>
      </w:pPr>
      <w:r w:rsidRPr="00576CA4">
        <w:rPr>
          <w:b/>
          <w:w w:val="0"/>
          <w:sz w:val="20"/>
          <w:szCs w:val="20"/>
        </w:rPr>
        <w:t>[</w:t>
      </w:r>
      <w:r>
        <w:rPr>
          <w:b/>
          <w:w w:val="0"/>
          <w:sz w:val="20"/>
          <w:szCs w:val="20"/>
        </w:rPr>
        <w:t>"</w:t>
      </w:r>
      <w:r w:rsidRPr="00576CA4">
        <w:rPr>
          <w:b/>
          <w:bCs/>
          <w:w w:val="0"/>
          <w:sz w:val="20"/>
          <w:szCs w:val="20"/>
        </w:rPr>
        <w:t>Process Agent</w:t>
      </w:r>
      <w:r>
        <w:rPr>
          <w:b/>
          <w:w w:val="0"/>
          <w:sz w:val="20"/>
          <w:szCs w:val="20"/>
        </w:rPr>
        <w:t>"</w:t>
      </w:r>
      <w:r w:rsidRPr="00576CA4">
        <w:rPr>
          <w:b/>
          <w:w w:val="0"/>
          <w:sz w:val="20"/>
          <w:szCs w:val="20"/>
        </w:rPr>
        <w:t xml:space="preserve"> </w:t>
      </w:r>
      <w:r w:rsidRPr="00576CA4">
        <w:rPr>
          <w:b/>
          <w:sz w:val="20"/>
          <w:szCs w:val="20"/>
        </w:rPr>
        <w:t xml:space="preserve">shall have the meaning ascribed to it in Clause </w:t>
      </w:r>
      <w:r w:rsidRPr="00576CA4">
        <w:rPr>
          <w:b/>
          <w:sz w:val="20"/>
          <w:szCs w:val="20"/>
        </w:rPr>
        <w:fldChar w:fldCharType="begin"/>
      </w:r>
      <w:r w:rsidRPr="00576CA4">
        <w:rPr>
          <w:b/>
          <w:sz w:val="20"/>
          <w:szCs w:val="20"/>
        </w:rPr>
        <w:instrText xml:space="preserve"> REF _Ref102727264 \w \h  \* MERGEFORMAT </w:instrText>
      </w:r>
      <w:r w:rsidRPr="00576CA4">
        <w:rPr>
          <w:b/>
          <w:sz w:val="20"/>
          <w:szCs w:val="20"/>
        </w:rPr>
        <w:fldChar w:fldCharType="separate"/>
      </w:r>
      <w:r w:rsidRPr="00576CA4">
        <w:rPr>
          <w:b/>
          <w:sz w:val="20"/>
          <w:szCs w:val="20"/>
        </w:rPr>
        <w:t>12.7</w:t>
      </w:r>
      <w:r w:rsidRPr="00576CA4">
        <w:rPr>
          <w:b/>
          <w:sz w:val="20"/>
          <w:szCs w:val="20"/>
        </w:rPr>
        <w:fldChar w:fldCharType="end"/>
      </w:r>
      <w:r w:rsidRPr="00576CA4">
        <w:rPr>
          <w:b/>
          <w:sz w:val="20"/>
          <w:szCs w:val="20"/>
        </w:rPr>
        <w:t>;]</w:t>
      </w:r>
    </w:p>
    <w:p w:rsidR="00294413" w:rsidRPr="0077368E" w:rsidP="00294413" w14:paraId="6B7DEAFF"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Prohibited Payment</w:t>
      </w:r>
      <w:r>
        <w:rPr>
          <w:sz w:val="20"/>
          <w:szCs w:val="20"/>
        </w:rPr>
        <w:t>"</w:t>
      </w:r>
      <w:r w:rsidRPr="00576CA4">
        <w:rPr>
          <w:sz w:val="20"/>
          <w:szCs w:val="20"/>
        </w:rPr>
        <w:t xml:space="preserve"> shall have the meaning ascribed to it in paragraph </w:t>
      </w:r>
      <w:r w:rsidRPr="00576CA4">
        <w:rPr>
          <w:sz w:val="20"/>
          <w:szCs w:val="20"/>
        </w:rPr>
        <w:fldChar w:fldCharType="begin"/>
      </w:r>
      <w:r w:rsidRPr="00576CA4">
        <w:rPr>
          <w:sz w:val="20"/>
          <w:szCs w:val="20"/>
        </w:rPr>
        <w:instrText xml:space="preserve"> REF _Ref62659804 \r \h  \* MERGEFORMAT </w:instrText>
      </w:r>
      <w:r w:rsidRPr="00576CA4">
        <w:rPr>
          <w:sz w:val="20"/>
          <w:szCs w:val="20"/>
        </w:rPr>
        <w:fldChar w:fldCharType="separate"/>
      </w:r>
      <w:r w:rsidRPr="00576CA4">
        <w:rPr>
          <w:sz w:val="20"/>
          <w:szCs w:val="20"/>
        </w:rPr>
        <w:t>7.4</w:t>
      </w:r>
      <w:r w:rsidRPr="00576CA4">
        <w:rPr>
          <w:sz w:val="20"/>
          <w:szCs w:val="20"/>
        </w:rPr>
        <w:fldChar w:fldCharType="end"/>
      </w:r>
      <w:r w:rsidRPr="00576CA4">
        <w:rPr>
          <w:sz w:val="20"/>
          <w:szCs w:val="20"/>
        </w:rPr>
        <w:t xml:space="preserve"> of Part </w:t>
      </w:r>
      <w:r w:rsidRPr="00576CA4">
        <w:rPr>
          <w:sz w:val="20"/>
          <w:szCs w:val="20"/>
          <w:lang w:val="en-US"/>
        </w:rPr>
        <w:fldChar w:fldCharType="begin"/>
      </w:r>
      <w:r w:rsidRPr="00576CA4">
        <w:rPr>
          <w:sz w:val="20"/>
          <w:szCs w:val="20"/>
          <w:lang w:val="en-US"/>
        </w:rPr>
        <w:instrText xml:space="preserve"> REF _Ref101352376 \w \h  \* MERGEFORMAT </w:instrText>
      </w:r>
      <w:r w:rsidRPr="00576CA4">
        <w:rPr>
          <w:sz w:val="20"/>
          <w:szCs w:val="20"/>
          <w:lang w:val="en-US"/>
        </w:rPr>
        <w:fldChar w:fldCharType="separate"/>
      </w:r>
      <w:r w:rsidRPr="00576CA4">
        <w:rPr>
          <w:sz w:val="20"/>
          <w:szCs w:val="20"/>
          <w:lang w:val="en-US"/>
        </w:rPr>
        <w:t>1</w:t>
      </w:r>
      <w:r w:rsidRPr="00576CA4">
        <w:rPr>
          <w:sz w:val="20"/>
          <w:szCs w:val="20"/>
          <w:lang w:val="en-US"/>
        </w:rPr>
        <w:fldChar w:fldCharType="end"/>
      </w:r>
      <w:r w:rsidRPr="00576CA4">
        <w:rPr>
          <w:sz w:val="20"/>
          <w:szCs w:val="20"/>
        </w:rPr>
        <w:t xml:space="preserve"> of Schedule 4;</w:t>
      </w:r>
    </w:p>
    <w:p w:rsidR="00294413" w:rsidRPr="0077368E" w:rsidP="00294413" w14:paraId="58AD18B2" w14:textId="77777777">
      <w:pPr>
        <w:tabs>
          <w:tab w:val="left" w:pos="720"/>
        </w:tabs>
        <w:autoSpaceDE w:val="0"/>
        <w:autoSpaceDN w:val="0"/>
        <w:adjustRightInd w:val="0"/>
        <w:spacing w:line="276" w:lineRule="auto"/>
        <w:ind w:left="720" w:hanging="720"/>
        <w:jc w:val="both"/>
        <w:rPr>
          <w:rFonts w:ascii="Arial" w:hAnsi="Arial" w:cs="Arial"/>
          <w:sz w:val="20"/>
        </w:rPr>
      </w:pPr>
      <w:r w:rsidRPr="0077368E">
        <w:rPr>
          <w:rFonts w:ascii="Arial" w:hAnsi="Arial" w:cs="Arial"/>
          <w:sz w:val="20"/>
        </w:rPr>
        <w:tab/>
        <w:t>"</w:t>
      </w:r>
      <w:r w:rsidRPr="0077368E">
        <w:rPr>
          <w:rFonts w:ascii="Arial" w:hAnsi="Arial" w:cs="Arial"/>
          <w:b/>
          <w:sz w:val="20"/>
        </w:rPr>
        <w:t>Receiving Party</w:t>
      </w:r>
      <w:r w:rsidRPr="0077368E">
        <w:rPr>
          <w:rFonts w:ascii="Arial" w:hAnsi="Arial" w:cs="Arial"/>
          <w:sz w:val="20"/>
        </w:rPr>
        <w:t xml:space="preserve">" shall have the meaning ascribed to it in Clause </w:t>
      </w:r>
      <w:r w:rsidRPr="0077368E">
        <w:rPr>
          <w:rFonts w:ascii="Arial" w:hAnsi="Arial" w:cs="Arial"/>
          <w:sz w:val="20"/>
          <w:szCs w:val="20"/>
        </w:rPr>
        <w:fldChar w:fldCharType="begin"/>
      </w:r>
      <w:r w:rsidRPr="0077368E">
        <w:rPr>
          <w:rFonts w:ascii="Arial" w:hAnsi="Arial" w:cs="Arial"/>
          <w:sz w:val="20"/>
          <w:szCs w:val="20"/>
        </w:rPr>
        <w:instrText xml:space="preserve"> REF _Ref523395452 \r \h  \* MERGEFORMAT </w:instrText>
      </w:r>
      <w:r w:rsidRPr="0077368E">
        <w:rPr>
          <w:rFonts w:ascii="Arial" w:hAnsi="Arial" w:cs="Arial"/>
          <w:sz w:val="20"/>
          <w:szCs w:val="20"/>
        </w:rPr>
        <w:fldChar w:fldCharType="separate"/>
      </w:r>
      <w:r w:rsidRPr="0077368E">
        <w:rPr>
          <w:rFonts w:ascii="Arial" w:hAnsi="Arial" w:cs="Arial"/>
          <w:sz w:val="20"/>
          <w:szCs w:val="20"/>
        </w:rPr>
        <w:t>12.6.1</w:t>
      </w:r>
      <w:r w:rsidRPr="0077368E">
        <w:rPr>
          <w:rFonts w:ascii="Arial" w:hAnsi="Arial" w:cs="Arial"/>
          <w:sz w:val="20"/>
          <w:szCs w:val="20"/>
        </w:rPr>
        <w:fldChar w:fldCharType="end"/>
      </w:r>
      <w:r w:rsidRPr="0077368E">
        <w:rPr>
          <w:rFonts w:ascii="Arial" w:hAnsi="Arial" w:cs="Arial"/>
          <w:sz w:val="20"/>
          <w:szCs w:val="20"/>
        </w:rPr>
        <w:t>;</w:t>
      </w:r>
    </w:p>
    <w:p w:rsidR="00294413" w:rsidRPr="0077368E" w:rsidP="00294413" w14:paraId="03993969" w14:textId="77777777">
      <w:pPr>
        <w:tabs>
          <w:tab w:val="left" w:pos="720"/>
        </w:tabs>
        <w:autoSpaceDE w:val="0"/>
        <w:autoSpaceDN w:val="0"/>
        <w:adjustRightInd w:val="0"/>
        <w:spacing w:line="276" w:lineRule="auto"/>
        <w:ind w:left="720" w:hanging="720"/>
        <w:jc w:val="both"/>
        <w:rPr>
          <w:rFonts w:ascii="Arial" w:hAnsi="Arial" w:cs="Arial"/>
          <w:sz w:val="20"/>
        </w:rPr>
      </w:pPr>
    </w:p>
    <w:p w:rsidR="00294413" w:rsidRPr="0077368E" w:rsidP="00294413" w14:paraId="283C3555" w14:textId="77777777">
      <w:pPr>
        <w:pStyle w:val="Body"/>
        <w:adjustRightInd w:val="0"/>
        <w:snapToGrid w:val="0"/>
        <w:spacing w:after="240" w:line="240" w:lineRule="auto"/>
        <w:ind w:left="720"/>
        <w:rPr>
          <w:sz w:val="20"/>
          <w:szCs w:val="20"/>
        </w:rPr>
      </w:pPr>
      <w:r w:rsidRPr="0077368E">
        <w:rPr>
          <w:sz w:val="20"/>
          <w:szCs w:val="20"/>
        </w:rPr>
        <w:t>"</w:t>
      </w:r>
      <w:r w:rsidRPr="0077368E">
        <w:rPr>
          <w:b/>
          <w:bCs/>
          <w:sz w:val="20"/>
          <w:szCs w:val="20"/>
        </w:rPr>
        <w:t>Register</w:t>
      </w:r>
      <w:r w:rsidRPr="0077368E">
        <w:rPr>
          <w:sz w:val="20"/>
          <w:szCs w:val="20"/>
        </w:rPr>
        <w:t xml:space="preserve">" shall have the meaning ascribed to it in Clause </w:t>
      </w:r>
      <w:r w:rsidRPr="0077368E">
        <w:rPr>
          <w:sz w:val="20"/>
          <w:szCs w:val="20"/>
        </w:rPr>
        <w:fldChar w:fldCharType="begin"/>
      </w:r>
      <w:r w:rsidRPr="0077368E">
        <w:rPr>
          <w:sz w:val="20"/>
          <w:szCs w:val="20"/>
        </w:rPr>
        <w:instrText xml:space="preserve"> REF _Ref101355843 \w \h  \* MERGEFORMAT </w:instrText>
      </w:r>
      <w:r w:rsidRPr="0077368E">
        <w:rPr>
          <w:sz w:val="20"/>
          <w:szCs w:val="20"/>
        </w:rPr>
        <w:fldChar w:fldCharType="separate"/>
      </w:r>
      <w:r w:rsidRPr="0077368E">
        <w:rPr>
          <w:sz w:val="20"/>
          <w:szCs w:val="20"/>
        </w:rPr>
        <w:t>1.5.1</w:t>
      </w:r>
      <w:r w:rsidRPr="0077368E">
        <w:rPr>
          <w:sz w:val="20"/>
          <w:szCs w:val="20"/>
        </w:rPr>
        <w:fldChar w:fldCharType="end"/>
      </w:r>
      <w:r w:rsidRPr="0077368E">
        <w:rPr>
          <w:sz w:val="20"/>
          <w:szCs w:val="20"/>
        </w:rPr>
        <w:t>;</w:t>
      </w:r>
    </w:p>
    <w:p w:rsidR="00294413" w:rsidRPr="0077368E" w:rsidP="00294413" w14:paraId="28D6BC98" w14:textId="77777777">
      <w:pPr>
        <w:pStyle w:val="Body"/>
        <w:adjustRightInd w:val="0"/>
        <w:snapToGrid w:val="0"/>
        <w:spacing w:after="240" w:line="240" w:lineRule="auto"/>
        <w:ind w:left="720"/>
        <w:rPr>
          <w:sz w:val="20"/>
          <w:szCs w:val="20"/>
        </w:rPr>
      </w:pPr>
      <w:r w:rsidRPr="0077368E">
        <w:rPr>
          <w:sz w:val="20"/>
          <w:szCs w:val="20"/>
        </w:rPr>
        <w:t>"</w:t>
      </w:r>
      <w:r w:rsidRPr="0077368E">
        <w:rPr>
          <w:b/>
          <w:sz w:val="20"/>
          <w:szCs w:val="20"/>
        </w:rPr>
        <w:t>Representatives</w:t>
      </w:r>
      <w:r w:rsidRPr="0077368E">
        <w:rPr>
          <w:sz w:val="20"/>
          <w:szCs w:val="20"/>
        </w:rPr>
        <w:t xml:space="preserve">" shall have the meaning ascribed to it in Clause </w:t>
      </w:r>
      <w:r w:rsidRPr="0077368E">
        <w:rPr>
          <w:sz w:val="20"/>
          <w:szCs w:val="20"/>
        </w:rPr>
        <w:fldChar w:fldCharType="begin"/>
      </w:r>
      <w:r w:rsidRPr="0077368E">
        <w:rPr>
          <w:sz w:val="20"/>
          <w:szCs w:val="20"/>
        </w:rPr>
        <w:instrText xml:space="preserve"> REF _Ref56025334 \r \h  \* MERGEFORMAT </w:instrText>
      </w:r>
      <w:r w:rsidRPr="0077368E">
        <w:rPr>
          <w:sz w:val="20"/>
          <w:szCs w:val="20"/>
        </w:rPr>
        <w:fldChar w:fldCharType="separate"/>
      </w:r>
      <w:r w:rsidRPr="0077368E">
        <w:rPr>
          <w:sz w:val="20"/>
          <w:szCs w:val="20"/>
        </w:rPr>
        <w:t>4.1.3</w:t>
      </w:r>
      <w:r w:rsidRPr="0077368E">
        <w:rPr>
          <w:sz w:val="20"/>
          <w:szCs w:val="20"/>
        </w:rPr>
        <w:fldChar w:fldCharType="end"/>
      </w:r>
      <w:r w:rsidRPr="0077368E">
        <w:rPr>
          <w:sz w:val="20"/>
          <w:szCs w:val="20"/>
        </w:rPr>
        <w:t>;</w:t>
      </w:r>
    </w:p>
    <w:p w:rsidR="00294413" w:rsidRPr="0077368E" w:rsidP="00294413" w14:paraId="510DEE55" w14:textId="77777777">
      <w:pPr>
        <w:tabs>
          <w:tab w:val="left" w:pos="720"/>
        </w:tabs>
        <w:autoSpaceDE w:val="0"/>
        <w:autoSpaceDN w:val="0"/>
        <w:adjustRightInd w:val="0"/>
        <w:spacing w:line="276" w:lineRule="auto"/>
        <w:ind w:left="720" w:hanging="720"/>
        <w:jc w:val="both"/>
        <w:rPr>
          <w:rFonts w:ascii="Arial" w:hAnsi="Arial" w:cs="Arial"/>
          <w:sz w:val="20"/>
        </w:rPr>
      </w:pPr>
      <w:r w:rsidRPr="0077368E">
        <w:rPr>
          <w:rFonts w:ascii="Arial" w:hAnsi="Arial" w:cs="Arial"/>
          <w:sz w:val="20"/>
        </w:rPr>
        <w:tab/>
        <w:t>"</w:t>
      </w:r>
      <w:r w:rsidRPr="0077368E">
        <w:rPr>
          <w:rFonts w:ascii="Arial" w:hAnsi="Arial" w:cs="Arial"/>
          <w:b/>
          <w:sz w:val="20"/>
        </w:rPr>
        <w:t>Requesting Party</w:t>
      </w:r>
      <w:r w:rsidRPr="0077368E">
        <w:rPr>
          <w:rFonts w:ascii="Arial" w:hAnsi="Arial" w:cs="Arial"/>
          <w:sz w:val="20"/>
        </w:rPr>
        <w:t xml:space="preserve">" shall have the meaning ascribed to it in Clause </w:t>
      </w:r>
      <w:r w:rsidRPr="0077368E">
        <w:rPr>
          <w:rFonts w:ascii="Arial" w:hAnsi="Arial" w:cs="Arial"/>
          <w:sz w:val="20"/>
          <w:szCs w:val="20"/>
        </w:rPr>
        <w:fldChar w:fldCharType="begin"/>
      </w:r>
      <w:r w:rsidRPr="0077368E">
        <w:rPr>
          <w:rFonts w:ascii="Arial" w:hAnsi="Arial" w:cs="Arial"/>
          <w:sz w:val="20"/>
          <w:szCs w:val="20"/>
        </w:rPr>
        <w:instrText xml:space="preserve"> REF _Ref523395452 \r \h  \* MERGEFORMAT </w:instrText>
      </w:r>
      <w:r w:rsidRPr="0077368E">
        <w:rPr>
          <w:rFonts w:ascii="Arial" w:hAnsi="Arial" w:cs="Arial"/>
          <w:sz w:val="20"/>
          <w:szCs w:val="20"/>
        </w:rPr>
        <w:fldChar w:fldCharType="separate"/>
      </w:r>
      <w:r w:rsidRPr="0077368E">
        <w:rPr>
          <w:rFonts w:ascii="Arial" w:hAnsi="Arial" w:cs="Arial"/>
          <w:sz w:val="20"/>
          <w:szCs w:val="20"/>
        </w:rPr>
        <w:t>12.6.1</w:t>
      </w:r>
      <w:r w:rsidRPr="0077368E">
        <w:rPr>
          <w:rFonts w:ascii="Arial" w:hAnsi="Arial" w:cs="Arial"/>
          <w:sz w:val="20"/>
          <w:szCs w:val="20"/>
        </w:rPr>
        <w:fldChar w:fldCharType="end"/>
      </w:r>
      <w:r w:rsidRPr="0077368E">
        <w:rPr>
          <w:rFonts w:ascii="Arial" w:hAnsi="Arial" w:cs="Arial"/>
          <w:sz w:val="20"/>
          <w:szCs w:val="20"/>
        </w:rPr>
        <w:t>;</w:t>
      </w:r>
    </w:p>
    <w:p w:rsidR="00294413" w:rsidRPr="0077368E" w:rsidP="00294413" w14:paraId="1E7D07ED" w14:textId="77777777">
      <w:pPr>
        <w:tabs>
          <w:tab w:val="left" w:pos="720"/>
        </w:tabs>
        <w:autoSpaceDE w:val="0"/>
        <w:autoSpaceDN w:val="0"/>
        <w:adjustRightInd w:val="0"/>
        <w:spacing w:line="276" w:lineRule="auto"/>
        <w:ind w:left="720" w:hanging="720"/>
        <w:jc w:val="both"/>
        <w:rPr>
          <w:rFonts w:ascii="Arial" w:hAnsi="Arial" w:cs="Arial"/>
          <w:sz w:val="20"/>
        </w:rPr>
      </w:pPr>
    </w:p>
    <w:p w:rsidR="00294413" w:rsidRPr="00576CA4" w:rsidP="00294413" w14:paraId="3DA5C8CB" w14:textId="77777777">
      <w:pPr>
        <w:pStyle w:val="Body"/>
        <w:adjustRightInd w:val="0"/>
        <w:snapToGrid w:val="0"/>
        <w:spacing w:after="240" w:line="240" w:lineRule="auto"/>
        <w:ind w:left="720"/>
        <w:rPr>
          <w:sz w:val="20"/>
          <w:szCs w:val="20"/>
        </w:rPr>
      </w:pPr>
      <w:r>
        <w:rPr>
          <w:sz w:val="20"/>
          <w:szCs w:val="20"/>
        </w:rPr>
        <w:t>"</w:t>
      </w:r>
      <w:r w:rsidRPr="00576CA4">
        <w:rPr>
          <w:b/>
          <w:bCs/>
          <w:sz w:val="20"/>
          <w:szCs w:val="20"/>
        </w:rPr>
        <w:t>Shareholder</w:t>
      </w:r>
      <w:r>
        <w:rPr>
          <w:sz w:val="20"/>
          <w:szCs w:val="20"/>
        </w:rPr>
        <w:t>"</w:t>
      </w:r>
      <w:r w:rsidRPr="00576CA4">
        <w:rPr>
          <w:sz w:val="20"/>
          <w:szCs w:val="20"/>
        </w:rPr>
        <w:t xml:space="preserve"> means any shareholder of the Company from time to time (but excludes the Company holding Shares as Treasury Shares from time to time);</w:t>
      </w:r>
    </w:p>
    <w:p w:rsidR="00294413" w:rsidRPr="00576CA4" w:rsidP="00294413" w14:paraId="1C14E858"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Shares</w:t>
      </w:r>
      <w:r>
        <w:rPr>
          <w:sz w:val="20"/>
          <w:szCs w:val="20"/>
        </w:rPr>
        <w:t>"</w:t>
      </w:r>
      <w:r w:rsidRPr="00576CA4">
        <w:rPr>
          <w:sz w:val="20"/>
          <w:szCs w:val="20"/>
        </w:rPr>
        <w:t xml:space="preserve"> means issued shares in the capital of the Company, including the Ordinary Shares;</w:t>
      </w:r>
    </w:p>
    <w:p w:rsidR="00294413" w:rsidRPr="00576CA4" w:rsidP="00294413" w14:paraId="69222E37"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Singapore Dollar(s)</w:t>
      </w:r>
      <w:r>
        <w:rPr>
          <w:sz w:val="20"/>
          <w:szCs w:val="20"/>
        </w:rPr>
        <w:t>"</w:t>
      </w:r>
      <w:r w:rsidRPr="00576CA4">
        <w:rPr>
          <w:sz w:val="20"/>
          <w:szCs w:val="20"/>
        </w:rPr>
        <w:t xml:space="preserve"> and the sign </w:t>
      </w:r>
      <w:r>
        <w:rPr>
          <w:sz w:val="20"/>
          <w:szCs w:val="20"/>
        </w:rPr>
        <w:t>"</w:t>
      </w:r>
      <w:r w:rsidRPr="00576CA4">
        <w:rPr>
          <w:b/>
          <w:sz w:val="20"/>
          <w:szCs w:val="20"/>
        </w:rPr>
        <w:t>S$</w:t>
      </w:r>
      <w:r>
        <w:rPr>
          <w:sz w:val="20"/>
          <w:szCs w:val="20"/>
        </w:rPr>
        <w:t>"</w:t>
      </w:r>
      <w:r w:rsidRPr="00576CA4">
        <w:rPr>
          <w:sz w:val="20"/>
          <w:szCs w:val="20"/>
        </w:rPr>
        <w:t xml:space="preserve"> mean the lawful currency of Singapore;</w:t>
      </w:r>
    </w:p>
    <w:p w:rsidR="00294413" w:rsidRPr="00576CA4" w:rsidP="00294413" w14:paraId="5F53E14D" w14:textId="77777777">
      <w:pPr>
        <w:pStyle w:val="Body"/>
        <w:adjustRightInd w:val="0"/>
        <w:snapToGrid w:val="0"/>
        <w:spacing w:after="240" w:line="240" w:lineRule="auto"/>
        <w:ind w:left="720"/>
        <w:rPr>
          <w:sz w:val="20"/>
          <w:szCs w:val="20"/>
        </w:rPr>
      </w:pPr>
      <w:r>
        <w:rPr>
          <w:sz w:val="20"/>
          <w:szCs w:val="20"/>
        </w:rPr>
        <w:t>"</w:t>
      </w:r>
      <w:r w:rsidRPr="00576CA4">
        <w:rPr>
          <w:b/>
          <w:sz w:val="20"/>
          <w:szCs w:val="20"/>
        </w:rPr>
        <w:t>SMC</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_Ref523395452 \r \h  \* MERGEFORMAT </w:instrText>
      </w:r>
      <w:r w:rsidRPr="00576CA4">
        <w:rPr>
          <w:sz w:val="20"/>
          <w:szCs w:val="20"/>
        </w:rPr>
        <w:fldChar w:fldCharType="separate"/>
      </w:r>
      <w:r w:rsidRPr="00576CA4">
        <w:rPr>
          <w:sz w:val="20"/>
          <w:szCs w:val="20"/>
        </w:rPr>
        <w:t>12.6.1</w:t>
      </w:r>
      <w:r w:rsidRPr="00576CA4">
        <w:rPr>
          <w:sz w:val="20"/>
          <w:szCs w:val="20"/>
        </w:rPr>
        <w:fldChar w:fldCharType="end"/>
      </w:r>
      <w:r w:rsidRPr="00576CA4">
        <w:rPr>
          <w:sz w:val="20"/>
          <w:szCs w:val="20"/>
        </w:rPr>
        <w:t>;</w:t>
      </w:r>
    </w:p>
    <w:p w:rsidR="00294413" w:rsidRPr="00576CA4" w:rsidP="00294413" w14:paraId="2FF72156" w14:textId="77777777">
      <w:pPr>
        <w:pStyle w:val="Body"/>
        <w:adjustRightInd w:val="0"/>
        <w:snapToGrid w:val="0"/>
        <w:spacing w:after="240" w:line="240" w:lineRule="auto"/>
        <w:ind w:left="720"/>
        <w:rPr>
          <w:b/>
          <w:sz w:val="20"/>
          <w:szCs w:val="20"/>
        </w:rPr>
      </w:pPr>
      <w:r>
        <w:rPr>
          <w:sz w:val="20"/>
          <w:szCs w:val="20"/>
        </w:rPr>
        <w:t>"</w:t>
      </w:r>
      <w:r w:rsidRPr="00576CA4">
        <w:rPr>
          <w:b/>
          <w:sz w:val="20"/>
          <w:szCs w:val="20"/>
        </w:rPr>
        <w:t>Specified Office</w:t>
      </w:r>
      <w:r>
        <w:rPr>
          <w:sz w:val="20"/>
          <w:szCs w:val="20"/>
        </w:rPr>
        <w:t>"</w:t>
      </w:r>
      <w:r w:rsidRPr="00576CA4">
        <w:rPr>
          <w:sz w:val="20"/>
          <w:szCs w:val="20"/>
        </w:rPr>
        <w:t xml:space="preserve"> shall have the meaning ascribed to it in Clause </w:t>
      </w:r>
      <w:r w:rsidRPr="00576CA4">
        <w:rPr>
          <w:sz w:val="20"/>
          <w:szCs w:val="20"/>
        </w:rPr>
        <w:fldChar w:fldCharType="begin"/>
      </w:r>
      <w:r w:rsidRPr="00576CA4">
        <w:rPr>
          <w:sz w:val="20"/>
          <w:szCs w:val="20"/>
        </w:rPr>
        <w:instrText xml:space="preserve"> REF _Ref101355843 \w \h  \* MERGEFORMAT </w:instrText>
      </w:r>
      <w:r w:rsidRPr="00576CA4">
        <w:rPr>
          <w:sz w:val="20"/>
          <w:szCs w:val="20"/>
        </w:rPr>
        <w:fldChar w:fldCharType="separate"/>
      </w:r>
      <w:r w:rsidRPr="00576CA4">
        <w:rPr>
          <w:sz w:val="20"/>
          <w:szCs w:val="20"/>
        </w:rPr>
        <w:t>1.5.1</w:t>
      </w:r>
      <w:r w:rsidRPr="00576CA4">
        <w:rPr>
          <w:sz w:val="20"/>
          <w:szCs w:val="20"/>
        </w:rPr>
        <w:fldChar w:fldCharType="end"/>
      </w:r>
      <w:r w:rsidRPr="00576CA4">
        <w:rPr>
          <w:sz w:val="20"/>
          <w:szCs w:val="20"/>
        </w:rPr>
        <w:t>;</w:t>
      </w:r>
    </w:p>
    <w:p w:rsidR="00294413" w:rsidRPr="00576CA4" w:rsidP="00294413" w14:paraId="36C6BC54" w14:textId="77777777">
      <w:pPr>
        <w:pStyle w:val="Body"/>
        <w:adjustRightInd w:val="0"/>
        <w:snapToGrid w:val="0"/>
        <w:spacing w:after="240" w:line="240" w:lineRule="auto"/>
        <w:ind w:left="735"/>
        <w:rPr>
          <w:sz w:val="20"/>
          <w:szCs w:val="20"/>
        </w:rPr>
      </w:pPr>
      <w:r>
        <w:rPr>
          <w:sz w:val="20"/>
          <w:szCs w:val="20"/>
        </w:rPr>
        <w:t>"</w:t>
      </w:r>
      <w:r w:rsidRPr="00576CA4">
        <w:rPr>
          <w:b/>
          <w:bCs/>
          <w:sz w:val="20"/>
          <w:szCs w:val="20"/>
        </w:rPr>
        <w:t>Subsidiary</w:t>
      </w:r>
      <w:r>
        <w:rPr>
          <w:sz w:val="20"/>
          <w:szCs w:val="20"/>
        </w:rPr>
        <w:t>"</w:t>
      </w:r>
      <w:r w:rsidRPr="00576CA4">
        <w:rPr>
          <w:sz w:val="20"/>
          <w:szCs w:val="20"/>
        </w:rPr>
        <w:t xml:space="preserve"> means any subsidiary of the Company from time to time;</w:t>
      </w:r>
    </w:p>
    <w:p w:rsidR="00294413" w:rsidRPr="00576CA4" w:rsidP="00294413" w14:paraId="0133C56D" w14:textId="77777777">
      <w:pPr>
        <w:pStyle w:val="Body"/>
        <w:adjustRightInd w:val="0"/>
        <w:snapToGrid w:val="0"/>
        <w:spacing w:after="240" w:line="240" w:lineRule="auto"/>
        <w:ind w:left="735"/>
        <w:rPr>
          <w:sz w:val="20"/>
          <w:szCs w:val="20"/>
        </w:rPr>
      </w:pPr>
      <w:r>
        <w:rPr>
          <w:sz w:val="20"/>
          <w:szCs w:val="20"/>
        </w:rPr>
        <w:t>"</w:t>
      </w:r>
      <w:r w:rsidRPr="00576CA4">
        <w:rPr>
          <w:b/>
          <w:sz w:val="20"/>
          <w:szCs w:val="20"/>
        </w:rPr>
        <w:t>Surviving Clauses</w:t>
      </w:r>
      <w:r>
        <w:rPr>
          <w:sz w:val="20"/>
          <w:szCs w:val="20"/>
        </w:rPr>
        <w:t>"</w:t>
      </w:r>
      <w:r w:rsidRPr="00576CA4">
        <w:rPr>
          <w:sz w:val="20"/>
          <w:szCs w:val="20"/>
        </w:rPr>
        <w:t xml:space="preserve"> means </w:t>
      </w:r>
      <w:r w:rsidRPr="00576CA4">
        <w:rPr>
          <w:b/>
          <w:sz w:val="20"/>
          <w:szCs w:val="20"/>
        </w:rPr>
        <w:t xml:space="preserve">[Clauses </w:t>
      </w:r>
      <w:r w:rsidRPr="00576CA4">
        <w:rPr>
          <w:b/>
          <w:sz w:val="20"/>
          <w:szCs w:val="20"/>
        </w:rPr>
        <w:fldChar w:fldCharType="begin"/>
      </w:r>
      <w:r w:rsidRPr="00576CA4">
        <w:rPr>
          <w:b/>
          <w:sz w:val="20"/>
          <w:szCs w:val="20"/>
        </w:rPr>
        <w:instrText xml:space="preserve"> REF _Ref102726780 \w \h  \* MERGEFORMAT </w:instrText>
      </w:r>
      <w:r w:rsidRPr="00576CA4">
        <w:rPr>
          <w:b/>
          <w:sz w:val="20"/>
          <w:szCs w:val="20"/>
        </w:rPr>
        <w:fldChar w:fldCharType="separate"/>
      </w:r>
      <w:r w:rsidRPr="00576CA4">
        <w:rPr>
          <w:b/>
          <w:sz w:val="20"/>
          <w:szCs w:val="20"/>
        </w:rPr>
        <w:t>1.1.5(iii)</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_Ref92450815 \n \h  \* MERGEFORMAT </w:instrText>
      </w:r>
      <w:r w:rsidRPr="00576CA4">
        <w:rPr>
          <w:b/>
          <w:sz w:val="20"/>
          <w:szCs w:val="20"/>
        </w:rPr>
        <w:fldChar w:fldCharType="separate"/>
      </w:r>
      <w:r w:rsidRPr="00576CA4">
        <w:rPr>
          <w:b/>
          <w:sz w:val="20"/>
          <w:szCs w:val="20"/>
        </w:rPr>
        <w:t>3.5</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_Ref56023487 \n \h  \* MERGEFORMAT </w:instrText>
      </w:r>
      <w:r w:rsidRPr="00576CA4">
        <w:rPr>
          <w:b/>
          <w:sz w:val="20"/>
          <w:szCs w:val="20"/>
        </w:rPr>
        <w:fldChar w:fldCharType="separate"/>
      </w:r>
      <w:r w:rsidRPr="00576CA4">
        <w:rPr>
          <w:b/>
          <w:sz w:val="20"/>
          <w:szCs w:val="20"/>
        </w:rPr>
        <w:t>4</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_Ref92450992 \n \h  \* MERGEFORMAT </w:instrText>
      </w:r>
      <w:r w:rsidRPr="00576CA4">
        <w:rPr>
          <w:b/>
          <w:sz w:val="20"/>
          <w:szCs w:val="20"/>
        </w:rPr>
        <w:fldChar w:fldCharType="separate"/>
      </w:r>
      <w:r w:rsidRPr="00576CA4">
        <w:rPr>
          <w:b/>
          <w:sz w:val="20"/>
          <w:szCs w:val="20"/>
        </w:rPr>
        <w:t>5</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_Ref92451044 \n \h  \* MERGEFORMAT </w:instrText>
      </w:r>
      <w:r w:rsidRPr="00576CA4">
        <w:rPr>
          <w:b/>
          <w:sz w:val="20"/>
          <w:szCs w:val="20"/>
        </w:rPr>
        <w:fldChar w:fldCharType="separate"/>
      </w:r>
      <w:r w:rsidRPr="00576CA4">
        <w:rPr>
          <w:b/>
          <w:sz w:val="20"/>
          <w:szCs w:val="20"/>
        </w:rPr>
        <w:t>7</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_Ref92448708 \n \h  \* MERGEFORMAT </w:instrText>
      </w:r>
      <w:r w:rsidRPr="00576CA4">
        <w:rPr>
          <w:b/>
          <w:sz w:val="20"/>
          <w:szCs w:val="20"/>
        </w:rPr>
        <w:fldChar w:fldCharType="separate"/>
      </w:r>
      <w:r w:rsidRPr="00576CA4">
        <w:rPr>
          <w:b/>
          <w:sz w:val="20"/>
          <w:szCs w:val="20"/>
        </w:rPr>
        <w:t>8</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_Ref92451164 \n \h  \* MERGEFORMAT </w:instrText>
      </w:r>
      <w:r w:rsidRPr="00576CA4">
        <w:rPr>
          <w:b/>
          <w:sz w:val="20"/>
          <w:szCs w:val="20"/>
        </w:rPr>
        <w:fldChar w:fldCharType="separate"/>
      </w:r>
      <w:r w:rsidRPr="00576CA4">
        <w:rPr>
          <w:b/>
          <w:sz w:val="20"/>
          <w:szCs w:val="20"/>
        </w:rPr>
        <w:t>10</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_Ref92451063 \r \h  \* MERGEFORMAT </w:instrText>
      </w:r>
      <w:r w:rsidRPr="00576CA4">
        <w:rPr>
          <w:b/>
          <w:sz w:val="20"/>
          <w:szCs w:val="20"/>
        </w:rPr>
        <w:fldChar w:fldCharType="separate"/>
      </w:r>
      <w:r w:rsidRPr="00576CA4">
        <w:rPr>
          <w:b/>
          <w:sz w:val="20"/>
          <w:szCs w:val="20"/>
        </w:rPr>
        <w:t>11</w:t>
      </w:r>
      <w:r w:rsidRPr="00576CA4">
        <w:rPr>
          <w:b/>
          <w:sz w:val="20"/>
          <w:szCs w:val="20"/>
        </w:rPr>
        <w:fldChar w:fldCharType="end"/>
      </w:r>
      <w:r w:rsidRPr="00576CA4">
        <w:rPr>
          <w:b/>
          <w:sz w:val="20"/>
          <w:szCs w:val="20"/>
        </w:rPr>
        <w:t xml:space="preserve">, </w:t>
      </w:r>
      <w:r w:rsidRPr="00576CA4">
        <w:rPr>
          <w:b/>
          <w:sz w:val="20"/>
          <w:szCs w:val="20"/>
        </w:rPr>
        <w:fldChar w:fldCharType="begin"/>
      </w:r>
      <w:r w:rsidRPr="00576CA4">
        <w:rPr>
          <w:b/>
          <w:sz w:val="20"/>
          <w:szCs w:val="20"/>
        </w:rPr>
        <w:instrText xml:space="preserve"> REF _Ref92451071 \r \h  \* MERGEFORMAT </w:instrText>
      </w:r>
      <w:r w:rsidRPr="00576CA4">
        <w:rPr>
          <w:b/>
          <w:sz w:val="20"/>
          <w:szCs w:val="20"/>
        </w:rPr>
        <w:fldChar w:fldCharType="separate"/>
      </w:r>
      <w:r w:rsidRPr="00576CA4">
        <w:rPr>
          <w:b/>
          <w:sz w:val="20"/>
          <w:szCs w:val="20"/>
        </w:rPr>
        <w:t>12</w:t>
      </w:r>
      <w:r w:rsidRPr="00576CA4">
        <w:rPr>
          <w:b/>
          <w:sz w:val="20"/>
          <w:szCs w:val="20"/>
        </w:rPr>
        <w:fldChar w:fldCharType="end"/>
      </w:r>
      <w:r w:rsidRPr="00576CA4">
        <w:rPr>
          <w:b/>
          <w:sz w:val="20"/>
          <w:szCs w:val="20"/>
        </w:rPr>
        <w:t xml:space="preserve"> and </w:t>
      </w:r>
      <w:r w:rsidRPr="00576CA4">
        <w:rPr>
          <w:b/>
          <w:sz w:val="20"/>
          <w:szCs w:val="20"/>
        </w:rPr>
        <w:fldChar w:fldCharType="begin"/>
      </w:r>
      <w:r w:rsidRPr="00576CA4">
        <w:rPr>
          <w:b/>
          <w:sz w:val="20"/>
          <w:szCs w:val="20"/>
        </w:rPr>
        <w:instrText xml:space="preserve"> REF _Ref522655053 \r \h  \* MERGEFORMAT </w:instrText>
      </w:r>
      <w:r w:rsidRPr="00576CA4">
        <w:rPr>
          <w:b/>
          <w:sz w:val="20"/>
          <w:szCs w:val="20"/>
        </w:rPr>
        <w:fldChar w:fldCharType="separate"/>
      </w:r>
      <w:r w:rsidRPr="00576CA4">
        <w:rPr>
          <w:b/>
          <w:sz w:val="20"/>
          <w:szCs w:val="20"/>
        </w:rPr>
        <w:t>13</w:t>
      </w:r>
      <w:r w:rsidRPr="00576CA4">
        <w:rPr>
          <w:b/>
          <w:sz w:val="20"/>
          <w:szCs w:val="20"/>
        </w:rPr>
        <w:fldChar w:fldCharType="end"/>
      </w:r>
      <w:r w:rsidRPr="00576CA4">
        <w:rPr>
          <w:b/>
          <w:sz w:val="20"/>
          <w:szCs w:val="20"/>
        </w:rPr>
        <w:t>]</w:t>
      </w:r>
      <w:r w:rsidRPr="00576CA4">
        <w:rPr>
          <w:sz w:val="20"/>
          <w:szCs w:val="20"/>
        </w:rPr>
        <w:t>;</w:t>
      </w:r>
    </w:p>
    <w:p w:rsidR="00294413" w:rsidRPr="00576CA4" w:rsidP="00294413" w14:paraId="3A299115" w14:textId="77777777">
      <w:pPr>
        <w:pStyle w:val="Body"/>
        <w:adjustRightInd w:val="0"/>
        <w:snapToGrid w:val="0"/>
        <w:spacing w:after="240" w:line="240" w:lineRule="auto"/>
        <w:ind w:left="735"/>
        <w:rPr>
          <w:sz w:val="20"/>
          <w:szCs w:val="20"/>
          <w:lang w:val="en-US"/>
        </w:rPr>
      </w:pPr>
      <w:r>
        <w:rPr>
          <w:sz w:val="20"/>
          <w:szCs w:val="20"/>
          <w:lang w:val="ru-RU"/>
        </w:rPr>
        <w:t>"</w:t>
      </w:r>
      <w:r w:rsidRPr="00576CA4">
        <w:rPr>
          <w:b/>
          <w:bCs/>
          <w:sz w:val="20"/>
          <w:szCs w:val="20"/>
          <w:lang w:val="en-US"/>
        </w:rPr>
        <w:t>Tax</w:t>
      </w:r>
      <w:r>
        <w:rPr>
          <w:sz w:val="20"/>
          <w:szCs w:val="20"/>
          <w:lang w:val="en-US"/>
        </w:rPr>
        <w:t>"</w:t>
      </w:r>
      <w:r w:rsidRPr="00576CA4">
        <w:rPr>
          <w:sz w:val="20"/>
          <w:szCs w:val="20"/>
          <w:lang w:val="en-US"/>
        </w:rPr>
        <w:t xml:space="preserve"> or </w:t>
      </w:r>
      <w:r>
        <w:rPr>
          <w:sz w:val="20"/>
          <w:szCs w:val="20"/>
          <w:lang w:val="en-US"/>
        </w:rPr>
        <w:t>"</w:t>
      </w:r>
      <w:r w:rsidRPr="00576CA4">
        <w:rPr>
          <w:b/>
          <w:sz w:val="20"/>
          <w:szCs w:val="20"/>
          <w:lang w:val="en-US"/>
        </w:rPr>
        <w:t>Taxation</w:t>
      </w:r>
      <w:r>
        <w:rPr>
          <w:sz w:val="20"/>
          <w:szCs w:val="20"/>
          <w:lang w:val="en-US"/>
        </w:rPr>
        <w:t>"</w:t>
      </w:r>
      <w:r w:rsidRPr="00576CA4">
        <w:rPr>
          <w:sz w:val="20"/>
          <w:szCs w:val="20"/>
          <w:lang w:val="en-US"/>
        </w:rPr>
        <w:t xml:space="preserve"> means all forms of taxation, duties, rates, levies, contributions, withholdings, deductions, liabilities to account, charges and imposts whether imposed in Singapore or elsewhere in the world;</w:t>
      </w:r>
    </w:p>
    <w:p w:rsidR="00294413" w:rsidRPr="00576CA4" w:rsidP="00294413" w14:paraId="67AFAC18" w14:textId="77777777">
      <w:pPr>
        <w:pStyle w:val="Body"/>
        <w:adjustRightInd w:val="0"/>
        <w:snapToGrid w:val="0"/>
        <w:spacing w:after="240" w:line="240" w:lineRule="auto"/>
        <w:ind w:left="735"/>
        <w:rPr>
          <w:sz w:val="20"/>
          <w:szCs w:val="20"/>
        </w:rPr>
      </w:pPr>
      <w:r>
        <w:rPr>
          <w:sz w:val="20"/>
          <w:szCs w:val="20"/>
          <w:lang w:val="ru-RU"/>
        </w:rPr>
        <w:t>"</w:t>
      </w:r>
      <w:r w:rsidRPr="00576CA4">
        <w:rPr>
          <w:b/>
          <w:bCs/>
          <w:sz w:val="20"/>
          <w:szCs w:val="20"/>
          <w:lang w:val="en-US"/>
        </w:rPr>
        <w:t>Taxing Authority</w:t>
      </w:r>
      <w:r>
        <w:rPr>
          <w:sz w:val="20"/>
          <w:szCs w:val="20"/>
          <w:lang w:val="en-US"/>
        </w:rPr>
        <w:t>"</w:t>
      </w:r>
      <w:r w:rsidRPr="00576CA4">
        <w:rPr>
          <w:sz w:val="20"/>
          <w:szCs w:val="20"/>
          <w:lang w:val="en-US"/>
        </w:rPr>
        <w:t xml:space="preserve"> means any governmental, state, federal, provincial, local governmental or municipal authority, body or official whether of Singapore or elsewhere in the world, which is competent to impose or collect Tax; and</w:t>
      </w:r>
    </w:p>
    <w:p w:rsidR="00294413" w:rsidRPr="00576CA4" w:rsidP="00294413" w14:paraId="5969F560" w14:textId="77777777">
      <w:pPr>
        <w:pStyle w:val="Body"/>
        <w:adjustRightInd w:val="0"/>
        <w:snapToGrid w:val="0"/>
        <w:spacing w:after="240" w:line="240" w:lineRule="auto"/>
        <w:ind w:left="720"/>
        <w:rPr>
          <w:sz w:val="20"/>
          <w:szCs w:val="20"/>
        </w:rPr>
      </w:pPr>
      <w:r>
        <w:rPr>
          <w:rFonts w:eastAsia="Arial Unicode MS"/>
          <w:sz w:val="20"/>
          <w:szCs w:val="20"/>
        </w:rPr>
        <w:t>"</w:t>
      </w:r>
      <w:r w:rsidRPr="00576CA4">
        <w:rPr>
          <w:rFonts w:eastAsia="Arial Unicode MS"/>
          <w:b/>
          <w:bCs/>
          <w:sz w:val="20"/>
          <w:szCs w:val="20"/>
        </w:rPr>
        <w:t>Treasury Shares</w:t>
      </w:r>
      <w:r>
        <w:rPr>
          <w:rFonts w:eastAsia="Arial Unicode MS"/>
          <w:sz w:val="20"/>
          <w:szCs w:val="20"/>
        </w:rPr>
        <w:t>"</w:t>
      </w:r>
      <w:r w:rsidRPr="00576CA4">
        <w:rPr>
          <w:rFonts w:eastAsia="Arial Unicode MS"/>
          <w:sz w:val="20"/>
          <w:szCs w:val="20"/>
        </w:rPr>
        <w:t xml:space="preserve"> means shares in the capital of the Company held by the Company as treasury shares.</w:t>
      </w:r>
    </w:p>
    <w:p w:rsidR="00294413" w:rsidRPr="00576CA4" w:rsidP="00294413" w14:paraId="50F749DA" w14:textId="77777777">
      <w:pPr>
        <w:pStyle w:val="Sect13L2"/>
        <w:adjustRightInd w:val="0"/>
        <w:snapToGrid w:val="0"/>
        <w:rPr>
          <w:lang w:val="en-GB"/>
        </w:rPr>
      </w:pPr>
      <w:bookmarkStart w:id="258" w:name="_Toc513758337"/>
      <w:bookmarkStart w:id="259" w:name="_Toc513758338"/>
      <w:bookmarkStart w:id="260" w:name="_Toc513758339"/>
      <w:bookmarkStart w:id="261" w:name="_Toc513758340"/>
      <w:bookmarkStart w:id="262" w:name="_Toc513667569"/>
      <w:bookmarkStart w:id="263" w:name="_Toc513667732"/>
      <w:bookmarkStart w:id="264" w:name="_Toc513667895"/>
      <w:bookmarkStart w:id="265" w:name="_Toc513668056"/>
      <w:bookmarkStart w:id="266" w:name="_Toc513669743"/>
      <w:bookmarkStart w:id="267" w:name="_Toc513670571"/>
      <w:bookmarkStart w:id="268" w:name="_Toc513753333"/>
      <w:bookmarkStart w:id="269" w:name="_Toc513753559"/>
      <w:bookmarkStart w:id="270" w:name="_Toc513754759"/>
      <w:bookmarkStart w:id="271" w:name="_Toc513758341"/>
      <w:bookmarkStart w:id="272" w:name="_Toc513825068"/>
      <w:bookmarkStart w:id="273" w:name="_Toc514078726"/>
      <w:bookmarkStart w:id="274" w:name="_Toc514083635"/>
      <w:bookmarkStart w:id="275" w:name="_Toc514092007"/>
      <w:bookmarkStart w:id="276" w:name="_Toc514100302"/>
      <w:bookmarkStart w:id="277" w:name="_Toc514100343"/>
      <w:bookmarkStart w:id="278" w:name="_Toc514100540"/>
      <w:bookmarkStart w:id="279" w:name="_Toc515518308"/>
      <w:bookmarkStart w:id="280" w:name="_Toc515520317"/>
      <w:bookmarkStart w:id="281" w:name="_Toc515532142"/>
      <w:bookmarkStart w:id="282" w:name="_Toc515532237"/>
      <w:bookmarkStart w:id="283" w:name="_Toc515563321"/>
      <w:bookmarkStart w:id="284" w:name="_Toc515563795"/>
      <w:bookmarkStart w:id="285" w:name="_Toc515788214"/>
      <w:bookmarkStart w:id="286" w:name="_Toc515788270"/>
      <w:bookmarkStart w:id="287" w:name="_Toc515788463"/>
      <w:bookmarkStart w:id="288" w:name="_Toc515824539"/>
      <w:bookmarkStart w:id="289" w:name="_Toc515896409"/>
      <w:bookmarkStart w:id="290" w:name="_Toc515901226"/>
      <w:bookmarkStart w:id="291" w:name="_Toc515901308"/>
      <w:bookmarkStart w:id="292" w:name="_Toc515905025"/>
      <w:bookmarkStart w:id="293" w:name="_Toc515964318"/>
      <w:bookmarkStart w:id="294" w:name="_Toc515964400"/>
      <w:bookmarkStart w:id="295" w:name="_Toc515964905"/>
      <w:bookmarkStart w:id="296" w:name="_Toc105408253"/>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576CA4">
        <w:rPr>
          <w:lang w:val="en-GB"/>
        </w:rPr>
        <w:t>Clauses, Schedules, etc.</w:t>
      </w:r>
      <w:bookmarkEnd w:id="296"/>
    </w:p>
    <w:p w:rsidR="00294413" w:rsidRPr="00576CA4" w:rsidP="00294413" w14:paraId="39D91234" w14:textId="77777777">
      <w:pPr>
        <w:pStyle w:val="Sect13Cont2"/>
        <w:adjustRightInd w:val="0"/>
        <w:snapToGrid w:val="0"/>
        <w:rPr>
          <w:lang w:val="en-GB"/>
        </w:rPr>
      </w:pPr>
      <w:bookmarkStart w:id="297" w:name="_Toc101362667"/>
      <w:r w:rsidRPr="00576CA4">
        <w:rPr>
          <w:lang w:val="en-GB"/>
        </w:rPr>
        <w:t>References to this Agreement include any Recitals and Schedules to it and references to Clauses and Schedules are to the clauses of and schedules to, this Agreement. References to paragraphs and Parts are to paragraphs and parts of the Schedules. The Schedules form part of this Agreement and have the same force and effect as if expressly set out in the body of this Agreement.</w:t>
      </w:r>
      <w:bookmarkEnd w:id="297"/>
    </w:p>
    <w:p w:rsidR="00294413" w:rsidRPr="00576CA4" w:rsidP="00294413" w14:paraId="579C1ED8" w14:textId="77777777">
      <w:pPr>
        <w:pStyle w:val="Sect13L2"/>
        <w:adjustRightInd w:val="0"/>
        <w:snapToGrid w:val="0"/>
        <w:rPr>
          <w:lang w:val="en-GB"/>
        </w:rPr>
      </w:pPr>
      <w:bookmarkStart w:id="298" w:name="_Ref102726984"/>
      <w:bookmarkStart w:id="299" w:name="_Toc105408254"/>
      <w:r w:rsidRPr="00576CA4">
        <w:rPr>
          <w:lang w:val="en-GB"/>
        </w:rPr>
        <w:t>References to Subsidiaries, Holding Companies and Related Corporations</w:t>
      </w:r>
      <w:bookmarkEnd w:id="298"/>
      <w:bookmarkEnd w:id="299"/>
    </w:p>
    <w:p w:rsidR="00294413" w:rsidRPr="00576CA4" w:rsidP="00294413" w14:paraId="1B582906" w14:textId="77777777">
      <w:pPr>
        <w:pStyle w:val="Sect13Cont2"/>
        <w:adjustRightInd w:val="0"/>
        <w:snapToGrid w:val="0"/>
        <w:rPr>
          <w:lang w:val="en-GB"/>
        </w:rPr>
      </w:pPr>
      <w:bookmarkStart w:id="300" w:name="_Toc101362669"/>
      <w:r w:rsidRPr="00576CA4">
        <w:rPr>
          <w:lang w:val="en-GB"/>
        </w:rPr>
        <w:t xml:space="preserve">The words </w:t>
      </w:r>
      <w:r>
        <w:rPr>
          <w:lang w:val="en-GB"/>
        </w:rPr>
        <w:t>"</w:t>
      </w:r>
      <w:r w:rsidRPr="00576CA4">
        <w:rPr>
          <w:b/>
          <w:lang w:val="en-GB"/>
        </w:rPr>
        <w:t>subsidiary</w:t>
      </w:r>
      <w:r>
        <w:rPr>
          <w:lang w:val="en-GB"/>
        </w:rPr>
        <w:t>"</w:t>
      </w:r>
      <w:r w:rsidRPr="00576CA4">
        <w:rPr>
          <w:lang w:val="en-GB"/>
        </w:rPr>
        <w:t xml:space="preserve">, </w:t>
      </w:r>
      <w:r>
        <w:rPr>
          <w:lang w:val="en-GB"/>
        </w:rPr>
        <w:t>"</w:t>
      </w:r>
      <w:r w:rsidRPr="00576CA4">
        <w:rPr>
          <w:b/>
          <w:lang w:val="en-GB"/>
        </w:rPr>
        <w:t>holding company</w:t>
      </w:r>
      <w:r>
        <w:rPr>
          <w:lang w:val="en-GB"/>
        </w:rPr>
        <w:t>"</w:t>
      </w:r>
      <w:r w:rsidRPr="00576CA4">
        <w:rPr>
          <w:lang w:val="en-GB"/>
        </w:rPr>
        <w:t xml:space="preserve"> and </w:t>
      </w:r>
      <w:r>
        <w:rPr>
          <w:lang w:val="en-GB"/>
        </w:rPr>
        <w:t>"</w:t>
      </w:r>
      <w:r w:rsidRPr="00576CA4">
        <w:rPr>
          <w:b/>
          <w:lang w:val="en-GB"/>
        </w:rPr>
        <w:t>related corporation</w:t>
      </w:r>
      <w:r>
        <w:rPr>
          <w:lang w:val="en-GB"/>
        </w:rPr>
        <w:t>"</w:t>
      </w:r>
      <w:r w:rsidRPr="00576CA4">
        <w:rPr>
          <w:lang w:val="en-GB"/>
        </w:rPr>
        <w:t xml:space="preserve"> shall have the same meanings in this Agreement as their respective definitions in the Act.</w:t>
      </w:r>
      <w:bookmarkEnd w:id="300"/>
    </w:p>
    <w:p w:rsidR="00294413" w:rsidRPr="00576CA4" w:rsidP="00294413" w14:paraId="202A9BE1" w14:textId="77777777">
      <w:pPr>
        <w:pStyle w:val="Sect13L2"/>
        <w:adjustRightInd w:val="0"/>
        <w:snapToGrid w:val="0"/>
        <w:rPr>
          <w:lang w:val="en-GB"/>
        </w:rPr>
      </w:pPr>
      <w:bookmarkStart w:id="301" w:name="_Toc105408255"/>
      <w:r w:rsidRPr="00576CA4">
        <w:rPr>
          <w:lang w:val="en-GB"/>
        </w:rPr>
        <w:t>Headings</w:t>
      </w:r>
      <w:bookmarkEnd w:id="301"/>
    </w:p>
    <w:p w:rsidR="00294413" w:rsidRPr="00576CA4" w:rsidP="00294413" w14:paraId="1DAAD245" w14:textId="77777777">
      <w:pPr>
        <w:pStyle w:val="Sect13Cont2"/>
        <w:adjustRightInd w:val="0"/>
        <w:snapToGrid w:val="0"/>
        <w:rPr>
          <w:lang w:val="en-GB"/>
        </w:rPr>
      </w:pPr>
      <w:bookmarkStart w:id="302" w:name="_Toc101362671"/>
      <w:r w:rsidRPr="00576CA4">
        <w:rPr>
          <w:lang w:val="en-GB"/>
        </w:rPr>
        <w:t>The headings used in this Agreement are for convenience only and shall not affect the interpretation of this Agreement.</w:t>
      </w:r>
      <w:bookmarkEnd w:id="302"/>
    </w:p>
    <w:p w:rsidR="00294413" w:rsidRPr="00576CA4" w:rsidP="00294413" w14:paraId="3D515824" w14:textId="77777777">
      <w:pPr>
        <w:pStyle w:val="Sect13L2"/>
        <w:adjustRightInd w:val="0"/>
        <w:snapToGrid w:val="0"/>
        <w:rPr>
          <w:lang w:val="en-GB"/>
        </w:rPr>
      </w:pPr>
      <w:bookmarkStart w:id="303" w:name="_Toc105408256"/>
      <w:r w:rsidRPr="00576CA4">
        <w:rPr>
          <w:lang w:val="en-GB"/>
        </w:rPr>
        <w:t>Including</w:t>
      </w:r>
      <w:bookmarkEnd w:id="303"/>
    </w:p>
    <w:p w:rsidR="00294413" w:rsidRPr="00576CA4" w:rsidP="00294413" w14:paraId="74AF23F5" w14:textId="77777777">
      <w:pPr>
        <w:pStyle w:val="Sect13Cont2"/>
        <w:adjustRightInd w:val="0"/>
        <w:snapToGrid w:val="0"/>
        <w:rPr>
          <w:lang w:val="en-GB"/>
        </w:rPr>
      </w:pPr>
      <w:bookmarkStart w:id="304" w:name="_Toc101362673"/>
      <w:r w:rsidRPr="00576CA4">
        <w:rPr>
          <w:lang w:val="en-GB"/>
        </w:rPr>
        <w:t xml:space="preserve">Unless a contrary indication appears, a reference in this Agreement to </w:t>
      </w:r>
      <w:r>
        <w:rPr>
          <w:lang w:val="en-GB"/>
        </w:rPr>
        <w:t>"</w:t>
      </w:r>
      <w:r w:rsidRPr="00576CA4">
        <w:rPr>
          <w:b/>
          <w:bCs/>
          <w:lang w:val="en-GB"/>
        </w:rPr>
        <w:t>including</w:t>
      </w:r>
      <w:r>
        <w:rPr>
          <w:lang w:val="en-GB"/>
        </w:rPr>
        <w:t>"</w:t>
      </w:r>
      <w:r w:rsidRPr="00576CA4">
        <w:rPr>
          <w:lang w:val="en-GB"/>
        </w:rPr>
        <w:t xml:space="preserve"> shall not be construed restrictively but shall mean </w:t>
      </w:r>
      <w:r>
        <w:rPr>
          <w:lang w:val="en-GB"/>
        </w:rPr>
        <w:t>"</w:t>
      </w:r>
      <w:r w:rsidRPr="00576CA4">
        <w:rPr>
          <w:b/>
          <w:lang w:val="en-GB"/>
        </w:rPr>
        <w:t>including without prejudice to the generality of the foregoing</w:t>
      </w:r>
      <w:r>
        <w:rPr>
          <w:lang w:val="en-GB"/>
        </w:rPr>
        <w:t>"</w:t>
      </w:r>
      <w:r w:rsidRPr="00576CA4">
        <w:rPr>
          <w:lang w:val="en-GB"/>
        </w:rPr>
        <w:t xml:space="preserve"> and </w:t>
      </w:r>
      <w:r>
        <w:rPr>
          <w:lang w:val="en-GB"/>
        </w:rPr>
        <w:t>"</w:t>
      </w:r>
      <w:r w:rsidRPr="00576CA4">
        <w:rPr>
          <w:b/>
          <w:lang w:val="en-GB"/>
        </w:rPr>
        <w:t>including, but without limitation</w:t>
      </w:r>
      <w:r>
        <w:rPr>
          <w:lang w:val="en-GB"/>
        </w:rPr>
        <w:t>"</w:t>
      </w:r>
      <w:r w:rsidRPr="00576CA4">
        <w:rPr>
          <w:lang w:val="en-GB"/>
        </w:rPr>
        <w:t>.</w:t>
      </w:r>
      <w:bookmarkEnd w:id="304"/>
    </w:p>
    <w:p w:rsidR="00294413" w:rsidRPr="00576CA4" w:rsidP="00294413" w14:paraId="7E0367C2" w14:textId="77777777">
      <w:pPr>
        <w:pStyle w:val="Sect13L2"/>
        <w:adjustRightInd w:val="0"/>
        <w:snapToGrid w:val="0"/>
        <w:rPr>
          <w:lang w:val="en-GB"/>
        </w:rPr>
      </w:pPr>
      <w:bookmarkStart w:id="305" w:name="_Toc105408257"/>
      <w:r w:rsidRPr="00576CA4">
        <w:rPr>
          <w:lang w:val="en-GB"/>
        </w:rPr>
        <w:t>Interpretation Act</w:t>
      </w:r>
      <w:bookmarkEnd w:id="305"/>
    </w:p>
    <w:p w:rsidR="00294413" w:rsidRPr="00576CA4" w:rsidP="00294413" w14:paraId="63B0841F" w14:textId="77777777">
      <w:pPr>
        <w:pStyle w:val="Sect13Cont2"/>
        <w:adjustRightInd w:val="0"/>
        <w:snapToGrid w:val="0"/>
        <w:rPr>
          <w:lang w:val="en-GB"/>
        </w:rPr>
      </w:pPr>
      <w:bookmarkStart w:id="306" w:name="_Toc101362675"/>
      <w:r w:rsidRPr="00576CA4">
        <w:rPr>
          <w:lang w:val="en-GB"/>
        </w:rPr>
        <w:t>The Interpretation Act 1965 of Singapore shall apply to this Agreement in the same way as it applies to an enactment.</w:t>
      </w:r>
      <w:bookmarkEnd w:id="306"/>
    </w:p>
    <w:p w:rsidR="00294413" w:rsidRPr="00576CA4" w:rsidP="00294413" w14:paraId="05C982D7" w14:textId="77777777">
      <w:pPr>
        <w:pStyle w:val="Sect13L2"/>
        <w:adjustRightInd w:val="0"/>
        <w:snapToGrid w:val="0"/>
        <w:rPr>
          <w:lang w:val="en-GB"/>
        </w:rPr>
      </w:pPr>
      <w:bookmarkStart w:id="307" w:name="_Toc105408258"/>
      <w:r w:rsidRPr="00576CA4">
        <w:rPr>
          <w:lang w:val="en-GB"/>
        </w:rPr>
        <w:t>Subsidiary Legislation</w:t>
      </w:r>
      <w:bookmarkEnd w:id="307"/>
    </w:p>
    <w:p w:rsidR="00294413" w:rsidRPr="00576CA4" w:rsidP="00294413" w14:paraId="1EAD22F6" w14:textId="77777777">
      <w:pPr>
        <w:pStyle w:val="Sect13Cont2"/>
        <w:adjustRightInd w:val="0"/>
        <w:snapToGrid w:val="0"/>
        <w:rPr>
          <w:lang w:val="en-GB"/>
        </w:rPr>
      </w:pPr>
      <w:bookmarkStart w:id="308" w:name="_Toc101362677"/>
      <w:r w:rsidRPr="00576CA4">
        <w:rPr>
          <w:lang w:val="en-GB"/>
        </w:rPr>
        <w:t>References to a statute or statutory provision include any subsidiary or subordinate legislation made from time to time under that statute or statutory provision.</w:t>
      </w:r>
      <w:bookmarkEnd w:id="308"/>
    </w:p>
    <w:p w:rsidR="00294413" w:rsidRPr="00576CA4" w:rsidP="00294413" w14:paraId="7322FB53" w14:textId="77777777">
      <w:pPr>
        <w:pStyle w:val="Sect13L2"/>
        <w:adjustRightInd w:val="0"/>
        <w:snapToGrid w:val="0"/>
        <w:rPr>
          <w:lang w:val="en-GB"/>
        </w:rPr>
      </w:pPr>
      <w:bookmarkStart w:id="309" w:name="_Toc105408259"/>
      <w:r w:rsidRPr="00576CA4">
        <w:rPr>
          <w:lang w:val="en-GB"/>
        </w:rPr>
        <w:t>Modification etc. of Statutes</w:t>
      </w:r>
      <w:bookmarkEnd w:id="309"/>
    </w:p>
    <w:p w:rsidR="00294413" w:rsidRPr="00576CA4" w:rsidP="00294413" w14:paraId="201095B1" w14:textId="77777777">
      <w:pPr>
        <w:pStyle w:val="Sect13Cont2"/>
        <w:adjustRightInd w:val="0"/>
        <w:snapToGrid w:val="0"/>
        <w:rPr>
          <w:lang w:val="en-GB"/>
        </w:rPr>
      </w:pPr>
      <w:bookmarkStart w:id="310" w:name="_Toc101362679"/>
      <w:r w:rsidRPr="00576CA4">
        <w:rPr>
          <w:lang w:val="en-GB"/>
        </w:rPr>
        <w:t>R</w:t>
      </w:r>
      <w:r w:rsidRPr="00576CA4">
        <w:rPr>
          <w:rFonts w:eastAsia="Arial Unicode MS"/>
          <w:bdr w:val="nil"/>
          <w:lang w:val="en-GB" w:eastAsia="en-GB"/>
        </w:rPr>
        <w:t>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prior to First Completion or an Additional Completion (as applicable) and (so far as liability thereunder may exist or can arise) shall also include any past statute or statutory provision (as from time to time modified, re-enacted or consolidated) which such statute or provision has directly or indirectly</w:t>
      </w:r>
      <w:r w:rsidRPr="00576CA4">
        <w:rPr>
          <w:lang w:val="en-GB"/>
        </w:rPr>
        <w:t xml:space="preserve"> </w:t>
      </w:r>
      <w:r w:rsidRPr="00576CA4">
        <w:rPr>
          <w:rFonts w:eastAsia="Arial Unicode MS"/>
          <w:bdr w:val="nil"/>
          <w:lang w:val="en-GB" w:eastAsia="en-GB"/>
        </w:rPr>
        <w:t>replaced.</w:t>
      </w:r>
      <w:bookmarkEnd w:id="310"/>
    </w:p>
    <w:p w:rsidR="00294413" w:rsidRPr="00576CA4" w:rsidP="00294413" w14:paraId="374B6890" w14:textId="77777777">
      <w:pPr>
        <w:pStyle w:val="Sect13L2"/>
        <w:adjustRightInd w:val="0"/>
        <w:snapToGrid w:val="0"/>
        <w:rPr>
          <w:lang w:val="en-GB"/>
        </w:rPr>
      </w:pPr>
      <w:bookmarkStart w:id="311" w:name="_Ref92450747"/>
      <w:bookmarkStart w:id="312" w:name="_Toc105408260"/>
      <w:r w:rsidRPr="00576CA4">
        <w:rPr>
          <w:lang w:val="en-GB"/>
        </w:rPr>
        <w:t>Others</w:t>
      </w:r>
      <w:bookmarkEnd w:id="311"/>
      <w:bookmarkEnd w:id="312"/>
    </w:p>
    <w:p w:rsidR="00294413" w:rsidRPr="00576CA4" w:rsidP="00294413" w14:paraId="62F73E2B" w14:textId="77777777">
      <w:pPr>
        <w:pStyle w:val="Sect13L3"/>
        <w:adjustRightInd w:val="0"/>
        <w:snapToGrid w:val="0"/>
        <w:rPr>
          <w:lang w:val="en-GB"/>
        </w:rPr>
      </w:pPr>
      <w:bookmarkStart w:id="313" w:name="_Toc101362681"/>
      <w:r w:rsidRPr="00576CA4">
        <w:rPr>
          <w:lang w:val="en-GB"/>
        </w:rPr>
        <w:t xml:space="preserve">References to </w:t>
      </w:r>
      <w:r>
        <w:rPr>
          <w:lang w:val="en-GB"/>
        </w:rPr>
        <w:t>"</w:t>
      </w:r>
      <w:r w:rsidRPr="00576CA4">
        <w:rPr>
          <w:b/>
          <w:lang w:val="en-GB"/>
        </w:rPr>
        <w:t>this Agreement</w:t>
      </w:r>
      <w:r>
        <w:rPr>
          <w:lang w:val="en-GB"/>
        </w:rPr>
        <w:t>"</w:t>
      </w:r>
      <w:r w:rsidRPr="00576CA4">
        <w:rPr>
          <w:lang w:val="en-GB"/>
        </w:rPr>
        <w:t xml:space="preserve"> includes all amendments, additions, and variations thereto agreed between the Parties.</w:t>
      </w:r>
      <w:bookmarkEnd w:id="313"/>
    </w:p>
    <w:p w:rsidR="00294413" w:rsidRPr="00576CA4" w:rsidP="00294413" w14:paraId="4218DA01" w14:textId="77777777">
      <w:pPr>
        <w:pStyle w:val="Sect13L3"/>
        <w:adjustRightInd w:val="0"/>
        <w:snapToGrid w:val="0"/>
        <w:rPr>
          <w:lang w:val="en-GB"/>
        </w:rPr>
      </w:pPr>
      <w:bookmarkStart w:id="314" w:name="_Toc101362682"/>
      <w:r w:rsidRPr="00576CA4">
        <w:rPr>
          <w:lang w:val="en-GB"/>
        </w:rPr>
        <w:t xml:space="preserve">References to </w:t>
      </w:r>
      <w:r>
        <w:rPr>
          <w:lang w:val="en-GB"/>
        </w:rPr>
        <w:t>"</w:t>
      </w:r>
      <w:r w:rsidRPr="00576CA4">
        <w:rPr>
          <w:b/>
          <w:lang w:val="en-GB"/>
        </w:rPr>
        <w:t>day</w:t>
      </w:r>
      <w:r>
        <w:rPr>
          <w:lang w:val="en-GB"/>
        </w:rPr>
        <w:t>"</w:t>
      </w:r>
      <w:r w:rsidRPr="00576CA4">
        <w:rPr>
          <w:lang w:val="en-GB"/>
        </w:rPr>
        <w:t xml:space="preserve">, </w:t>
      </w:r>
      <w:r>
        <w:rPr>
          <w:lang w:val="en-GB"/>
        </w:rPr>
        <w:t>"</w:t>
      </w:r>
      <w:r w:rsidRPr="00576CA4">
        <w:rPr>
          <w:b/>
          <w:lang w:val="en-GB"/>
        </w:rPr>
        <w:t>month</w:t>
      </w:r>
      <w:r>
        <w:rPr>
          <w:lang w:val="en-GB"/>
        </w:rPr>
        <w:t>"</w:t>
      </w:r>
      <w:r w:rsidRPr="00576CA4">
        <w:rPr>
          <w:lang w:val="en-GB"/>
        </w:rPr>
        <w:t xml:space="preserve"> or </w:t>
      </w:r>
      <w:r>
        <w:rPr>
          <w:lang w:val="en-GB"/>
        </w:rPr>
        <w:t>"</w:t>
      </w:r>
      <w:r w:rsidRPr="00576CA4">
        <w:rPr>
          <w:b/>
          <w:lang w:val="en-GB"/>
        </w:rPr>
        <w:t>year</w:t>
      </w:r>
      <w:r>
        <w:rPr>
          <w:lang w:val="en-GB"/>
        </w:rPr>
        <w:t>"</w:t>
      </w:r>
      <w:r w:rsidRPr="00576CA4">
        <w:rPr>
          <w:lang w:val="en-GB"/>
        </w:rPr>
        <w:t xml:space="preserve"> is a reference to a day, month or year respectively in the Gregorian calendar, unless </w:t>
      </w:r>
      <w:r>
        <w:rPr>
          <w:lang w:val="en-GB"/>
        </w:rPr>
        <w:t>"</w:t>
      </w:r>
      <w:r w:rsidRPr="00576CA4">
        <w:rPr>
          <w:lang w:val="en-GB"/>
        </w:rPr>
        <w:t>Business Days</w:t>
      </w:r>
      <w:r>
        <w:rPr>
          <w:lang w:val="en-GB"/>
        </w:rPr>
        <w:t>"</w:t>
      </w:r>
      <w:r w:rsidRPr="00576CA4">
        <w:rPr>
          <w:lang w:val="en-GB"/>
        </w:rPr>
        <w:t xml:space="preserve"> is specified.</w:t>
      </w:r>
      <w:bookmarkEnd w:id="314"/>
    </w:p>
    <w:p w:rsidR="00294413" w:rsidRPr="00576CA4" w:rsidP="00294413" w14:paraId="4E701ECC" w14:textId="77777777">
      <w:pPr>
        <w:pStyle w:val="Sect13L3"/>
        <w:adjustRightInd w:val="0"/>
        <w:snapToGrid w:val="0"/>
        <w:rPr>
          <w:lang w:val="en-GB"/>
        </w:rPr>
      </w:pPr>
      <w:bookmarkStart w:id="315" w:name="_Toc101362683"/>
      <w:r w:rsidRPr="00576CA4">
        <w:rPr>
          <w:lang w:val="en-GB"/>
        </w:rPr>
        <w:t>References to a person include any company, limited liability partnership, partnership, business trust or unincorporated association (whether or not having separate legal personality).</w:t>
      </w:r>
      <w:bookmarkEnd w:id="315"/>
    </w:p>
    <w:p w:rsidR="00294413" w:rsidRPr="00576CA4" w:rsidP="00294413" w14:paraId="3E5A480F" w14:textId="77777777">
      <w:pPr>
        <w:pStyle w:val="Sect13L3"/>
        <w:adjustRightInd w:val="0"/>
        <w:snapToGrid w:val="0"/>
        <w:rPr>
          <w:lang w:val="en-GB"/>
        </w:rPr>
      </w:pPr>
      <w:bookmarkStart w:id="316" w:name="_Toc101362684"/>
      <w:r w:rsidRPr="00576CA4">
        <w:rPr>
          <w:lang w:val="en-GB"/>
        </w:rPr>
        <w:t xml:space="preserve">Any reference to a document being </w:t>
      </w:r>
      <w:r>
        <w:rPr>
          <w:lang w:val="en-GB"/>
        </w:rPr>
        <w:t>"</w:t>
      </w:r>
      <w:r w:rsidRPr="00576CA4">
        <w:rPr>
          <w:b/>
          <w:lang w:val="en-GB"/>
        </w:rPr>
        <w:t>in the agreed form</w:t>
      </w:r>
      <w:r>
        <w:rPr>
          <w:lang w:val="en-GB"/>
        </w:rPr>
        <w:t>"</w:t>
      </w:r>
      <w:r w:rsidRPr="00576CA4">
        <w:rPr>
          <w:lang w:val="en-GB"/>
        </w:rPr>
        <w:t xml:space="preserve"> is to a document in a form agreed between the Company and </w:t>
      </w:r>
      <w:r w:rsidRPr="00576CA4">
        <w:rPr>
          <w:bCs/>
          <w:lang w:val="en-GB"/>
        </w:rPr>
        <w:t>the Investors</w:t>
      </w:r>
      <w:r w:rsidRPr="00576CA4">
        <w:rPr>
          <w:lang w:val="en-GB"/>
        </w:rPr>
        <w:t xml:space="preserve"> and initialled or otherwise identified by, or on behalf of, each of them as such, with such alterations as may be agreed in writing between the Company and </w:t>
      </w:r>
      <w:r w:rsidRPr="00576CA4">
        <w:rPr>
          <w:bCs/>
          <w:lang w:val="en-GB"/>
        </w:rPr>
        <w:t>the Investors.</w:t>
      </w:r>
      <w:bookmarkEnd w:id="316"/>
    </w:p>
    <w:p w:rsidR="00294413" w:rsidRPr="00576CA4" w:rsidP="00294413" w14:paraId="288B3A06" w14:textId="77777777">
      <w:pPr>
        <w:pStyle w:val="Sect13L3"/>
        <w:adjustRightInd w:val="0"/>
        <w:snapToGrid w:val="0"/>
        <w:rPr>
          <w:lang w:val="en-GB"/>
        </w:rPr>
      </w:pPr>
      <w:bookmarkStart w:id="317" w:name="_Toc101362685"/>
      <w:r w:rsidRPr="00576CA4">
        <w:rPr>
          <w:lang w:val="en-GB"/>
        </w:rPr>
        <w:t>References to those of the Parties that are individuals include their respective legal personal representatives.</w:t>
      </w:r>
      <w:bookmarkEnd w:id="317"/>
    </w:p>
    <w:p w:rsidR="00294413" w:rsidRPr="00576CA4" w:rsidP="00294413" w14:paraId="003DB21A" w14:textId="77777777">
      <w:pPr>
        <w:pStyle w:val="Sect13L3"/>
        <w:adjustRightInd w:val="0"/>
        <w:snapToGrid w:val="0"/>
        <w:rPr>
          <w:lang w:val="en-GB"/>
        </w:rPr>
      </w:pPr>
      <w:bookmarkStart w:id="318" w:name="_Toc101362686"/>
      <w:r w:rsidRPr="00576CA4">
        <w:rPr>
          <w:lang w:val="en-GB"/>
        </w:rPr>
        <w:t xml:space="preserve">References to </w:t>
      </w:r>
      <w:r>
        <w:rPr>
          <w:lang w:val="en-GB"/>
        </w:rPr>
        <w:t>"</w:t>
      </w:r>
      <w:r w:rsidRPr="00576CA4">
        <w:rPr>
          <w:b/>
          <w:lang w:val="en-GB"/>
        </w:rPr>
        <w:t>writing</w:t>
      </w:r>
      <w:r>
        <w:rPr>
          <w:lang w:val="en-GB"/>
        </w:rPr>
        <w:t>"</w:t>
      </w:r>
      <w:r w:rsidRPr="00576CA4">
        <w:rPr>
          <w:lang w:val="en-GB"/>
        </w:rPr>
        <w:t xml:space="preserve"> or </w:t>
      </w:r>
      <w:r>
        <w:rPr>
          <w:lang w:val="en-GB"/>
        </w:rPr>
        <w:t>"</w:t>
      </w:r>
      <w:r w:rsidRPr="00576CA4">
        <w:rPr>
          <w:b/>
          <w:lang w:val="en-GB"/>
        </w:rPr>
        <w:t>written</w:t>
      </w:r>
      <w:r>
        <w:rPr>
          <w:lang w:val="en-GB"/>
        </w:rPr>
        <w:t>"</w:t>
      </w:r>
      <w:r w:rsidRPr="00576CA4">
        <w:rPr>
          <w:lang w:val="en-GB"/>
        </w:rPr>
        <w:t xml:space="preserve"> include any non-transitory form of visible reproduction of words.</w:t>
      </w:r>
      <w:bookmarkEnd w:id="318"/>
    </w:p>
    <w:p w:rsidR="00294413" w:rsidRPr="00576CA4" w:rsidP="00294413" w14:paraId="59E65294" w14:textId="77777777">
      <w:pPr>
        <w:pStyle w:val="Sect13L3"/>
        <w:adjustRightInd w:val="0"/>
        <w:snapToGrid w:val="0"/>
        <w:rPr>
          <w:lang w:val="en-GB"/>
        </w:rPr>
      </w:pPr>
      <w:bookmarkStart w:id="319" w:name="_Toc101362687"/>
      <w:r w:rsidRPr="00576CA4">
        <w:rPr>
          <w:lang w:val="en-GB"/>
        </w:rPr>
        <w:t xml:space="preserve">Reference to </w:t>
      </w:r>
      <w:r>
        <w:rPr>
          <w:lang w:val="en-GB"/>
        </w:rPr>
        <w:t>"</w:t>
      </w:r>
      <w:r w:rsidRPr="00576CA4">
        <w:rPr>
          <w:b/>
          <w:lang w:val="en-GB"/>
        </w:rPr>
        <w:t>issued Shares</w:t>
      </w:r>
      <w:r>
        <w:rPr>
          <w:lang w:val="en-GB"/>
        </w:rPr>
        <w:t>"</w:t>
      </w:r>
      <w:r w:rsidRPr="00576CA4">
        <w:rPr>
          <w:lang w:val="en-GB"/>
        </w:rPr>
        <w:t xml:space="preserve"> of any class or Shares of any class </w:t>
      </w:r>
      <w:r>
        <w:rPr>
          <w:lang w:val="en-GB"/>
        </w:rPr>
        <w:t>"</w:t>
      </w:r>
      <w:r w:rsidRPr="00576CA4">
        <w:rPr>
          <w:b/>
          <w:lang w:val="en-GB"/>
        </w:rPr>
        <w:t>in issue</w:t>
      </w:r>
      <w:r>
        <w:rPr>
          <w:lang w:val="en-GB"/>
        </w:rPr>
        <w:t>"</w:t>
      </w:r>
      <w:r w:rsidRPr="00576CA4">
        <w:rPr>
          <w:lang w:val="en-GB"/>
        </w:rPr>
        <w:t xml:space="preserve"> shall exclude any Shares of that class held as Treasury Shares from time to time, unless stated otherwise.</w:t>
      </w:r>
      <w:bookmarkEnd w:id="319"/>
    </w:p>
    <w:p w:rsidR="00294413" w:rsidRPr="00576CA4" w:rsidP="00294413" w14:paraId="73FAEE60" w14:textId="77777777">
      <w:pPr>
        <w:pStyle w:val="Sect13L3"/>
        <w:adjustRightInd w:val="0"/>
        <w:snapToGrid w:val="0"/>
        <w:rPr>
          <w:lang w:val="en-GB"/>
        </w:rPr>
      </w:pPr>
      <w:bookmarkStart w:id="320" w:name="_Toc101362688"/>
      <w:r w:rsidRPr="00576CA4">
        <w:rPr>
          <w:lang w:val="en-GB"/>
        </w:rPr>
        <w:t xml:space="preserve">Reference to the </w:t>
      </w:r>
      <w:r>
        <w:rPr>
          <w:lang w:val="en-GB"/>
        </w:rPr>
        <w:t>"</w:t>
      </w:r>
      <w:r w:rsidRPr="00576CA4">
        <w:rPr>
          <w:b/>
          <w:lang w:val="en-GB"/>
        </w:rPr>
        <w:t>holders</w:t>
      </w:r>
      <w:r>
        <w:rPr>
          <w:lang w:val="en-GB"/>
        </w:rPr>
        <w:t>"</w:t>
      </w:r>
      <w:r w:rsidRPr="00576CA4">
        <w:rPr>
          <w:lang w:val="en-GB"/>
        </w:rPr>
        <w:t xml:space="preserve"> of a class of Shares shall exclude the Company holding Shares of that class as Treasury Shares from time to time, unless stated otherwise.</w:t>
      </w:r>
      <w:bookmarkEnd w:id="320"/>
    </w:p>
    <w:p w:rsidR="00294413" w:rsidRPr="00576CA4" w:rsidP="00294413" w14:paraId="7C97D5B4" w14:textId="77777777">
      <w:pPr>
        <w:pStyle w:val="Sect13L3"/>
        <w:adjustRightInd w:val="0"/>
        <w:snapToGrid w:val="0"/>
        <w:rPr>
          <w:lang w:val="en-GB"/>
        </w:rPr>
      </w:pPr>
      <w:bookmarkStart w:id="321" w:name="_Toc101362689"/>
      <w:r w:rsidRPr="00576CA4">
        <w:rPr>
          <w:lang w:val="en-GB"/>
        </w:rPr>
        <w:t xml:space="preserve">References to one gender include all genders and references to the singular include the plural and </w:t>
      </w:r>
      <w:r w:rsidRPr="00576CA4">
        <w:rPr>
          <w:i/>
          <w:lang w:val="en-GB"/>
        </w:rPr>
        <w:t>vice versa</w:t>
      </w:r>
      <w:r w:rsidRPr="00576CA4">
        <w:rPr>
          <w:lang w:val="en-GB"/>
        </w:rPr>
        <w:t>.</w:t>
      </w:r>
      <w:bookmarkEnd w:id="321"/>
    </w:p>
    <w:p w:rsidR="00294413" w:rsidRPr="00576CA4" w:rsidP="00294413" w14:paraId="67EE4BE8" w14:textId="77777777">
      <w:pPr>
        <w:pStyle w:val="Sect13L3"/>
        <w:adjustRightInd w:val="0"/>
        <w:snapToGrid w:val="0"/>
        <w:rPr>
          <w:lang w:val="en-GB"/>
        </w:rPr>
      </w:pPr>
      <w:bookmarkStart w:id="322" w:name="_Toc101362690"/>
      <w:r w:rsidRPr="00576CA4">
        <w:rPr>
          <w:lang w:val="en-GB"/>
        </w:rPr>
        <w:t xml:space="preserve">References to a person connected with or to another person shall be interpreted within the meaning of </w:t>
      </w:r>
      <w:r>
        <w:rPr>
          <w:lang w:val="en-GB"/>
        </w:rPr>
        <w:t>"</w:t>
      </w:r>
      <w:r w:rsidRPr="00576CA4">
        <w:rPr>
          <w:lang w:val="en-GB"/>
        </w:rPr>
        <w:t>connected person</w:t>
      </w:r>
      <w:r>
        <w:rPr>
          <w:lang w:val="en-GB"/>
        </w:rPr>
        <w:t>"</w:t>
      </w:r>
      <w:r w:rsidRPr="00576CA4">
        <w:rPr>
          <w:lang w:val="en-GB"/>
        </w:rPr>
        <w:t xml:space="preserve"> as defined in Section 2 of the Securities and Futures Act 2001 of Singapore.</w:t>
      </w:r>
      <w:bookmarkEnd w:id="322"/>
    </w:p>
    <w:p w:rsidR="00294413" w:rsidRPr="00576CA4" w:rsidP="00294413" w14:paraId="3BE2E450" w14:textId="77777777">
      <w:pPr>
        <w:pStyle w:val="Sect13L3"/>
        <w:adjustRightInd w:val="0"/>
        <w:snapToGrid w:val="0"/>
        <w:rPr>
          <w:lang w:val="en-GB"/>
        </w:rPr>
      </w:pPr>
      <w:bookmarkStart w:id="323" w:name="_Toc101362691"/>
      <w:r w:rsidRPr="00576CA4">
        <w:rPr>
          <w:lang w:val="en-GB"/>
        </w:rPr>
        <w:t xml:space="preserve">References to </w:t>
      </w:r>
      <w:r>
        <w:rPr>
          <w:lang w:val="en-GB"/>
        </w:rPr>
        <w:t>"</w:t>
      </w:r>
      <w:r w:rsidRPr="00576CA4">
        <w:rPr>
          <w:b/>
          <w:lang w:val="en-GB"/>
        </w:rPr>
        <w:t>fully-diluted</w:t>
      </w:r>
      <w:r>
        <w:rPr>
          <w:lang w:val="en-GB"/>
        </w:rPr>
        <w:t>"</w:t>
      </w:r>
      <w:r w:rsidRPr="00576CA4">
        <w:rPr>
          <w:lang w:val="en-GB"/>
        </w:rPr>
        <w:t xml:space="preserve"> means on the basis of the total number of outstanding Ordinary Shares assuming all convertible securities (including preference shares) are converted or exchanged and all rights, options or warrants to subscribe for or acquire shares are exercised and including all Ordinary Shares reserved or authorised for future issuance or grant under any equity incentive, share option or similar plan of the Company.</w:t>
      </w:r>
      <w:bookmarkEnd w:id="323"/>
    </w:p>
    <w:p w:rsidR="00294413" w:rsidRPr="00517A30" w:rsidP="00294413" w14:paraId="0A5DB386" w14:textId="77777777">
      <w:pPr>
        <w:pStyle w:val="Sect13L3"/>
        <w:adjustRightInd w:val="0"/>
        <w:snapToGrid w:val="0"/>
        <w:rPr>
          <w:rFonts w:eastAsia="Times New Roman Bold"/>
          <w:u w:val="single"/>
          <w:lang w:val="en-GB"/>
        </w:rPr>
      </w:pPr>
      <w:bookmarkStart w:id="324" w:name="_Toc101362692"/>
      <w:r w:rsidRPr="00576CA4">
        <w:rPr>
          <w:lang w:val="en-GB"/>
        </w:rPr>
        <w:t>Any thing</w:t>
      </w:r>
      <w:r w:rsidRPr="00576CA4">
        <w:rPr>
          <w:lang w:val="en-GB"/>
        </w:rPr>
        <w:t xml:space="preserve"> or obligation to be done under this Agreement which is required or falls to be done on a stipulated day, shall be done on the next succeeding Business Day, if the day upon which that thing or obligation is required or falls to be done falls on a day which is not a Business Day.</w:t>
      </w:r>
      <w:bookmarkEnd w:id="324"/>
      <w:r w:rsidRPr="00517A30">
        <w:rPr>
          <w:lang w:val="en-GB"/>
        </w:rPr>
        <w:br w:type="page"/>
      </w:r>
    </w:p>
    <w:p w:rsidR="00294413" w:rsidRPr="00576CA4" w:rsidP="00294413" w14:paraId="47BCC2B8" w14:textId="77777777">
      <w:pPr>
        <w:pStyle w:val="Schedhead1"/>
        <w:adjustRightInd w:val="0"/>
        <w:snapToGrid w:val="0"/>
        <w:rPr>
          <w:rFonts w:ascii="Arial" w:hAnsi="Arial"/>
        </w:rPr>
      </w:pPr>
      <w:bookmarkStart w:id="325" w:name="_Ref101353801"/>
      <w:bookmarkStart w:id="326" w:name="_Toc101373184"/>
      <w:bookmarkStart w:id="327" w:name="_Toc105408261"/>
      <w:r w:rsidRPr="00576CA4">
        <w:rPr>
          <w:rFonts w:ascii="Arial" w:hAnsi="Arial"/>
        </w:rPr>
        <w:t>Schedule 1</w:t>
      </w:r>
      <w:bookmarkEnd w:id="325"/>
      <w:bookmarkEnd w:id="326"/>
      <w:bookmarkEnd w:id="327"/>
    </w:p>
    <w:p w:rsidR="00294413" w:rsidRPr="00576CA4" w:rsidP="00294413" w14:paraId="2F86D8AC" w14:textId="77777777">
      <w:pPr>
        <w:pStyle w:val="RTBTitle"/>
        <w:adjustRightInd w:val="0"/>
        <w:snapToGrid w:val="0"/>
        <w:rPr>
          <w:rFonts w:ascii="Arial" w:hAnsi="Arial" w:cs="Arial"/>
          <w:sz w:val="20"/>
          <w:szCs w:val="20"/>
          <w:lang w:val="en-GB"/>
        </w:rPr>
      </w:pPr>
      <w:r w:rsidRPr="00576CA4">
        <w:rPr>
          <w:rFonts w:ascii="Arial" w:hAnsi="Arial" w:cs="Arial"/>
          <w:sz w:val="20"/>
          <w:szCs w:val="20"/>
          <w:lang w:val="en-GB"/>
        </w:rPr>
        <w:t>FORM OF CONVERTIBLE PROMISSORY NOTE</w:t>
      </w:r>
    </w:p>
    <w:p w:rsidR="00294413" w:rsidRPr="00576CA4" w:rsidP="00294413" w14:paraId="6333116E" w14:textId="77777777">
      <w:pPr>
        <w:pStyle w:val="RTBTitle"/>
        <w:adjustRightInd w:val="0"/>
        <w:snapToGrid w:val="0"/>
        <w:rPr>
          <w:rFonts w:ascii="Arial" w:hAnsi="Arial" w:cs="Arial"/>
          <w:sz w:val="20"/>
          <w:szCs w:val="20"/>
          <w:lang w:val="en-GB"/>
        </w:rPr>
      </w:pPr>
      <w:r w:rsidRPr="00576CA4">
        <w:rPr>
          <w:rFonts w:ascii="Arial" w:hAnsi="Arial" w:cs="Arial"/>
          <w:sz w:val="20"/>
          <w:szCs w:val="20"/>
          <w:lang w:val="en-GB"/>
        </w:rPr>
        <w:t>[Company]</w:t>
      </w:r>
    </w:p>
    <w:p w:rsidR="00294413" w:rsidRPr="00576CA4" w:rsidP="00294413" w14:paraId="393085B9" w14:textId="77777777">
      <w:pPr>
        <w:pStyle w:val="RTBTitle"/>
        <w:adjustRightInd w:val="0"/>
        <w:snapToGrid w:val="0"/>
        <w:rPr>
          <w:rFonts w:ascii="Arial" w:hAnsi="Arial" w:cs="Arial"/>
          <w:sz w:val="20"/>
          <w:szCs w:val="20"/>
          <w:lang w:val="en-GB"/>
        </w:rPr>
      </w:pPr>
      <w:r w:rsidRPr="00576CA4">
        <w:rPr>
          <w:rFonts w:ascii="Arial" w:hAnsi="Arial" w:cs="Arial"/>
          <w:sz w:val="20"/>
          <w:szCs w:val="20"/>
          <w:lang w:val="en-GB"/>
        </w:rPr>
        <w:t>CONVERTIBLE PROMISSORY NOTE</w:t>
      </w:r>
    </w:p>
    <w:p w:rsidR="00294413" w:rsidRPr="00576CA4" w:rsidP="00294413" w14:paraId="1586DF1B" w14:textId="77777777">
      <w:pPr>
        <w:pStyle w:val="RBNBasicNoSpace"/>
        <w:adjustRightInd w:val="0"/>
        <w:snapToGrid w:val="0"/>
        <w:spacing w:after="240"/>
        <w:rPr>
          <w:rFonts w:ascii="Arial" w:hAnsi="Arial" w:cs="Arial"/>
          <w:b/>
          <w:sz w:val="20"/>
          <w:szCs w:val="20"/>
          <w:lang w:val="en-GB"/>
        </w:rPr>
      </w:pPr>
      <w:r w:rsidRPr="00576CA4">
        <w:rPr>
          <w:rFonts w:ascii="Arial" w:hAnsi="Arial" w:cs="Arial"/>
          <w:sz w:val="20"/>
          <w:szCs w:val="20"/>
          <w:lang w:val="en-GB"/>
        </w:rPr>
        <w:t>Note No.</w:t>
      </w:r>
      <w:r w:rsidRPr="00576CA4">
        <w:rPr>
          <w:rFonts w:ascii="Arial" w:hAnsi="Arial" w:cs="Arial"/>
          <w:b/>
          <w:sz w:val="20"/>
          <w:szCs w:val="20"/>
          <w:lang w:val="en-GB"/>
        </w:rPr>
        <w:t xml:space="preserve"> [●]</w:t>
      </w:r>
    </w:p>
    <w:p w:rsidR="00294413" w:rsidRPr="00576CA4" w:rsidP="00294413" w14:paraId="7229BA90" w14:textId="77777777">
      <w:pPr>
        <w:pStyle w:val="RBNBasicNoSpace"/>
        <w:adjustRightInd w:val="0"/>
        <w:snapToGrid w:val="0"/>
        <w:spacing w:after="240"/>
        <w:rPr>
          <w:rFonts w:ascii="Arial" w:hAnsi="Arial" w:cs="Arial"/>
          <w:b/>
          <w:sz w:val="20"/>
          <w:szCs w:val="20"/>
          <w:lang w:val="en-GB"/>
        </w:rPr>
      </w:pPr>
      <w:r w:rsidRPr="00576CA4">
        <w:rPr>
          <w:rFonts w:ascii="Arial" w:hAnsi="Arial" w:cs="Arial"/>
          <w:b/>
          <w:sz w:val="20"/>
          <w:szCs w:val="20"/>
          <w:lang w:val="en-GB"/>
        </w:rPr>
        <w:t xml:space="preserve">[S$] </w:t>
      </w:r>
      <w:r w:rsidRPr="00576CA4">
        <w:rPr>
          <w:rFonts w:ascii="Arial" w:hAnsi="Arial" w:cs="Arial"/>
          <w:b/>
          <w:bCs/>
          <w:sz w:val="20"/>
          <w:szCs w:val="20"/>
          <w:lang w:val="en-GB"/>
        </w:rPr>
        <w:t>[●]</w:t>
      </w:r>
    </w:p>
    <w:p w:rsidR="00294413" w:rsidRPr="00576CA4" w:rsidP="00294413" w14:paraId="45E72983" w14:textId="77777777">
      <w:pPr>
        <w:pStyle w:val="RBNBasicNoSpace"/>
        <w:adjustRightInd w:val="0"/>
        <w:snapToGrid w:val="0"/>
        <w:spacing w:after="240"/>
        <w:rPr>
          <w:rFonts w:ascii="Arial" w:hAnsi="Arial" w:cs="Arial"/>
          <w:sz w:val="20"/>
          <w:szCs w:val="20"/>
          <w:lang w:val="en-GB"/>
        </w:rPr>
      </w:pPr>
      <w:r w:rsidRPr="00576CA4">
        <w:rPr>
          <w:rFonts w:ascii="Arial" w:hAnsi="Arial" w:cs="Arial"/>
          <w:sz w:val="20"/>
          <w:szCs w:val="20"/>
          <w:lang w:val="en-GB"/>
        </w:rPr>
        <w:t xml:space="preserve">Date: </w:t>
      </w:r>
      <w:r w:rsidRPr="00576CA4">
        <w:rPr>
          <w:rFonts w:ascii="Arial" w:hAnsi="Arial" w:cs="Arial"/>
          <w:b/>
          <w:bCs/>
          <w:sz w:val="20"/>
          <w:szCs w:val="20"/>
          <w:lang w:val="en-GB"/>
        </w:rPr>
        <w:t>[●]</w:t>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sz w:val="20"/>
          <w:szCs w:val="20"/>
          <w:lang w:val="en-GB"/>
        </w:rPr>
        <w:tab/>
      </w:r>
      <w:r w:rsidRPr="00576CA4">
        <w:rPr>
          <w:rFonts w:ascii="Arial" w:hAnsi="Arial" w:cs="Arial"/>
          <w:b/>
          <w:sz w:val="20"/>
          <w:szCs w:val="20"/>
          <w:lang w:val="en-GB"/>
        </w:rPr>
        <w:t>[Singapore]</w:t>
      </w:r>
    </w:p>
    <w:p w:rsidR="00294413" w:rsidRPr="00576CA4" w:rsidP="00294413" w14:paraId="50306287" w14:textId="77777777">
      <w:pPr>
        <w:pStyle w:val="RHSPara12S"/>
        <w:adjustRightInd w:val="0"/>
        <w:snapToGrid w:val="0"/>
        <w:rPr>
          <w:rFonts w:ascii="Arial" w:hAnsi="Arial" w:cs="Arial"/>
          <w:sz w:val="20"/>
          <w:szCs w:val="20"/>
          <w:lang w:val="en-GB"/>
        </w:rPr>
      </w:pPr>
    </w:p>
    <w:p w:rsidR="00294413" w:rsidRPr="00576CA4" w:rsidP="00294413" w14:paraId="6B40AA02" w14:textId="77777777">
      <w:pPr>
        <w:pStyle w:val="RHSPara12S"/>
        <w:adjustRightInd w:val="0"/>
        <w:snapToGrid w:val="0"/>
        <w:rPr>
          <w:rFonts w:ascii="Arial" w:hAnsi="Arial" w:cs="Arial"/>
          <w:sz w:val="20"/>
          <w:szCs w:val="20"/>
          <w:lang w:val="en-GB"/>
        </w:rPr>
      </w:pPr>
      <w:r w:rsidRPr="00576CA4">
        <w:rPr>
          <w:rFonts w:ascii="Arial" w:hAnsi="Arial" w:cs="Arial"/>
          <w:sz w:val="20"/>
          <w:szCs w:val="20"/>
          <w:lang w:val="en-GB"/>
        </w:rPr>
        <w:t xml:space="preserve">For value received, </w:t>
      </w:r>
      <w:r w:rsidRPr="00576CA4">
        <w:rPr>
          <w:rFonts w:ascii="Arial" w:hAnsi="Arial" w:cs="Arial"/>
          <w:b/>
          <w:bCs/>
          <w:sz w:val="20"/>
          <w:szCs w:val="20"/>
          <w:lang w:val="en-GB"/>
        </w:rPr>
        <w:t>[</w:t>
      </w:r>
      <w:r w:rsidRPr="00576CA4">
        <w:rPr>
          <w:rFonts w:ascii="Arial" w:hAnsi="Arial" w:cs="Arial"/>
          <w:b/>
          <w:bCs/>
          <w:i/>
          <w:sz w:val="20"/>
          <w:szCs w:val="20"/>
          <w:lang w:val="en-GB"/>
        </w:rPr>
        <w:t>Company</w:t>
      </w:r>
      <w:r w:rsidRPr="00576CA4">
        <w:rPr>
          <w:rFonts w:ascii="Arial" w:hAnsi="Arial" w:cs="Arial"/>
          <w:b/>
          <w:bCs/>
          <w:sz w:val="20"/>
          <w:szCs w:val="20"/>
          <w:lang w:val="en-GB"/>
        </w:rPr>
        <w:t>]</w:t>
      </w:r>
      <w:r w:rsidRPr="00576CA4">
        <w:rPr>
          <w:rFonts w:ascii="Arial" w:hAnsi="Arial" w:cs="Arial"/>
          <w:sz w:val="20"/>
          <w:szCs w:val="20"/>
          <w:lang w:val="en-GB"/>
        </w:rPr>
        <w:t xml:space="preserve">, a private company limited by shares incorporated under the laws of Singapore whose registered office is at </w:t>
      </w:r>
      <w:r w:rsidRPr="00576CA4">
        <w:rPr>
          <w:rFonts w:ascii="Arial" w:hAnsi="Arial" w:cs="Arial"/>
          <w:b/>
          <w:bCs/>
          <w:sz w:val="20"/>
          <w:szCs w:val="20"/>
          <w:lang w:val="en-GB"/>
        </w:rPr>
        <w:t>[●]</w:t>
      </w:r>
      <w:r w:rsidRPr="00576CA4">
        <w:rPr>
          <w:rFonts w:ascii="Arial" w:hAnsi="Arial" w:cs="Arial"/>
          <w:sz w:val="20"/>
          <w:szCs w:val="20"/>
          <w:lang w:val="en-GB"/>
        </w:rPr>
        <w:t xml:space="preserve"> (the </w:t>
      </w:r>
      <w:r>
        <w:rPr>
          <w:rFonts w:ascii="Arial" w:hAnsi="Arial" w:cs="Arial"/>
          <w:sz w:val="20"/>
          <w:szCs w:val="20"/>
          <w:lang w:val="en-GB"/>
        </w:rPr>
        <w:t>"</w:t>
      </w:r>
      <w:r w:rsidRPr="00576CA4">
        <w:rPr>
          <w:rFonts w:ascii="Arial" w:hAnsi="Arial" w:cs="Arial"/>
          <w:b/>
          <w:bCs/>
          <w:sz w:val="20"/>
          <w:szCs w:val="20"/>
          <w:lang w:val="en-GB"/>
        </w:rPr>
        <w:t>Company</w:t>
      </w:r>
      <w:r>
        <w:rPr>
          <w:rFonts w:ascii="Arial" w:hAnsi="Arial" w:cs="Arial"/>
          <w:sz w:val="20"/>
          <w:szCs w:val="20"/>
          <w:lang w:val="en-GB"/>
        </w:rPr>
        <w:t>"</w:t>
      </w:r>
      <w:r w:rsidRPr="00576CA4">
        <w:rPr>
          <w:rFonts w:ascii="Arial" w:hAnsi="Arial" w:cs="Arial"/>
          <w:sz w:val="20"/>
          <w:szCs w:val="20"/>
          <w:lang w:val="en-GB"/>
        </w:rPr>
        <w:t xml:space="preserve">), promises to pay to the order of </w:t>
      </w:r>
      <w:r w:rsidRPr="00576CA4">
        <w:rPr>
          <w:rFonts w:ascii="Arial" w:hAnsi="Arial" w:cs="Arial"/>
          <w:b/>
          <w:bCs/>
          <w:sz w:val="20"/>
          <w:szCs w:val="20"/>
          <w:lang w:val="en-GB"/>
        </w:rPr>
        <w:t>[</w:t>
      </w:r>
      <w:r w:rsidRPr="00576CA4">
        <w:rPr>
          <w:rFonts w:ascii="Arial" w:hAnsi="Arial" w:cs="Arial"/>
          <w:b/>
          <w:bCs/>
          <w:i/>
          <w:sz w:val="20"/>
          <w:szCs w:val="20"/>
          <w:lang w:val="en-GB"/>
        </w:rPr>
        <w:t>Investor</w:t>
      </w:r>
      <w:r w:rsidRPr="00576CA4">
        <w:rPr>
          <w:rFonts w:ascii="Arial" w:hAnsi="Arial" w:cs="Arial"/>
          <w:b/>
          <w:bCs/>
          <w:sz w:val="20"/>
          <w:szCs w:val="20"/>
          <w:lang w:val="en-GB"/>
        </w:rPr>
        <w:t>]</w:t>
      </w:r>
      <w:r w:rsidRPr="00576CA4">
        <w:rPr>
          <w:rFonts w:ascii="Arial" w:hAnsi="Arial" w:cs="Arial"/>
          <w:sz w:val="20"/>
          <w:szCs w:val="20"/>
          <w:lang w:val="en-GB"/>
        </w:rPr>
        <w:t xml:space="preserve">, </w:t>
      </w:r>
      <w:r w:rsidRPr="00490170">
        <w:rPr>
          <w:rFonts w:ascii="Arial" w:hAnsi="Arial" w:cs="Arial"/>
          <w:b/>
          <w:sz w:val="20"/>
          <w:szCs w:val="20"/>
          <w:lang w:val="en-GB"/>
        </w:rPr>
        <w:t xml:space="preserve">[a company incorporated under the laws of [●] </w:t>
      </w:r>
      <w:r w:rsidRPr="00490170">
        <w:rPr>
          <w:rFonts w:ascii="Arial" w:hAnsi="Arial" w:cs="Arial"/>
          <w:b/>
          <w:bCs/>
          <w:sz w:val="20"/>
          <w:szCs w:val="20"/>
          <w:lang w:val="en-GB"/>
        </w:rPr>
        <w:t>whose registered office is at</w:t>
      </w:r>
      <w:r w:rsidRPr="00490170">
        <w:rPr>
          <w:rFonts w:ascii="Arial" w:hAnsi="Arial" w:cs="Arial"/>
          <w:b/>
          <w:sz w:val="20"/>
          <w:szCs w:val="20"/>
          <w:lang w:val="en-GB"/>
        </w:rPr>
        <w:t xml:space="preserve"> [●]]</w:t>
      </w:r>
      <w:r w:rsidRPr="00576CA4">
        <w:rPr>
          <w:rFonts w:ascii="Arial" w:hAnsi="Arial" w:cs="Arial"/>
          <w:sz w:val="20"/>
          <w:szCs w:val="20"/>
          <w:lang w:val="en-GB"/>
        </w:rPr>
        <w:t xml:space="preserve"> (the </w:t>
      </w:r>
      <w:r>
        <w:rPr>
          <w:rFonts w:ascii="Arial" w:hAnsi="Arial" w:cs="Arial"/>
          <w:sz w:val="20"/>
          <w:szCs w:val="20"/>
          <w:lang w:val="en-GB"/>
        </w:rPr>
        <w:t>"</w:t>
      </w:r>
      <w:r w:rsidRPr="00576CA4">
        <w:rPr>
          <w:rFonts w:ascii="Arial" w:hAnsi="Arial" w:cs="Arial"/>
          <w:b/>
          <w:bCs/>
          <w:sz w:val="20"/>
          <w:szCs w:val="20"/>
          <w:lang w:val="en-GB"/>
        </w:rPr>
        <w:t>Holder</w:t>
      </w:r>
      <w:r>
        <w:rPr>
          <w:rFonts w:ascii="Arial" w:hAnsi="Arial" w:cs="Arial"/>
          <w:sz w:val="20"/>
          <w:szCs w:val="20"/>
          <w:lang w:val="en-GB"/>
        </w:rPr>
        <w:t>"</w:t>
      </w:r>
      <w:r w:rsidRPr="00576CA4">
        <w:rPr>
          <w:rFonts w:ascii="Arial" w:hAnsi="Arial" w:cs="Arial"/>
          <w:sz w:val="20"/>
          <w:szCs w:val="20"/>
          <w:lang w:val="en-GB"/>
        </w:rPr>
        <w:t xml:space="preserve">), the principal sum of </w:t>
      </w:r>
      <w:r w:rsidRPr="00576CA4">
        <w:rPr>
          <w:rFonts w:ascii="Arial" w:hAnsi="Arial" w:cs="Arial"/>
          <w:b/>
          <w:sz w:val="20"/>
          <w:szCs w:val="20"/>
          <w:lang w:val="en-GB"/>
        </w:rPr>
        <w:t>[S$]</w:t>
      </w:r>
      <w:r w:rsidRPr="00576CA4">
        <w:rPr>
          <w:rFonts w:ascii="Arial" w:hAnsi="Arial" w:cs="Arial"/>
          <w:sz w:val="20"/>
          <w:szCs w:val="20"/>
          <w:lang w:val="en-GB"/>
        </w:rPr>
        <w:t xml:space="preserve"> </w:t>
      </w:r>
      <w:r w:rsidRPr="00576CA4">
        <w:rPr>
          <w:rFonts w:ascii="Arial" w:hAnsi="Arial" w:cs="Arial"/>
          <w:b/>
          <w:bCs/>
          <w:sz w:val="20"/>
          <w:szCs w:val="20"/>
          <w:lang w:val="en-GB"/>
        </w:rPr>
        <w:t>[●]</w:t>
      </w:r>
      <w:r w:rsidRPr="00576CA4">
        <w:rPr>
          <w:rFonts w:ascii="Arial" w:hAnsi="Arial" w:cs="Arial"/>
          <w:sz w:val="20"/>
          <w:szCs w:val="20"/>
          <w:lang w:val="en-GB"/>
        </w:rPr>
        <w:t xml:space="preserve">. This Convertible Promissory Note (this </w:t>
      </w:r>
      <w:r>
        <w:rPr>
          <w:rFonts w:ascii="Arial" w:hAnsi="Arial" w:cs="Arial"/>
          <w:sz w:val="20"/>
          <w:szCs w:val="20"/>
          <w:lang w:val="en-GB"/>
        </w:rPr>
        <w:t>"</w:t>
      </w:r>
      <w:r w:rsidRPr="00576CA4">
        <w:rPr>
          <w:rFonts w:ascii="Arial" w:hAnsi="Arial" w:cs="Arial"/>
          <w:b/>
          <w:bCs/>
          <w:sz w:val="20"/>
          <w:szCs w:val="20"/>
          <w:lang w:val="en-GB"/>
        </w:rPr>
        <w:t>Note</w:t>
      </w:r>
      <w:r>
        <w:rPr>
          <w:rFonts w:ascii="Arial" w:hAnsi="Arial" w:cs="Arial"/>
          <w:sz w:val="20"/>
          <w:szCs w:val="20"/>
          <w:lang w:val="en-GB"/>
        </w:rPr>
        <w:t>"</w:t>
      </w:r>
      <w:r w:rsidRPr="00576CA4">
        <w:rPr>
          <w:rFonts w:ascii="Arial" w:hAnsi="Arial" w:cs="Arial"/>
          <w:sz w:val="20"/>
          <w:szCs w:val="20"/>
          <w:lang w:val="en-GB"/>
        </w:rPr>
        <w:t>) shall bear interest from (and including) the date of issue of this Note (</w:t>
      </w:r>
      <w:r>
        <w:rPr>
          <w:rFonts w:ascii="Arial" w:hAnsi="Arial" w:cs="Arial"/>
          <w:sz w:val="20"/>
          <w:szCs w:val="20"/>
          <w:lang w:val="en-GB"/>
        </w:rPr>
        <w:t>"</w:t>
      </w:r>
      <w:r w:rsidRPr="00576CA4">
        <w:rPr>
          <w:rFonts w:ascii="Arial" w:hAnsi="Arial" w:cs="Arial"/>
          <w:b/>
          <w:sz w:val="20"/>
          <w:szCs w:val="20"/>
          <w:lang w:val="en-GB"/>
        </w:rPr>
        <w:t>Issue Date</w:t>
      </w:r>
      <w:r>
        <w:rPr>
          <w:rFonts w:ascii="Arial" w:hAnsi="Arial" w:cs="Arial"/>
          <w:sz w:val="20"/>
          <w:szCs w:val="20"/>
          <w:lang w:val="en-GB"/>
        </w:rPr>
        <w:t>"</w:t>
      </w:r>
      <w:r w:rsidRPr="00576CA4">
        <w:rPr>
          <w:rFonts w:ascii="Arial" w:hAnsi="Arial" w:cs="Arial"/>
          <w:sz w:val="20"/>
          <w:szCs w:val="20"/>
          <w:lang w:val="en-GB"/>
        </w:rPr>
        <w:t xml:space="preserve">) at a rate equal to </w:t>
      </w:r>
      <w:r w:rsidRPr="00576CA4">
        <w:rPr>
          <w:rFonts w:ascii="Arial" w:hAnsi="Arial" w:cs="Arial"/>
          <w:b/>
          <w:bCs/>
          <w:sz w:val="20"/>
          <w:szCs w:val="20"/>
          <w:lang w:val="en-GB"/>
        </w:rPr>
        <w:t>[●]</w:t>
      </w:r>
      <w:r w:rsidRPr="00576CA4">
        <w:rPr>
          <w:rFonts w:ascii="Arial" w:hAnsi="Arial" w:cs="Arial"/>
          <w:bCs/>
          <w:sz w:val="20"/>
          <w:szCs w:val="20"/>
          <w:lang w:val="en-GB"/>
        </w:rPr>
        <w:t xml:space="preserve"> </w:t>
      </w:r>
      <w:r w:rsidRPr="00576CA4">
        <w:rPr>
          <w:rFonts w:ascii="Arial" w:hAnsi="Arial" w:cs="Arial"/>
          <w:sz w:val="20"/>
          <w:szCs w:val="20"/>
          <w:lang w:val="en-GB"/>
        </w:rPr>
        <w:t>per cent. (</w:t>
      </w:r>
      <w:r w:rsidRPr="00576CA4">
        <w:rPr>
          <w:rFonts w:ascii="Arial" w:hAnsi="Arial" w:cs="Arial"/>
          <w:b/>
          <w:bCs/>
          <w:sz w:val="20"/>
          <w:szCs w:val="20"/>
          <w:lang w:val="en-GB"/>
        </w:rPr>
        <w:t>[●</w:t>
      </w:r>
      <w:r w:rsidRPr="00576CA4">
        <w:rPr>
          <w:rFonts w:ascii="Arial" w:hAnsi="Arial" w:cs="Arial"/>
          <w:b/>
          <w:bCs/>
          <w:sz w:val="20"/>
          <w:szCs w:val="20"/>
          <w:lang w:val="en-GB"/>
        </w:rPr>
        <w:t>]</w:t>
      </w:r>
      <w:r w:rsidRPr="00576CA4">
        <w:rPr>
          <w:rFonts w:ascii="Arial" w:hAnsi="Arial" w:cs="Arial"/>
          <w:sz w:val="20"/>
          <w:szCs w:val="20"/>
          <w:lang w:val="en-GB"/>
        </w:rPr>
        <w:t>%</w:t>
      </w:r>
      <w:r w:rsidRPr="00576CA4">
        <w:rPr>
          <w:rFonts w:ascii="Arial" w:hAnsi="Arial" w:cs="Arial"/>
          <w:sz w:val="20"/>
          <w:szCs w:val="20"/>
          <w:lang w:val="en-GB"/>
        </w:rPr>
        <w:t>) per annum</w:t>
      </w:r>
      <w:r>
        <w:rPr>
          <w:rStyle w:val="FootnoteReference"/>
          <w:rFonts w:ascii="Arial" w:hAnsi="Arial" w:cs="Arial"/>
          <w:sz w:val="20"/>
          <w:szCs w:val="20"/>
          <w:lang w:val="en-GB"/>
        </w:rPr>
        <w:footnoteReference w:id="23"/>
      </w:r>
      <w:r w:rsidRPr="00576CA4">
        <w:rPr>
          <w:rFonts w:ascii="Arial" w:hAnsi="Arial" w:cs="Arial"/>
          <w:sz w:val="20"/>
          <w:szCs w:val="20"/>
          <w:lang w:val="en-GB"/>
        </w:rPr>
        <w:t xml:space="preserve"> (provided that such rate may be increased to </w:t>
      </w:r>
      <w:r w:rsidRPr="00576CA4">
        <w:rPr>
          <w:rFonts w:ascii="Arial" w:hAnsi="Arial" w:cs="Arial"/>
          <w:b/>
          <w:bCs/>
          <w:sz w:val="20"/>
          <w:szCs w:val="20"/>
          <w:lang w:val="en-GB"/>
        </w:rPr>
        <w:t>[●]</w:t>
      </w:r>
      <w:r w:rsidRPr="00576CA4">
        <w:rPr>
          <w:rFonts w:ascii="Arial" w:hAnsi="Arial" w:cs="Arial"/>
          <w:bCs/>
          <w:sz w:val="20"/>
          <w:szCs w:val="20"/>
          <w:lang w:val="en-GB"/>
        </w:rPr>
        <w:t xml:space="preserve"> </w:t>
      </w:r>
      <w:r w:rsidRPr="00576CA4">
        <w:rPr>
          <w:rFonts w:ascii="Arial" w:hAnsi="Arial" w:cs="Arial"/>
          <w:sz w:val="20"/>
          <w:szCs w:val="20"/>
          <w:lang w:val="en-GB"/>
        </w:rPr>
        <w:t>per cent. (</w:t>
      </w:r>
      <w:r w:rsidRPr="00576CA4">
        <w:rPr>
          <w:rFonts w:ascii="Arial" w:hAnsi="Arial" w:cs="Arial"/>
          <w:b/>
          <w:bCs/>
          <w:sz w:val="20"/>
          <w:szCs w:val="20"/>
          <w:lang w:val="en-GB"/>
        </w:rPr>
        <w:t>[●</w:t>
      </w:r>
      <w:r w:rsidRPr="00576CA4">
        <w:rPr>
          <w:rFonts w:ascii="Arial" w:hAnsi="Arial" w:cs="Arial"/>
          <w:b/>
          <w:bCs/>
          <w:sz w:val="20"/>
          <w:szCs w:val="20"/>
          <w:lang w:val="en-GB"/>
        </w:rPr>
        <w:t>]</w:t>
      </w:r>
      <w:r w:rsidRPr="00576CA4">
        <w:rPr>
          <w:rFonts w:ascii="Arial" w:hAnsi="Arial" w:cs="Arial"/>
          <w:sz w:val="20"/>
          <w:szCs w:val="20"/>
          <w:lang w:val="en-GB"/>
        </w:rPr>
        <w:t>%</w:t>
      </w:r>
      <w:r w:rsidRPr="00576CA4">
        <w:rPr>
          <w:rFonts w:ascii="Arial" w:hAnsi="Arial" w:cs="Arial"/>
          <w:sz w:val="20"/>
          <w:szCs w:val="20"/>
          <w:lang w:val="en-GB"/>
        </w:rPr>
        <w:t xml:space="preserve">) per annum pursuant to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_Ref92714233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7.2</w:t>
      </w:r>
      <w:r w:rsidRPr="00576CA4">
        <w:rPr>
          <w:rFonts w:ascii="Arial" w:hAnsi="Arial" w:cs="Arial"/>
          <w:sz w:val="20"/>
          <w:szCs w:val="20"/>
          <w:lang w:val="en-GB"/>
        </w:rPr>
        <w:fldChar w:fldCharType="end"/>
      </w:r>
      <w:r w:rsidRPr="00576CA4">
        <w:rPr>
          <w:rFonts w:ascii="Arial" w:hAnsi="Arial" w:cs="Arial"/>
          <w:sz w:val="20"/>
          <w:szCs w:val="20"/>
          <w:lang w:val="en-GB"/>
        </w:rPr>
        <w:t xml:space="preserve">), simple interest, calculated by reference to the outstanding principal of this Note. This Note will bear interest from the Issue Date until the day on which all sums due in respect of this Note up to that date are received by or on behalf of the Holder or until this Note is converted as provided herein. This Note is a part of a series of notes with identical terms (other than with respect to the identity of the Holder and the principal amount thereof) issued in registered form pursuant to a Convertible Note Purchase Agreement entered into among the Company, the Holder and the other parties thereto dated </w:t>
      </w:r>
      <w:r w:rsidRPr="00576CA4">
        <w:rPr>
          <w:rFonts w:ascii="Arial" w:hAnsi="Arial" w:cs="Arial"/>
          <w:b/>
          <w:sz w:val="20"/>
          <w:szCs w:val="20"/>
          <w:lang w:val="en-GB"/>
        </w:rPr>
        <w:t>[●]</w:t>
      </w:r>
      <w:r w:rsidRPr="00576CA4">
        <w:rPr>
          <w:rFonts w:ascii="Arial" w:hAnsi="Arial" w:cs="Arial"/>
          <w:sz w:val="20"/>
          <w:szCs w:val="20"/>
          <w:lang w:val="en-GB"/>
        </w:rPr>
        <w:t xml:space="preserve"> (as amended and/or supplemented from time to time, the </w:t>
      </w:r>
      <w:r>
        <w:rPr>
          <w:rFonts w:ascii="Arial" w:hAnsi="Arial" w:cs="Arial"/>
          <w:sz w:val="20"/>
          <w:szCs w:val="20"/>
          <w:lang w:val="en-GB"/>
        </w:rPr>
        <w:t>"</w:t>
      </w:r>
      <w:r w:rsidRPr="00576CA4">
        <w:rPr>
          <w:rFonts w:ascii="Arial" w:hAnsi="Arial" w:cs="Arial"/>
          <w:b/>
          <w:bCs/>
          <w:sz w:val="20"/>
          <w:szCs w:val="20"/>
          <w:lang w:val="en-GB"/>
        </w:rPr>
        <w:t>Convertible Note Purchase Agreement</w:t>
      </w:r>
      <w:r>
        <w:rPr>
          <w:rFonts w:ascii="Arial" w:hAnsi="Arial" w:cs="Arial"/>
          <w:sz w:val="20"/>
          <w:szCs w:val="20"/>
          <w:lang w:val="en-GB"/>
        </w:rPr>
        <w:t>"</w:t>
      </w:r>
      <w:r w:rsidRPr="00576CA4">
        <w:rPr>
          <w:rFonts w:ascii="Arial" w:hAnsi="Arial" w:cs="Arial"/>
          <w:sz w:val="20"/>
          <w:szCs w:val="20"/>
          <w:lang w:val="en-GB"/>
        </w:rPr>
        <w:t>). The identifying number of this Note is set out above.</w:t>
      </w:r>
    </w:p>
    <w:p w:rsidR="00294413" w:rsidRPr="00576CA4" w:rsidP="00294413" w14:paraId="2AC70E2E" w14:textId="77777777">
      <w:pPr>
        <w:pStyle w:val="RHSPara12S"/>
        <w:adjustRightInd w:val="0"/>
        <w:snapToGrid w:val="0"/>
        <w:rPr>
          <w:rFonts w:ascii="Arial" w:hAnsi="Arial" w:cs="Arial"/>
          <w:sz w:val="20"/>
          <w:szCs w:val="20"/>
          <w:lang w:val="en-GB"/>
        </w:rPr>
      </w:pPr>
      <w:r w:rsidRPr="00576CA4">
        <w:rPr>
          <w:rFonts w:ascii="Arial" w:hAnsi="Arial" w:cs="Arial"/>
          <w:sz w:val="20"/>
          <w:szCs w:val="20"/>
          <w:lang w:val="en-GB"/>
        </w:rPr>
        <w:t>Capitalised terms used but not otherwise defined herein have the meanings ascribed to such terms in the Convertible Note Purchase Agreement. This Note is subject to the following terms and conditions:</w:t>
      </w:r>
    </w:p>
    <w:p w:rsidR="00294413" w:rsidRPr="00576CA4" w:rsidP="00294413" w14:paraId="3177D381" w14:textId="77777777">
      <w:pPr>
        <w:pStyle w:val="SchedL1"/>
        <w:adjustRightInd w:val="0"/>
        <w:snapToGrid w:val="0"/>
        <w:rPr>
          <w:lang w:val="en-GB"/>
        </w:rPr>
      </w:pPr>
      <w:bookmarkStart w:id="328" w:name="_Toc101373185"/>
      <w:bookmarkStart w:id="329" w:name="_Toc105408262"/>
      <w:r w:rsidRPr="00576CA4">
        <w:rPr>
          <w:lang w:val="en-GB"/>
        </w:rPr>
        <w:t>Definitions</w:t>
      </w:r>
      <w:bookmarkEnd w:id="328"/>
      <w:bookmarkEnd w:id="329"/>
    </w:p>
    <w:p w:rsidR="00294413" w:rsidRPr="00576CA4" w:rsidP="00294413" w14:paraId="5CF9B8B4" w14:textId="77777777">
      <w:pPr>
        <w:pStyle w:val="Legal1"/>
        <w:adjustRightInd w:val="0"/>
        <w:snapToGrid w:val="0"/>
        <w:ind w:left="720"/>
        <w:jc w:val="both"/>
        <w:rPr>
          <w:rFonts w:ascii="Arial" w:hAnsi="Arial" w:cs="Arial"/>
          <w:sz w:val="20"/>
          <w:szCs w:val="20"/>
          <w:lang w:val="en-GB"/>
        </w:rPr>
      </w:pPr>
      <w:bookmarkStart w:id="330" w:name="_Toc101362695"/>
      <w:bookmarkStart w:id="331" w:name="_Toc101373186"/>
      <w:r w:rsidRPr="00576CA4">
        <w:rPr>
          <w:rFonts w:ascii="Arial" w:hAnsi="Arial" w:cs="Arial"/>
          <w:sz w:val="20"/>
          <w:szCs w:val="20"/>
          <w:lang w:val="en-GB"/>
        </w:rPr>
        <w:t>Capitalised terms used but not defined in this Note shall have the meanings ascribed to them in the Convertible Note Purchase Agreement. For purposes of this Note:</w:t>
      </w:r>
      <w:bookmarkEnd w:id="330"/>
      <w:bookmarkEnd w:id="331"/>
    </w:p>
    <w:p w:rsidR="00294413" w:rsidRPr="00576CA4" w:rsidP="00294413" w14:paraId="732FBE1C"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Balance</w:t>
      </w:r>
      <w:r>
        <w:rPr>
          <w:rFonts w:ascii="Arial" w:hAnsi="Arial" w:cs="Arial"/>
          <w:sz w:val="20"/>
          <w:szCs w:val="20"/>
          <w:lang w:val="en-GB"/>
        </w:rPr>
        <w:t>"</w:t>
      </w:r>
      <w:r w:rsidRPr="00576CA4">
        <w:rPr>
          <w:rFonts w:ascii="Arial" w:hAnsi="Arial" w:cs="Arial"/>
          <w:sz w:val="20"/>
          <w:szCs w:val="20"/>
          <w:lang w:val="en-GB"/>
        </w:rPr>
        <w:t xml:space="preserve"> means, at the applicable time, the sum of the outstanding principal of this Note, all then accrued but unpaid interest, and all other amounts then accrued but unpaid under this Note;</w:t>
      </w:r>
    </w:p>
    <w:p w:rsidR="00294413" w:rsidRPr="00576CA4" w:rsidP="00294413" w14:paraId="099D2785" w14:textId="77777777">
      <w:pPr>
        <w:pStyle w:val="Legal3"/>
        <w:adjustRightInd w:val="0"/>
        <w:snapToGrid w:val="0"/>
        <w:ind w:left="720"/>
        <w:rPr>
          <w:rFonts w:ascii="Arial" w:hAnsi="Arial" w:cs="Arial"/>
          <w:sz w:val="20"/>
          <w:szCs w:val="20"/>
          <w:lang w:val="en-GB"/>
        </w:rPr>
      </w:pPr>
      <w:r>
        <w:rPr>
          <w:rFonts w:ascii="Arial" w:hAnsi="Arial" w:cs="Arial"/>
          <w:sz w:val="20"/>
          <w:szCs w:val="20"/>
        </w:rPr>
        <w:t>"</w:t>
      </w:r>
      <w:r w:rsidRPr="00576CA4">
        <w:rPr>
          <w:rFonts w:ascii="Arial" w:hAnsi="Arial" w:cs="Arial"/>
          <w:b/>
          <w:sz w:val="20"/>
          <w:szCs w:val="20"/>
        </w:rPr>
        <w:t>Company</w:t>
      </w:r>
      <w:r>
        <w:rPr>
          <w:rFonts w:ascii="Arial" w:hAnsi="Arial" w:cs="Arial"/>
          <w:sz w:val="20"/>
          <w:szCs w:val="20"/>
        </w:rPr>
        <w:t>"</w:t>
      </w:r>
      <w:r w:rsidRPr="00576CA4">
        <w:rPr>
          <w:rFonts w:ascii="Arial" w:hAnsi="Arial" w:cs="Arial"/>
          <w:sz w:val="20"/>
          <w:szCs w:val="20"/>
        </w:rPr>
        <w:t xml:space="preserve"> shall have the meaning ascribed to it in the opening paragraph of this Note;</w:t>
      </w:r>
    </w:p>
    <w:p w:rsidR="00294413" w:rsidRPr="00576CA4" w:rsidP="00294413" w14:paraId="6D01C9CB"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Company Capitalisation</w:t>
      </w:r>
      <w:r>
        <w:rPr>
          <w:rFonts w:ascii="Arial" w:hAnsi="Arial" w:cs="Arial"/>
          <w:sz w:val="20"/>
          <w:szCs w:val="20"/>
          <w:lang w:val="en-GB"/>
        </w:rPr>
        <w:t>"</w:t>
      </w:r>
      <w:r w:rsidRPr="00576CA4">
        <w:rPr>
          <w:rFonts w:ascii="Arial" w:hAnsi="Arial" w:cs="Arial"/>
          <w:sz w:val="20"/>
          <w:szCs w:val="20"/>
          <w:lang w:val="en-GB"/>
        </w:rPr>
        <w:t xml:space="preserve"> means the number of Ordinary Shares outstanding (assuming conversion of all then outstanding securities convertible into Ordinary Shares and exercise of all then outstanding options, warrants or similar securities to purchase Shares, but excluding Shares issuable upon the conversion of this Note and any other Notes </w:t>
      </w:r>
      <w:r w:rsidRPr="00576CA4">
        <w:rPr>
          <w:rFonts w:ascii="Arial" w:hAnsi="Arial" w:cs="Arial"/>
          <w:b/>
          <w:sz w:val="20"/>
          <w:szCs w:val="20"/>
          <w:lang w:val="en-GB"/>
        </w:rPr>
        <w:t>[and any other convertible notes issued by the Company]</w:t>
      </w:r>
      <w:r w:rsidRPr="00576CA4">
        <w:rPr>
          <w:rFonts w:ascii="Arial" w:hAnsi="Arial" w:cs="Arial"/>
          <w:sz w:val="20"/>
          <w:szCs w:val="20"/>
          <w:lang w:val="en-GB"/>
        </w:rPr>
        <w:t xml:space="preserve">), plus all Ordinary Shares reserved for future grant under any share option or equity incentive plan of the Company (including, in the case of a conversion of a Note pursuant to a Qualified Financing or Non-Qualified Financing, any shares reserved pursuant to any share option or equity incentive plan of the Company to be </w:t>
      </w:r>
      <w:r w:rsidRPr="00576CA4">
        <w:rPr>
          <w:rFonts w:ascii="Arial" w:hAnsi="Arial" w:cs="Arial"/>
          <w:sz w:val="20"/>
          <w:szCs w:val="20"/>
          <w:lang w:val="en-GB"/>
        </w:rPr>
        <w:t>created or increased on a pre-money basis as contemplated by the terms of such Qualified Financing or Non-Qualified Financing);</w:t>
      </w:r>
    </w:p>
    <w:p w:rsidR="00294413" w:rsidRPr="00576CA4" w:rsidP="00294413" w14:paraId="78A75E96"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Conversion Price</w:t>
      </w:r>
      <w:r>
        <w:rPr>
          <w:rFonts w:ascii="Arial" w:hAnsi="Arial" w:cs="Arial"/>
          <w:sz w:val="20"/>
          <w:szCs w:val="20"/>
          <w:lang w:val="en-GB"/>
        </w:rPr>
        <w:t>"</w:t>
      </w:r>
      <w:r w:rsidRPr="00576CA4">
        <w:rPr>
          <w:rFonts w:ascii="Arial" w:hAnsi="Arial" w:cs="Arial"/>
          <w:sz w:val="20"/>
          <w:szCs w:val="20"/>
          <w:lang w:val="en-GB"/>
        </w:rPr>
        <w:t xml:space="preserve"> means:</w:t>
      </w:r>
    </w:p>
    <w:p w:rsidR="00294413" w:rsidRPr="00576CA4" w:rsidP="00294413" w14:paraId="47E4ABC9" w14:textId="77777777">
      <w:pPr>
        <w:pStyle w:val="Legal4"/>
        <w:numPr>
          <w:ilvl w:val="3"/>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 xml:space="preserve">in the case of a conversion pursuant to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_Ref92462420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5.1</w:t>
      </w:r>
      <w:r w:rsidRPr="00576CA4">
        <w:rPr>
          <w:rFonts w:ascii="Arial" w:hAnsi="Arial" w:cs="Arial"/>
          <w:sz w:val="20"/>
          <w:szCs w:val="20"/>
          <w:lang w:val="en-GB"/>
        </w:rPr>
        <w:fldChar w:fldCharType="end"/>
      </w:r>
      <w:r w:rsidRPr="00576CA4">
        <w:rPr>
          <w:rFonts w:ascii="Arial" w:hAnsi="Arial" w:cs="Arial"/>
          <w:sz w:val="20"/>
          <w:szCs w:val="20"/>
          <w:lang w:val="en-GB"/>
        </w:rPr>
        <w:t xml:space="preserve"> (</w:t>
      </w:r>
      <w:r w:rsidRPr="00576CA4">
        <w:rPr>
          <w:rFonts w:ascii="Arial" w:hAnsi="Arial" w:cs="Arial"/>
          <w:i/>
          <w:sz w:val="20"/>
          <w:szCs w:val="20"/>
          <w:lang w:val="en-GB"/>
        </w:rPr>
        <w:t>Automatic Conversion upon Qualified Financing</w:t>
      </w:r>
      <w:r w:rsidRPr="00576CA4">
        <w:rPr>
          <w:rFonts w:ascii="Arial" w:hAnsi="Arial" w:cs="Arial"/>
          <w:sz w:val="20"/>
          <w:szCs w:val="20"/>
          <w:lang w:val="en-GB"/>
        </w:rPr>
        <w:t>), an amount equal to the lower of:</w:t>
      </w:r>
    </w:p>
    <w:p w:rsidR="00294413" w:rsidRPr="00576CA4" w:rsidP="00294413" w14:paraId="2A9F0B46" w14:textId="77777777">
      <w:pPr>
        <w:pStyle w:val="Legal4"/>
        <w:numPr>
          <w:ilvl w:val="4"/>
          <w:numId w:val="5"/>
        </w:numPr>
        <w:adjustRightInd w:val="0"/>
        <w:snapToGrid w:val="0"/>
        <w:jc w:val="both"/>
        <w:rPr>
          <w:rFonts w:ascii="Arial" w:hAnsi="Arial" w:cs="Arial"/>
          <w:sz w:val="20"/>
          <w:szCs w:val="20"/>
          <w:lang w:val="en-GB"/>
        </w:rPr>
      </w:pPr>
      <w:r w:rsidRPr="00576CA4">
        <w:rPr>
          <w:rFonts w:ascii="Arial" w:hAnsi="Arial" w:cs="Arial"/>
          <w:b/>
          <w:bCs/>
          <w:sz w:val="20"/>
          <w:szCs w:val="20"/>
          <w:lang w:val="en-GB"/>
        </w:rPr>
        <w:t>[●]%</w:t>
      </w:r>
      <w:r>
        <w:rPr>
          <w:rStyle w:val="FootnoteReference"/>
          <w:rFonts w:ascii="Arial" w:hAnsi="Arial" w:cs="Arial"/>
          <w:sz w:val="20"/>
          <w:szCs w:val="20"/>
          <w:lang w:val="en-GB"/>
        </w:rPr>
        <w:footnoteReference w:id="24"/>
      </w:r>
      <w:r w:rsidRPr="00576CA4">
        <w:rPr>
          <w:rFonts w:ascii="Arial" w:hAnsi="Arial" w:cs="Arial"/>
          <w:bCs/>
          <w:sz w:val="20"/>
          <w:szCs w:val="20"/>
          <w:lang w:val="en-GB"/>
        </w:rPr>
        <w:t xml:space="preserve"> of</w:t>
      </w:r>
      <w:r w:rsidRPr="00576CA4">
        <w:rPr>
          <w:rFonts w:ascii="Arial" w:hAnsi="Arial" w:cs="Arial"/>
          <w:sz w:val="20"/>
          <w:szCs w:val="20"/>
          <w:lang w:val="en-GB"/>
        </w:rPr>
        <w:t xml:space="preserve"> the lowest per-share selling price at which Financing Preference Shares are or have been issued in the Qualified Financing as of the date of the conversion of the entire Balance; and</w:t>
      </w:r>
    </w:p>
    <w:p w:rsidR="00294413" w:rsidRPr="00576CA4" w:rsidP="00294413" w14:paraId="32803A52" w14:textId="77777777">
      <w:pPr>
        <w:pStyle w:val="Legal4"/>
        <w:numPr>
          <w:ilvl w:val="4"/>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the Valuation Cap divided by the Company Capitalisation immediately prior to the Qualified Financing;</w:t>
      </w:r>
    </w:p>
    <w:p w:rsidR="00294413" w:rsidRPr="00576CA4" w:rsidP="00294413" w14:paraId="7C4A36F9" w14:textId="77777777">
      <w:pPr>
        <w:pStyle w:val="Legal4"/>
        <w:numPr>
          <w:ilvl w:val="3"/>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 xml:space="preserve">in the case of a conversion pursuant to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_Ref92711785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5.2</w:t>
      </w:r>
      <w:r w:rsidRPr="00576CA4">
        <w:rPr>
          <w:rFonts w:ascii="Arial" w:hAnsi="Arial" w:cs="Arial"/>
          <w:sz w:val="20"/>
          <w:szCs w:val="20"/>
          <w:lang w:val="en-GB"/>
        </w:rPr>
        <w:fldChar w:fldCharType="end"/>
      </w:r>
      <w:r w:rsidRPr="00576CA4">
        <w:rPr>
          <w:rFonts w:ascii="Arial" w:hAnsi="Arial" w:cs="Arial"/>
          <w:sz w:val="20"/>
          <w:szCs w:val="20"/>
          <w:lang w:val="en-GB"/>
        </w:rPr>
        <w:t xml:space="preserve"> (</w:t>
      </w:r>
      <w:r w:rsidRPr="00576CA4">
        <w:rPr>
          <w:rFonts w:ascii="Arial" w:hAnsi="Arial" w:cs="Arial"/>
          <w:i/>
          <w:sz w:val="20"/>
          <w:szCs w:val="20"/>
          <w:lang w:val="en-GB"/>
        </w:rPr>
        <w:t>Optional Conversion in Connection with Non-Qualified Financing</w:t>
      </w:r>
      <w:r w:rsidRPr="00576CA4">
        <w:rPr>
          <w:rFonts w:ascii="Arial" w:hAnsi="Arial" w:cs="Arial"/>
          <w:sz w:val="20"/>
          <w:szCs w:val="20"/>
          <w:lang w:val="en-GB"/>
        </w:rPr>
        <w:t>), an amount equal to the lower of:</w:t>
      </w:r>
    </w:p>
    <w:p w:rsidR="00294413" w:rsidRPr="00576CA4" w:rsidP="00294413" w14:paraId="462BF0D5" w14:textId="77777777">
      <w:pPr>
        <w:pStyle w:val="Legal4"/>
        <w:numPr>
          <w:ilvl w:val="4"/>
          <w:numId w:val="5"/>
        </w:numPr>
        <w:adjustRightInd w:val="0"/>
        <w:snapToGrid w:val="0"/>
        <w:jc w:val="both"/>
        <w:rPr>
          <w:rFonts w:ascii="Arial" w:hAnsi="Arial" w:cs="Arial"/>
          <w:sz w:val="20"/>
          <w:szCs w:val="20"/>
          <w:lang w:val="en-GB"/>
        </w:rPr>
      </w:pPr>
      <w:r w:rsidRPr="00576CA4">
        <w:rPr>
          <w:rFonts w:ascii="Arial" w:hAnsi="Arial" w:cs="Arial"/>
          <w:b/>
          <w:bCs/>
          <w:sz w:val="20"/>
          <w:szCs w:val="20"/>
          <w:lang w:val="en-GB"/>
        </w:rPr>
        <w:t>[●]%</w:t>
      </w:r>
      <w:r w:rsidRPr="00576CA4">
        <w:rPr>
          <w:rFonts w:ascii="Arial" w:hAnsi="Arial" w:cs="Arial"/>
          <w:bCs/>
          <w:sz w:val="20"/>
          <w:szCs w:val="20"/>
          <w:lang w:val="en-GB"/>
        </w:rPr>
        <w:t xml:space="preserve"> of </w:t>
      </w:r>
      <w:r w:rsidRPr="00576CA4">
        <w:rPr>
          <w:rFonts w:ascii="Arial" w:hAnsi="Arial" w:cs="Arial"/>
          <w:sz w:val="20"/>
          <w:szCs w:val="20"/>
          <w:lang w:val="en-GB"/>
        </w:rPr>
        <w:t>the lowest per-share selling price at which Financing Preference Shares are or have been issued in the Non-Qualified Financing as of the date of the conversion of the entire Balance</w:t>
      </w:r>
      <w:r>
        <w:rPr>
          <w:rFonts w:ascii="Arial" w:hAnsi="Arial" w:cs="Arial"/>
          <w:sz w:val="20"/>
          <w:szCs w:val="20"/>
          <w:lang w:val="en-GB"/>
        </w:rPr>
        <w:t>; and</w:t>
      </w:r>
    </w:p>
    <w:p w:rsidR="00294413" w:rsidRPr="00576CA4" w:rsidP="00294413" w14:paraId="1EC2F751" w14:textId="77777777">
      <w:pPr>
        <w:pStyle w:val="Legal4"/>
        <w:numPr>
          <w:ilvl w:val="4"/>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the Valuation Cap divided by the Company Capitalisation immediately prior to the Non-Qualified Financing;</w:t>
      </w:r>
    </w:p>
    <w:p w:rsidR="00294413" w:rsidRPr="00576CA4" w:rsidP="00294413" w14:paraId="3896B365" w14:textId="77777777">
      <w:pPr>
        <w:pStyle w:val="Legal4"/>
        <w:numPr>
          <w:ilvl w:val="3"/>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 xml:space="preserve">in the case of a conversion pursuant to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_Ref92459336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3</w:t>
      </w:r>
      <w:r w:rsidRPr="00576CA4">
        <w:rPr>
          <w:rFonts w:ascii="Arial" w:hAnsi="Arial" w:cs="Arial"/>
          <w:sz w:val="20"/>
          <w:szCs w:val="20"/>
          <w:lang w:val="en-GB"/>
        </w:rPr>
        <w:fldChar w:fldCharType="end"/>
      </w:r>
      <w:r w:rsidRPr="00576CA4">
        <w:rPr>
          <w:rFonts w:ascii="Arial" w:hAnsi="Arial" w:cs="Arial"/>
          <w:sz w:val="20"/>
          <w:szCs w:val="20"/>
          <w:lang w:val="en-GB"/>
        </w:rPr>
        <w:t xml:space="preserve"> (that is, following the Maturity Date), an amount equal to </w:t>
      </w:r>
      <w:r w:rsidRPr="00576CA4">
        <w:rPr>
          <w:rFonts w:ascii="Arial" w:hAnsi="Arial" w:cs="Arial"/>
          <w:b/>
          <w:sz w:val="20"/>
          <w:szCs w:val="20"/>
          <w:lang w:val="en-GB"/>
        </w:rPr>
        <w:t>[the lower of: (I)</w:t>
      </w:r>
      <w:r w:rsidRPr="00576CA4">
        <w:rPr>
          <w:rFonts w:ascii="Arial" w:hAnsi="Arial" w:cs="Arial"/>
          <w:sz w:val="20"/>
          <w:szCs w:val="20"/>
          <w:lang w:val="en-GB"/>
        </w:rPr>
        <w:t xml:space="preserve"> </w:t>
      </w:r>
      <w:r w:rsidRPr="00576CA4">
        <w:rPr>
          <w:rFonts w:ascii="Arial" w:hAnsi="Arial" w:cs="Arial"/>
          <w:b/>
          <w:sz w:val="20"/>
          <w:szCs w:val="20"/>
          <w:lang w:val="en-GB"/>
        </w:rPr>
        <w:t xml:space="preserve">if there was a Non-Qualified Financing completed prior to the Maturity Date, </w:t>
      </w:r>
      <w:r w:rsidRPr="00576CA4">
        <w:rPr>
          <w:rFonts w:ascii="Arial" w:hAnsi="Arial" w:cs="Arial"/>
          <w:b/>
          <w:bCs/>
          <w:sz w:val="20"/>
          <w:szCs w:val="20"/>
          <w:lang w:val="en-GB"/>
        </w:rPr>
        <w:t>[●]%</w:t>
      </w:r>
      <w:r w:rsidRPr="00576CA4">
        <w:rPr>
          <w:rFonts w:ascii="Arial" w:hAnsi="Arial" w:cs="Arial"/>
          <w:bCs/>
          <w:sz w:val="20"/>
          <w:szCs w:val="20"/>
          <w:lang w:val="en-GB"/>
        </w:rPr>
        <w:t xml:space="preserve"> </w:t>
      </w:r>
      <w:r w:rsidRPr="00576CA4">
        <w:rPr>
          <w:rFonts w:ascii="Arial" w:hAnsi="Arial" w:cs="Arial"/>
          <w:b/>
          <w:sz w:val="20"/>
          <w:szCs w:val="20"/>
          <w:lang w:val="en-GB"/>
        </w:rPr>
        <w:t>of the lowest per-share selling price at which Financing Preference Shares have been issued in the most recently completed Non-Qualified Financing as of the date of the conversion of the entire Balance; otherwise, the per share price at which shares of the Company were issued in the Company</w:t>
      </w:r>
      <w:r>
        <w:rPr>
          <w:rFonts w:ascii="Arial" w:hAnsi="Arial" w:cs="Arial"/>
          <w:b/>
          <w:sz w:val="20"/>
          <w:szCs w:val="20"/>
          <w:lang w:val="en-GB"/>
        </w:rPr>
        <w:t>'</w:t>
      </w:r>
      <w:r w:rsidRPr="00576CA4">
        <w:rPr>
          <w:rFonts w:ascii="Arial" w:hAnsi="Arial" w:cs="Arial"/>
          <w:b/>
          <w:sz w:val="20"/>
          <w:szCs w:val="20"/>
          <w:lang w:val="en-GB"/>
        </w:rPr>
        <w:t xml:space="preserve">s last </w:t>
      </w:r>
      <w:r w:rsidRPr="00576CA4">
        <w:rPr>
          <w:rFonts w:ascii="Arial" w:hAnsi="Arial" w:cs="Arial"/>
          <w:b/>
          <w:i/>
          <w:sz w:val="20"/>
          <w:szCs w:val="20"/>
          <w:lang w:val="en-GB"/>
        </w:rPr>
        <w:t xml:space="preserve">bona fide </w:t>
      </w:r>
      <w:r w:rsidRPr="00576CA4">
        <w:rPr>
          <w:rFonts w:ascii="Arial" w:hAnsi="Arial" w:cs="Arial"/>
          <w:b/>
          <w:sz w:val="20"/>
          <w:szCs w:val="20"/>
          <w:lang w:val="en-GB"/>
        </w:rPr>
        <w:t xml:space="preserve">equity financing prior to </w:t>
      </w:r>
      <w:r w:rsidRPr="00576CA4">
        <w:rPr>
          <w:rFonts w:ascii="Arial" w:hAnsi="Arial" w:cs="Arial"/>
          <w:b/>
          <w:bCs/>
          <w:sz w:val="20"/>
          <w:szCs w:val="20"/>
          <w:lang w:val="en-GB"/>
        </w:rPr>
        <w:t>the date of the conversion of the entire Balance</w:t>
      </w:r>
      <w:r w:rsidRPr="00576CA4">
        <w:rPr>
          <w:rFonts w:ascii="Arial" w:hAnsi="Arial" w:cs="Arial"/>
          <w:b/>
          <w:sz w:val="20"/>
          <w:szCs w:val="20"/>
          <w:lang w:val="en-GB"/>
        </w:rPr>
        <w:t>;</w:t>
      </w:r>
      <w:r w:rsidRPr="00576CA4">
        <w:rPr>
          <w:rFonts w:ascii="Arial" w:hAnsi="Arial" w:cs="Arial"/>
          <w:sz w:val="20"/>
          <w:szCs w:val="20"/>
          <w:lang w:val="en-GB"/>
        </w:rPr>
        <w:t xml:space="preserve"> </w:t>
      </w:r>
      <w:r w:rsidRPr="00576CA4">
        <w:rPr>
          <w:rFonts w:ascii="Arial" w:hAnsi="Arial" w:cs="Arial"/>
          <w:b/>
          <w:sz w:val="20"/>
          <w:szCs w:val="20"/>
          <w:lang w:val="en-GB"/>
        </w:rPr>
        <w:t>and (II) the Valuation Cap</w:t>
      </w:r>
      <w:r>
        <w:rPr>
          <w:rStyle w:val="FootnoteReference"/>
          <w:rFonts w:ascii="Arial" w:hAnsi="Arial" w:cs="Arial"/>
          <w:sz w:val="20"/>
          <w:szCs w:val="20"/>
          <w:lang w:val="en-GB"/>
        </w:rPr>
        <w:footnoteReference w:id="25"/>
      </w:r>
      <w:r w:rsidRPr="00576CA4">
        <w:rPr>
          <w:rFonts w:ascii="Arial" w:hAnsi="Arial" w:cs="Arial"/>
          <w:b/>
          <w:sz w:val="20"/>
          <w:szCs w:val="20"/>
          <w:lang w:val="en-GB"/>
        </w:rPr>
        <w:t xml:space="preserve"> divided by the Company Capitalisation immediately prior to the delivery of the relevant Election Notice;]</w:t>
      </w:r>
      <w:r w:rsidRPr="00576CA4">
        <w:rPr>
          <w:rStyle w:val="FootnoteReference"/>
          <w:rFonts w:ascii="Arial" w:hAnsi="Arial" w:cs="Arial"/>
          <w:sz w:val="20"/>
          <w:szCs w:val="20"/>
          <w:lang w:val="en-GB"/>
        </w:rPr>
        <w:t xml:space="preserve"> </w:t>
      </w:r>
      <w:r>
        <w:rPr>
          <w:rStyle w:val="FootnoteReference"/>
          <w:rFonts w:ascii="Arial" w:hAnsi="Arial" w:cs="Arial"/>
          <w:sz w:val="20"/>
          <w:szCs w:val="20"/>
          <w:lang w:val="en-GB"/>
        </w:rPr>
        <w:footnoteReference w:id="26"/>
      </w:r>
      <w:r w:rsidRPr="00576CA4">
        <w:rPr>
          <w:rFonts w:ascii="Arial" w:hAnsi="Arial" w:cs="Arial"/>
          <w:sz w:val="20"/>
          <w:szCs w:val="20"/>
          <w:lang w:val="en-GB"/>
        </w:rPr>
        <w:t xml:space="preserve"> or</w:t>
      </w:r>
    </w:p>
    <w:p w:rsidR="00294413" w:rsidRPr="00576CA4" w:rsidP="00294413" w14:paraId="086D02C9" w14:textId="77777777">
      <w:pPr>
        <w:pStyle w:val="Legal4"/>
        <w:numPr>
          <w:ilvl w:val="3"/>
          <w:numId w:val="5"/>
        </w:numPr>
        <w:adjustRightInd w:val="0"/>
        <w:snapToGrid w:val="0"/>
        <w:jc w:val="both"/>
        <w:rPr>
          <w:rFonts w:ascii="Arial" w:hAnsi="Arial" w:cs="Arial"/>
          <w:sz w:val="20"/>
          <w:szCs w:val="20"/>
          <w:lang w:val="en-GB"/>
        </w:rPr>
      </w:pPr>
      <w:r w:rsidRPr="00576CA4">
        <w:rPr>
          <w:rFonts w:ascii="Arial" w:hAnsi="Arial" w:cs="Arial"/>
          <w:sz w:val="20"/>
          <w:szCs w:val="20"/>
          <w:lang w:val="en-GB"/>
        </w:rPr>
        <w:t xml:space="preserve">in the case of a conversion pursuant to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_Ref92458810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4.2.2</w:t>
      </w:r>
      <w:r w:rsidRPr="00576CA4">
        <w:rPr>
          <w:rFonts w:ascii="Arial" w:hAnsi="Arial" w:cs="Arial"/>
          <w:sz w:val="20"/>
          <w:szCs w:val="20"/>
          <w:lang w:val="en-GB"/>
        </w:rPr>
        <w:fldChar w:fldCharType="end"/>
      </w:r>
      <w:r w:rsidRPr="00576CA4">
        <w:rPr>
          <w:rFonts w:ascii="Arial" w:hAnsi="Arial" w:cs="Arial"/>
          <w:sz w:val="20"/>
          <w:szCs w:val="20"/>
          <w:lang w:val="en-GB"/>
        </w:rPr>
        <w:t xml:space="preserve"> (that is, upon a Liquid</w:t>
      </w:r>
      <w:r>
        <w:rPr>
          <w:rFonts w:ascii="Arial" w:hAnsi="Arial" w:cs="Arial"/>
          <w:sz w:val="20"/>
          <w:szCs w:val="20"/>
          <w:lang w:val="en-GB"/>
        </w:rPr>
        <w:t>ity Event), an amount equal to:</w:t>
      </w:r>
    </w:p>
    <w:p w:rsidR="00294413" w:rsidRPr="00576CA4" w:rsidP="00294413" w14:paraId="59108B5F" w14:textId="77777777">
      <w:pPr>
        <w:pStyle w:val="Legal4"/>
        <w:adjustRightInd w:val="0"/>
        <w:snapToGrid w:val="0"/>
        <w:ind w:left="1890"/>
        <w:jc w:val="both"/>
        <w:rPr>
          <w:rFonts w:ascii="Arial" w:hAnsi="Arial" w:cs="Arial"/>
          <w:sz w:val="20"/>
          <w:szCs w:val="20"/>
          <w:lang w:val="en-GB"/>
        </w:rPr>
      </w:pPr>
      <w:r w:rsidRPr="00576CA4">
        <w:rPr>
          <w:rFonts w:ascii="Arial" w:hAnsi="Arial" w:cs="Arial"/>
          <w:b/>
          <w:bCs/>
          <w:sz w:val="20"/>
          <w:szCs w:val="20"/>
          <w:lang w:val="en-GB"/>
        </w:rPr>
        <w:t>[</w:t>
      </w:r>
      <w:r w:rsidRPr="00576CA4">
        <w:rPr>
          <w:rFonts w:ascii="Arial" w:hAnsi="Arial" w:cs="Arial"/>
          <w:b/>
          <w:bCs/>
          <w:i/>
          <w:sz w:val="20"/>
          <w:szCs w:val="20"/>
          <w:lang w:val="en-GB"/>
        </w:rPr>
        <w:t>EITHER</w:t>
      </w:r>
      <w:r w:rsidRPr="00576CA4">
        <w:rPr>
          <w:rFonts w:ascii="Arial" w:hAnsi="Arial" w:cs="Arial"/>
          <w:b/>
          <w:bCs/>
          <w:sz w:val="20"/>
          <w:szCs w:val="20"/>
          <w:lang w:val="en-GB"/>
        </w:rPr>
        <w:t xml:space="preserve"> </w:t>
      </w:r>
    </w:p>
    <w:p w:rsidR="00294413" w:rsidRPr="00576CA4" w:rsidP="00294413" w14:paraId="6ABF97BF" w14:textId="77777777">
      <w:pPr>
        <w:pStyle w:val="Legal4"/>
        <w:adjustRightInd w:val="0"/>
        <w:snapToGrid w:val="0"/>
        <w:ind w:left="1890"/>
        <w:jc w:val="both"/>
        <w:rPr>
          <w:rFonts w:ascii="Arial" w:hAnsi="Arial" w:cs="Arial"/>
          <w:b/>
          <w:bCs/>
          <w:sz w:val="20"/>
          <w:szCs w:val="20"/>
          <w:lang w:val="en-GB"/>
        </w:rPr>
      </w:pPr>
      <w:r w:rsidRPr="00576CA4">
        <w:rPr>
          <w:rFonts w:ascii="Arial" w:hAnsi="Arial" w:cs="Arial"/>
          <w:b/>
          <w:bCs/>
          <w:sz w:val="20"/>
          <w:szCs w:val="20"/>
          <w:lang w:val="en-GB"/>
        </w:rPr>
        <w:t>[</w:t>
      </w:r>
      <w:r w:rsidRPr="00576CA4">
        <w:rPr>
          <w:rFonts w:ascii="Arial" w:hAnsi="Arial" w:cs="Arial"/>
          <w:b/>
          <w:bCs/>
          <w:i/>
          <w:sz w:val="20"/>
          <w:szCs w:val="20"/>
          <w:lang w:val="en-GB"/>
        </w:rPr>
        <w:t>If there is no Valuation Cap</w:t>
      </w:r>
      <w:r w:rsidRPr="00576CA4">
        <w:rPr>
          <w:rFonts w:ascii="Arial" w:hAnsi="Arial" w:cs="Arial"/>
          <w:b/>
          <w:bCs/>
          <w:sz w:val="20"/>
          <w:szCs w:val="20"/>
          <w:lang w:val="en-GB"/>
        </w:rPr>
        <w:t>]</w:t>
      </w:r>
      <w:r w:rsidRPr="00576CA4">
        <w:rPr>
          <w:rFonts w:ascii="Arial" w:hAnsi="Arial" w:cs="Arial"/>
          <w:b/>
          <w:bCs/>
          <w:i/>
          <w:sz w:val="20"/>
          <w:szCs w:val="20"/>
          <w:lang w:val="en-GB"/>
        </w:rPr>
        <w:t xml:space="preserve"> </w:t>
      </w:r>
      <w:r w:rsidRPr="00576CA4">
        <w:rPr>
          <w:rFonts w:ascii="Arial" w:hAnsi="Arial" w:cs="Arial"/>
          <w:b/>
          <w:bCs/>
          <w:sz w:val="20"/>
          <w:szCs w:val="20"/>
          <w:lang w:val="en-GB"/>
        </w:rPr>
        <w:t>the per share price based on the valuation of the Company implied by the Liquidity Event (on a fully-diluted basis, but excluding all Ordinary Shares that are not subject to grants already made and are reserved for future grant under any share option or equity incentive plan of the Company)</w:t>
      </w:r>
    </w:p>
    <w:p w:rsidR="00294413" w:rsidRPr="00576CA4" w:rsidP="00294413" w14:paraId="532D6B3A" w14:textId="77777777">
      <w:pPr>
        <w:pStyle w:val="Legal4"/>
        <w:adjustRightInd w:val="0"/>
        <w:snapToGrid w:val="0"/>
        <w:ind w:left="1890"/>
        <w:jc w:val="both"/>
        <w:rPr>
          <w:rFonts w:ascii="Arial" w:hAnsi="Arial" w:cs="Arial"/>
          <w:b/>
          <w:bCs/>
          <w:sz w:val="20"/>
          <w:szCs w:val="20"/>
          <w:lang w:val="en-GB"/>
        </w:rPr>
      </w:pPr>
      <w:r w:rsidRPr="00576CA4">
        <w:rPr>
          <w:rFonts w:ascii="Arial" w:hAnsi="Arial" w:cs="Arial"/>
          <w:b/>
          <w:bCs/>
          <w:i/>
          <w:sz w:val="20"/>
          <w:szCs w:val="20"/>
          <w:lang w:val="en-GB"/>
        </w:rPr>
        <w:t>OR</w:t>
      </w:r>
    </w:p>
    <w:p w:rsidR="00294413" w:rsidRPr="00576CA4" w:rsidP="00294413" w14:paraId="10777F0B" w14:textId="77777777">
      <w:pPr>
        <w:pStyle w:val="Legal4"/>
        <w:adjustRightInd w:val="0"/>
        <w:snapToGrid w:val="0"/>
        <w:ind w:left="1890"/>
        <w:jc w:val="both"/>
        <w:rPr>
          <w:rFonts w:ascii="Arial" w:hAnsi="Arial" w:cs="Arial"/>
          <w:sz w:val="20"/>
          <w:szCs w:val="20"/>
          <w:lang w:val="en-GB"/>
        </w:rPr>
      </w:pPr>
      <w:r w:rsidRPr="00576CA4">
        <w:rPr>
          <w:rFonts w:ascii="Arial" w:hAnsi="Arial" w:cs="Arial"/>
          <w:b/>
          <w:sz w:val="20"/>
          <w:szCs w:val="20"/>
          <w:lang w:val="en-GB"/>
        </w:rPr>
        <w:t>[</w:t>
      </w:r>
      <w:r w:rsidRPr="00576CA4">
        <w:rPr>
          <w:rFonts w:ascii="Arial" w:hAnsi="Arial" w:cs="Arial"/>
          <w:b/>
          <w:i/>
          <w:sz w:val="20"/>
          <w:szCs w:val="20"/>
          <w:lang w:val="en-GB"/>
        </w:rPr>
        <w:t xml:space="preserve">If there is a Valuation </w:t>
      </w:r>
      <w:r w:rsidRPr="00576CA4">
        <w:rPr>
          <w:rFonts w:ascii="Arial" w:hAnsi="Arial" w:cs="Arial"/>
          <w:b/>
          <w:i/>
          <w:iCs/>
          <w:sz w:val="20"/>
          <w:szCs w:val="20"/>
          <w:lang w:val="en-GB"/>
        </w:rPr>
        <w:t>Cap</w:t>
      </w:r>
      <w:r w:rsidRPr="00576CA4">
        <w:rPr>
          <w:rFonts w:ascii="Arial" w:hAnsi="Arial" w:cs="Arial"/>
          <w:b/>
          <w:sz w:val="20"/>
          <w:szCs w:val="20"/>
          <w:lang w:val="en-GB"/>
        </w:rPr>
        <w:t>] (I) the lower of the Valuation Cap or the valuation of the Company implied by the Liquidity Event, divided by (II) the Company Capitalisation (excluding all Ordinary Shares that are not subject to grants already made and are reserved for future grants under any share option or equity incentive plan of the Company) immediately prior to the Liquidity Event]</w:t>
      </w:r>
      <w:r w:rsidRPr="00576CA4">
        <w:rPr>
          <w:rFonts w:ascii="Arial" w:hAnsi="Arial" w:cs="Arial"/>
          <w:sz w:val="20"/>
          <w:szCs w:val="20"/>
          <w:lang w:val="en-GB"/>
        </w:rPr>
        <w:t>;</w:t>
      </w:r>
      <w:r>
        <w:rPr>
          <w:rStyle w:val="FootnoteReference"/>
          <w:rFonts w:ascii="Arial" w:hAnsi="Arial" w:cs="Arial"/>
          <w:sz w:val="20"/>
          <w:szCs w:val="20"/>
          <w:lang w:val="en-GB"/>
        </w:rPr>
        <w:footnoteReference w:id="27"/>
      </w:r>
    </w:p>
    <w:p w:rsidR="00294413" w:rsidRPr="00576CA4" w:rsidP="00294413" w14:paraId="53517CD8" w14:textId="77777777">
      <w:pPr>
        <w:pStyle w:val="Legal3"/>
        <w:adjustRightInd w:val="0"/>
        <w:snapToGrid w:val="0"/>
        <w:ind w:left="720"/>
        <w:rPr>
          <w:rFonts w:ascii="Arial" w:hAnsi="Arial" w:cs="Arial"/>
          <w:sz w:val="20"/>
          <w:szCs w:val="20"/>
          <w:lang w:val="en-GB"/>
        </w:rPr>
      </w:pPr>
      <w:r>
        <w:rPr>
          <w:rFonts w:ascii="Arial" w:hAnsi="Arial" w:cs="Arial"/>
          <w:sz w:val="20"/>
          <w:szCs w:val="20"/>
        </w:rPr>
        <w:t>"</w:t>
      </w:r>
      <w:r w:rsidRPr="00576CA4">
        <w:rPr>
          <w:rFonts w:ascii="Arial" w:hAnsi="Arial" w:cs="Arial"/>
          <w:b/>
          <w:sz w:val="20"/>
          <w:szCs w:val="20"/>
        </w:rPr>
        <w:t>Convertible Note Purchase Agreement</w:t>
      </w:r>
      <w:r>
        <w:rPr>
          <w:rFonts w:ascii="Arial" w:hAnsi="Arial" w:cs="Arial"/>
          <w:sz w:val="20"/>
          <w:szCs w:val="20"/>
        </w:rPr>
        <w:t>"</w:t>
      </w:r>
      <w:r w:rsidRPr="00576CA4">
        <w:rPr>
          <w:rFonts w:ascii="Arial" w:hAnsi="Arial" w:cs="Arial"/>
          <w:sz w:val="20"/>
          <w:szCs w:val="20"/>
        </w:rPr>
        <w:t xml:space="preserve"> shall have the meaning ascribed to it in the opening paragraph of this Note;</w:t>
      </w:r>
    </w:p>
    <w:p w:rsidR="00294413" w:rsidRPr="00576CA4" w:rsidP="00294413" w14:paraId="782F5EFB"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Election Notice</w:t>
      </w:r>
      <w:r>
        <w:rPr>
          <w:rFonts w:ascii="Arial" w:hAnsi="Arial" w:cs="Arial"/>
          <w:sz w:val="20"/>
          <w:szCs w:val="20"/>
          <w:lang w:val="en-GB"/>
        </w:rPr>
        <w:t>"</w:t>
      </w:r>
      <w:r w:rsidRPr="00576CA4">
        <w:rPr>
          <w:rFonts w:ascii="Arial" w:hAnsi="Arial" w:cs="Arial"/>
          <w:sz w:val="20"/>
          <w:szCs w:val="20"/>
          <w:lang w:val="en-GB"/>
        </w:rPr>
        <w:t xml:space="preserve"> means a written notice of election to convert the Balance into </w:t>
      </w:r>
      <w:r w:rsidRPr="00576CA4">
        <w:rPr>
          <w:rFonts w:ascii="Arial" w:hAnsi="Arial" w:cs="Arial"/>
          <w:bCs/>
          <w:sz w:val="20"/>
          <w:szCs w:val="20"/>
          <w:lang w:val="en-GB"/>
        </w:rPr>
        <w:t>Shares</w:t>
      </w:r>
      <w:r w:rsidRPr="00576CA4">
        <w:rPr>
          <w:rFonts w:ascii="Arial" w:hAnsi="Arial" w:cs="Arial"/>
          <w:b/>
          <w:sz w:val="20"/>
          <w:szCs w:val="20"/>
          <w:lang w:val="en-GB"/>
        </w:rPr>
        <w:t xml:space="preserve"> </w:t>
      </w:r>
      <w:r w:rsidRPr="00576CA4">
        <w:rPr>
          <w:rFonts w:ascii="Arial" w:hAnsi="Arial" w:cs="Arial"/>
          <w:sz w:val="20"/>
          <w:szCs w:val="20"/>
          <w:lang w:val="en-GB"/>
        </w:rPr>
        <w:t xml:space="preserve">in accordance with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_Ref92459336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3</w:t>
      </w:r>
      <w:r w:rsidRPr="00576CA4">
        <w:rPr>
          <w:rFonts w:ascii="Arial" w:hAnsi="Arial" w:cs="Arial"/>
          <w:sz w:val="20"/>
          <w:szCs w:val="20"/>
          <w:lang w:val="en-GB"/>
        </w:rPr>
        <w:fldChar w:fldCharType="end"/>
      </w:r>
      <w:r w:rsidRPr="00576CA4">
        <w:rPr>
          <w:rFonts w:ascii="Arial" w:hAnsi="Arial" w:cs="Arial"/>
          <w:sz w:val="20"/>
          <w:szCs w:val="20"/>
          <w:lang w:val="en-GB"/>
        </w:rPr>
        <w:t xml:space="preserve">,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_Ref92458810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4.2.2</w:t>
      </w:r>
      <w:r w:rsidRPr="00576CA4">
        <w:rPr>
          <w:rFonts w:ascii="Arial" w:hAnsi="Arial" w:cs="Arial"/>
          <w:sz w:val="20"/>
          <w:szCs w:val="20"/>
          <w:lang w:val="en-GB"/>
        </w:rPr>
        <w:fldChar w:fldCharType="end"/>
      </w:r>
      <w:r w:rsidRPr="00576CA4">
        <w:rPr>
          <w:rFonts w:ascii="Arial" w:hAnsi="Arial" w:cs="Arial"/>
          <w:sz w:val="20"/>
          <w:szCs w:val="20"/>
          <w:lang w:val="en-GB"/>
        </w:rPr>
        <w:t xml:space="preserve"> or Clause </w:t>
      </w:r>
      <w:r w:rsidRPr="00576CA4">
        <w:rPr>
          <w:rFonts w:ascii="Arial" w:hAnsi="Arial" w:cs="Arial"/>
          <w:sz w:val="20"/>
          <w:szCs w:val="20"/>
          <w:lang w:val="en-GB"/>
        </w:rPr>
        <w:fldChar w:fldCharType="begin"/>
      </w:r>
      <w:r w:rsidRPr="00576CA4">
        <w:rPr>
          <w:rFonts w:ascii="Arial" w:hAnsi="Arial" w:cs="Arial"/>
          <w:sz w:val="20"/>
          <w:szCs w:val="20"/>
          <w:lang w:val="en-GB"/>
        </w:rPr>
        <w:instrText xml:space="preserve"> REF _Ref92711785 \r \h  \* MERGEFORMAT </w:instrText>
      </w:r>
      <w:r w:rsidRPr="00576CA4">
        <w:rPr>
          <w:rFonts w:ascii="Arial" w:hAnsi="Arial" w:cs="Arial"/>
          <w:sz w:val="20"/>
          <w:szCs w:val="20"/>
          <w:lang w:val="en-GB"/>
        </w:rPr>
        <w:fldChar w:fldCharType="separate"/>
      </w:r>
      <w:r w:rsidRPr="00576CA4">
        <w:rPr>
          <w:rFonts w:ascii="Arial" w:hAnsi="Arial" w:cs="Arial"/>
          <w:sz w:val="20"/>
          <w:szCs w:val="20"/>
          <w:lang w:val="en-GB"/>
        </w:rPr>
        <w:t>5.2</w:t>
      </w:r>
      <w:r w:rsidRPr="00576CA4">
        <w:rPr>
          <w:rFonts w:ascii="Arial" w:hAnsi="Arial" w:cs="Arial"/>
          <w:sz w:val="20"/>
          <w:szCs w:val="20"/>
          <w:lang w:val="en-GB"/>
        </w:rPr>
        <w:fldChar w:fldCharType="end"/>
      </w:r>
      <w:r w:rsidRPr="00576CA4">
        <w:rPr>
          <w:rFonts w:ascii="Arial" w:hAnsi="Arial" w:cs="Arial"/>
          <w:sz w:val="20"/>
          <w:szCs w:val="20"/>
          <w:lang w:val="en-GB"/>
        </w:rPr>
        <w:t xml:space="preserve"> (as applicable);</w:t>
      </w:r>
    </w:p>
    <w:p w:rsidR="00294413" w:rsidRPr="00576CA4" w:rsidP="00294413" w14:paraId="4C5BAE55" w14:textId="77777777">
      <w:pPr>
        <w:pStyle w:val="Legal3"/>
        <w:adjustRightInd w:val="0"/>
        <w:snapToGrid w:val="0"/>
        <w:ind w:left="720"/>
        <w:rPr>
          <w:rFonts w:ascii="Arial" w:hAnsi="Arial" w:cs="Arial"/>
          <w:sz w:val="20"/>
          <w:szCs w:val="20"/>
        </w:rPr>
      </w:pPr>
      <w:r>
        <w:rPr>
          <w:rFonts w:ascii="Arial" w:hAnsi="Arial" w:cs="Arial"/>
          <w:sz w:val="20"/>
          <w:szCs w:val="20"/>
        </w:rPr>
        <w:t>"</w:t>
      </w:r>
      <w:r w:rsidRPr="00576CA4">
        <w:rPr>
          <w:rFonts w:ascii="Arial" w:hAnsi="Arial" w:cs="Arial"/>
          <w:b/>
          <w:sz w:val="20"/>
          <w:szCs w:val="20"/>
        </w:rPr>
        <w:t>Event of Default</w:t>
      </w:r>
      <w:r>
        <w:rPr>
          <w:rFonts w:ascii="Arial" w:hAnsi="Arial" w:cs="Arial"/>
          <w:sz w:val="20"/>
          <w:szCs w:val="20"/>
        </w:rPr>
        <w:t>"</w:t>
      </w:r>
      <w:r w:rsidRPr="00576CA4">
        <w:rPr>
          <w:rFonts w:ascii="Arial" w:hAnsi="Arial" w:cs="Arial"/>
          <w:sz w:val="20"/>
          <w:szCs w:val="20"/>
        </w:rPr>
        <w:t xml:space="preserve"> shall have the meaning ascribed to it in Clause </w:t>
      </w:r>
      <w:r w:rsidRPr="00576CA4">
        <w:rPr>
          <w:rFonts w:ascii="Arial" w:hAnsi="Arial" w:cs="Arial"/>
          <w:sz w:val="20"/>
          <w:szCs w:val="20"/>
        </w:rPr>
        <w:fldChar w:fldCharType="begin"/>
      </w:r>
      <w:r w:rsidRPr="00576CA4">
        <w:rPr>
          <w:rFonts w:ascii="Arial" w:hAnsi="Arial" w:cs="Arial"/>
          <w:sz w:val="20"/>
          <w:szCs w:val="20"/>
        </w:rPr>
        <w:instrText xml:space="preserve"> REF _Ref92714143 \r \h  \* MERGEFORMAT </w:instrText>
      </w:r>
      <w:r w:rsidRPr="00576CA4">
        <w:rPr>
          <w:rFonts w:ascii="Arial" w:hAnsi="Arial" w:cs="Arial"/>
          <w:sz w:val="20"/>
          <w:szCs w:val="20"/>
        </w:rPr>
        <w:fldChar w:fldCharType="separate"/>
      </w:r>
      <w:r w:rsidRPr="00576CA4">
        <w:rPr>
          <w:rFonts w:ascii="Arial" w:hAnsi="Arial" w:cs="Arial"/>
          <w:sz w:val="20"/>
          <w:szCs w:val="20"/>
        </w:rPr>
        <w:t>7.1</w:t>
      </w:r>
      <w:r w:rsidRPr="00576CA4">
        <w:rPr>
          <w:rFonts w:ascii="Arial" w:hAnsi="Arial" w:cs="Arial"/>
          <w:sz w:val="20"/>
          <w:szCs w:val="20"/>
        </w:rPr>
        <w:fldChar w:fldCharType="end"/>
      </w:r>
      <w:r w:rsidRPr="00576CA4">
        <w:rPr>
          <w:rFonts w:ascii="Arial" w:hAnsi="Arial" w:cs="Arial"/>
          <w:sz w:val="20"/>
          <w:szCs w:val="20"/>
        </w:rPr>
        <w:t>;</w:t>
      </w:r>
    </w:p>
    <w:p w:rsidR="00294413" w:rsidRPr="00576CA4" w:rsidP="00294413" w14:paraId="743BC320" w14:textId="77777777">
      <w:pPr>
        <w:pStyle w:val="Legal3"/>
        <w:adjustRightInd w:val="0"/>
        <w:snapToGrid w:val="0"/>
        <w:ind w:left="720"/>
        <w:rPr>
          <w:rFonts w:ascii="Arial" w:hAnsi="Arial" w:cs="Arial"/>
          <w:b/>
          <w:sz w:val="20"/>
          <w:szCs w:val="20"/>
          <w:lang w:val="en-GB"/>
        </w:rPr>
      </w:pPr>
      <w:r w:rsidRPr="00576CA4">
        <w:rPr>
          <w:rFonts w:ascii="Arial" w:hAnsi="Arial" w:cs="Arial"/>
          <w:b/>
          <w:sz w:val="20"/>
          <w:szCs w:val="20"/>
        </w:rPr>
        <w:t>[</w:t>
      </w:r>
      <w:r>
        <w:rPr>
          <w:rFonts w:ascii="Arial" w:hAnsi="Arial" w:cs="Arial"/>
          <w:b/>
          <w:sz w:val="20"/>
          <w:szCs w:val="20"/>
        </w:rPr>
        <w:t>"</w:t>
      </w:r>
      <w:r w:rsidRPr="00576CA4">
        <w:rPr>
          <w:rFonts w:ascii="Arial" w:hAnsi="Arial" w:cs="Arial"/>
          <w:b/>
          <w:sz w:val="20"/>
          <w:szCs w:val="20"/>
        </w:rPr>
        <w:t>Financial Indebtedness</w:t>
      </w:r>
      <w:r>
        <w:rPr>
          <w:rFonts w:ascii="Arial" w:hAnsi="Arial" w:cs="Arial"/>
          <w:b/>
          <w:sz w:val="20"/>
          <w:szCs w:val="20"/>
        </w:rPr>
        <w:t>"</w:t>
      </w:r>
      <w:r w:rsidRPr="00576CA4">
        <w:rPr>
          <w:rFonts w:ascii="Arial" w:hAnsi="Arial" w:cs="Arial"/>
          <w:b/>
          <w:sz w:val="20"/>
          <w:szCs w:val="20"/>
        </w:rPr>
        <w:t xml:space="preserve"> shall have the meaning ascribed to it in Clause </w:t>
      </w:r>
      <w:r w:rsidRPr="00576CA4">
        <w:rPr>
          <w:rFonts w:ascii="Arial" w:hAnsi="Arial" w:cs="Arial"/>
          <w:b/>
          <w:sz w:val="20"/>
          <w:szCs w:val="20"/>
        </w:rPr>
        <w:fldChar w:fldCharType="begin"/>
      </w:r>
      <w:r w:rsidRPr="00576CA4">
        <w:rPr>
          <w:rFonts w:ascii="Arial" w:hAnsi="Arial" w:cs="Arial"/>
          <w:b/>
          <w:sz w:val="20"/>
          <w:szCs w:val="20"/>
        </w:rPr>
        <w:instrText xml:space="preserve"> REF _Ref92714134 \r \h  \* MERGEFORMAT </w:instrText>
      </w:r>
      <w:r w:rsidRPr="00576CA4">
        <w:rPr>
          <w:rFonts w:ascii="Arial" w:hAnsi="Arial" w:cs="Arial"/>
          <w:b/>
          <w:sz w:val="20"/>
          <w:szCs w:val="20"/>
        </w:rPr>
        <w:fldChar w:fldCharType="separate"/>
      </w:r>
      <w:r w:rsidRPr="00576CA4">
        <w:rPr>
          <w:rFonts w:ascii="Arial" w:hAnsi="Arial" w:cs="Arial"/>
          <w:b/>
          <w:sz w:val="20"/>
          <w:szCs w:val="20"/>
        </w:rPr>
        <w:t>7.1.6</w:t>
      </w:r>
      <w:r w:rsidRPr="00576CA4">
        <w:rPr>
          <w:rFonts w:ascii="Arial" w:hAnsi="Arial" w:cs="Arial"/>
          <w:b/>
          <w:sz w:val="20"/>
          <w:szCs w:val="20"/>
        </w:rPr>
        <w:fldChar w:fldCharType="end"/>
      </w:r>
      <w:r w:rsidRPr="00576CA4">
        <w:rPr>
          <w:rFonts w:ascii="Arial" w:hAnsi="Arial" w:cs="Arial"/>
          <w:b/>
          <w:sz w:val="20"/>
          <w:szCs w:val="20"/>
        </w:rPr>
        <w:t>;]</w:t>
      </w:r>
      <w:r>
        <w:rPr>
          <w:rStyle w:val="FootnoteReference"/>
          <w:rFonts w:ascii="Arial" w:hAnsi="Arial" w:cs="Arial"/>
          <w:sz w:val="20"/>
          <w:szCs w:val="20"/>
        </w:rPr>
        <w:footnoteReference w:id="28"/>
      </w:r>
    </w:p>
    <w:p w:rsidR="00294413" w:rsidRPr="00576CA4" w:rsidP="00294413" w14:paraId="33B99112"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Financing Preference Shares</w:t>
      </w:r>
      <w:r>
        <w:rPr>
          <w:rFonts w:ascii="Arial" w:hAnsi="Arial" w:cs="Arial"/>
          <w:sz w:val="20"/>
          <w:szCs w:val="20"/>
          <w:lang w:val="en-GB"/>
        </w:rPr>
        <w:t>"</w:t>
      </w:r>
      <w:r w:rsidRPr="00576CA4">
        <w:rPr>
          <w:rFonts w:ascii="Arial" w:hAnsi="Arial" w:cs="Arial"/>
          <w:sz w:val="20"/>
          <w:szCs w:val="20"/>
          <w:lang w:val="en-GB"/>
        </w:rPr>
        <w:t xml:space="preserve"> means the Preference Shares that are allotted and issued by the Company to the investors in a Qualified Financing or a Non-Qualified Financing, as applicable;</w:t>
      </w:r>
    </w:p>
    <w:p w:rsidR="00294413" w:rsidRPr="00576CA4" w:rsidP="00294413" w14:paraId="70FF2F7C" w14:textId="77777777">
      <w:pPr>
        <w:pStyle w:val="Legal3"/>
        <w:adjustRightInd w:val="0"/>
        <w:snapToGrid w:val="0"/>
        <w:ind w:left="720"/>
        <w:rPr>
          <w:rFonts w:ascii="Arial" w:hAnsi="Arial" w:cs="Arial"/>
          <w:sz w:val="20"/>
          <w:szCs w:val="20"/>
        </w:rPr>
      </w:pPr>
      <w:r>
        <w:rPr>
          <w:rFonts w:ascii="Arial" w:hAnsi="Arial" w:cs="Arial"/>
          <w:sz w:val="20"/>
          <w:szCs w:val="20"/>
        </w:rPr>
        <w:t>"</w:t>
      </w:r>
      <w:r w:rsidRPr="00576CA4">
        <w:rPr>
          <w:rFonts w:ascii="Arial" w:hAnsi="Arial" w:cs="Arial"/>
          <w:b/>
          <w:sz w:val="20"/>
          <w:szCs w:val="20"/>
        </w:rPr>
        <w:t>Holder</w:t>
      </w:r>
      <w:r>
        <w:rPr>
          <w:rFonts w:ascii="Arial" w:hAnsi="Arial" w:cs="Arial"/>
          <w:sz w:val="20"/>
          <w:szCs w:val="20"/>
        </w:rPr>
        <w:t>"</w:t>
      </w:r>
      <w:r w:rsidRPr="00576CA4">
        <w:rPr>
          <w:rFonts w:ascii="Arial" w:hAnsi="Arial" w:cs="Arial"/>
          <w:sz w:val="20"/>
          <w:szCs w:val="20"/>
        </w:rPr>
        <w:t xml:space="preserve"> shall have the meaning ascribed to it in the opening paragraph of this Note;</w:t>
      </w:r>
    </w:p>
    <w:p w:rsidR="00294413" w:rsidRPr="00576CA4" w:rsidP="00294413" w14:paraId="08CDA0FC" w14:textId="77777777">
      <w:pPr>
        <w:pStyle w:val="Legal3"/>
        <w:adjustRightInd w:val="0"/>
        <w:snapToGrid w:val="0"/>
        <w:ind w:left="720"/>
        <w:rPr>
          <w:rFonts w:ascii="Arial" w:hAnsi="Arial" w:cs="Arial"/>
          <w:sz w:val="20"/>
          <w:szCs w:val="20"/>
          <w:lang w:val="en-GB"/>
        </w:rPr>
      </w:pPr>
      <w:r>
        <w:rPr>
          <w:rFonts w:ascii="Arial" w:hAnsi="Arial" w:cs="Arial"/>
          <w:sz w:val="20"/>
          <w:szCs w:val="20"/>
        </w:rPr>
        <w:t>"</w:t>
      </w:r>
      <w:r w:rsidRPr="00576CA4">
        <w:rPr>
          <w:rFonts w:ascii="Arial" w:hAnsi="Arial" w:cs="Arial"/>
          <w:b/>
          <w:sz w:val="20"/>
          <w:szCs w:val="20"/>
        </w:rPr>
        <w:t>Issue Date</w:t>
      </w:r>
      <w:r>
        <w:rPr>
          <w:rFonts w:ascii="Arial" w:hAnsi="Arial" w:cs="Arial"/>
          <w:sz w:val="20"/>
          <w:szCs w:val="20"/>
        </w:rPr>
        <w:t>"</w:t>
      </w:r>
      <w:r w:rsidRPr="00576CA4">
        <w:rPr>
          <w:rFonts w:ascii="Arial" w:hAnsi="Arial" w:cs="Arial"/>
          <w:sz w:val="20"/>
          <w:szCs w:val="20"/>
        </w:rPr>
        <w:t xml:space="preserve"> shall have the meaning ascribed to it in the opening paragraph of this Note;</w:t>
      </w:r>
    </w:p>
    <w:p w:rsidR="00294413" w:rsidRPr="00576CA4" w:rsidP="00294413" w14:paraId="53A59D9E"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Liquidity Event</w:t>
      </w:r>
      <w:r>
        <w:rPr>
          <w:rFonts w:ascii="Arial" w:hAnsi="Arial" w:cs="Arial"/>
          <w:sz w:val="20"/>
          <w:szCs w:val="20"/>
          <w:lang w:val="en-GB"/>
        </w:rPr>
        <w:t>"</w:t>
      </w:r>
      <w:r w:rsidRPr="00576CA4">
        <w:rPr>
          <w:rFonts w:ascii="Arial" w:hAnsi="Arial" w:cs="Arial"/>
          <w:sz w:val="20"/>
          <w:szCs w:val="20"/>
          <w:lang w:val="en-GB"/>
        </w:rPr>
        <w:t xml:space="preserve"> means:</w:t>
      </w:r>
    </w:p>
    <w:p w:rsidR="00294413" w:rsidRPr="00576CA4" w:rsidP="00294413" w14:paraId="139C8779" w14:textId="77777777">
      <w:pPr>
        <w:pStyle w:val="Legal3"/>
        <w:adjustRightInd w:val="0"/>
        <w:snapToGrid w:val="0"/>
        <w:ind w:left="1800" w:hanging="630"/>
        <w:rPr>
          <w:rFonts w:ascii="Arial" w:hAnsi="Arial" w:cs="Arial"/>
          <w:sz w:val="20"/>
          <w:szCs w:val="20"/>
          <w:lang w:val="en-GB"/>
        </w:rPr>
      </w:pPr>
      <w:r w:rsidRPr="00576CA4">
        <w:rPr>
          <w:rFonts w:ascii="Arial" w:hAnsi="Arial" w:cs="Arial"/>
          <w:sz w:val="20"/>
          <w:szCs w:val="20"/>
          <w:lang w:val="en-GB"/>
        </w:rPr>
        <w:t xml:space="preserve">(i) </w:t>
      </w:r>
      <w:r w:rsidRPr="00576CA4">
        <w:rPr>
          <w:rFonts w:ascii="Arial" w:hAnsi="Arial" w:cs="Arial"/>
          <w:sz w:val="20"/>
          <w:szCs w:val="20"/>
          <w:lang w:val="en-GB"/>
        </w:rPr>
        <w:tab/>
      </w:r>
      <w:r w:rsidRPr="00576CA4">
        <w:rPr>
          <w:rFonts w:ascii="Arial" w:hAnsi="Arial" w:cs="Arial"/>
          <w:sz w:val="20"/>
          <w:szCs w:val="20"/>
          <w:lang w:val="en-GB"/>
        </w:rPr>
        <w:t>a</w:t>
      </w:r>
      <w:r w:rsidRPr="00576CA4">
        <w:rPr>
          <w:rFonts w:ascii="Arial" w:hAnsi="Arial" w:cs="Arial"/>
          <w:sz w:val="20"/>
          <w:szCs w:val="20"/>
          <w:lang w:val="en-GB"/>
        </w:rPr>
        <w:t xml:space="preserve"> liquidation, dissolution or winding up of the Company;</w:t>
      </w:r>
    </w:p>
    <w:p w:rsidR="00294413" w:rsidRPr="00576CA4" w:rsidP="00294413" w14:paraId="7705F4F6" w14:textId="77777777">
      <w:pPr>
        <w:pStyle w:val="Legal3"/>
        <w:adjustRightInd w:val="0"/>
        <w:snapToGrid w:val="0"/>
        <w:ind w:left="1800" w:hanging="630"/>
        <w:rPr>
          <w:rFonts w:ascii="Arial" w:hAnsi="Arial" w:cs="Arial"/>
          <w:sz w:val="20"/>
          <w:szCs w:val="20"/>
          <w:lang w:val="en-GB"/>
        </w:rPr>
      </w:pPr>
      <w:r w:rsidRPr="00576CA4">
        <w:rPr>
          <w:rFonts w:ascii="Arial" w:hAnsi="Arial" w:cs="Arial"/>
          <w:sz w:val="20"/>
          <w:szCs w:val="20"/>
          <w:lang w:val="en-GB"/>
        </w:rPr>
        <w:t>(ii)</w:t>
      </w:r>
      <w:r w:rsidRPr="00576CA4">
        <w:rPr>
          <w:rFonts w:ascii="Arial" w:hAnsi="Arial" w:cs="Arial"/>
          <w:sz w:val="20"/>
          <w:szCs w:val="20"/>
          <w:lang w:val="en-GB"/>
        </w:rPr>
        <w:tab/>
        <w:t>a consolidation, merger, scheme of arrangement or amalgamation of the Company with or into any other corporation or corporations or non-corporate business entity or any other corporate reorganisation, in which the shareholders of the Company immediately prior to such consolidation, merger or reorganisation, own less than a majority of the surviving or acquiring entity</w:t>
      </w:r>
      <w:r>
        <w:rPr>
          <w:rFonts w:ascii="Arial" w:hAnsi="Arial" w:cs="Arial"/>
          <w:sz w:val="20"/>
          <w:szCs w:val="20"/>
          <w:lang w:val="en-GB"/>
        </w:rPr>
        <w:t>'</w:t>
      </w:r>
      <w:r w:rsidRPr="00576CA4">
        <w:rPr>
          <w:rFonts w:ascii="Arial" w:hAnsi="Arial" w:cs="Arial"/>
          <w:sz w:val="20"/>
          <w:szCs w:val="20"/>
          <w:lang w:val="en-GB"/>
        </w:rPr>
        <w:t>s voting power immediately after such consolidation, merger, scheme of arrangement, amalgamation or reorganisation;</w:t>
      </w:r>
    </w:p>
    <w:p w:rsidR="00294413" w:rsidRPr="00576CA4" w:rsidP="00294413" w14:paraId="3A937090" w14:textId="77777777">
      <w:pPr>
        <w:pStyle w:val="Legal3"/>
        <w:adjustRightInd w:val="0"/>
        <w:snapToGrid w:val="0"/>
        <w:ind w:left="1800" w:hanging="630"/>
        <w:rPr>
          <w:rFonts w:ascii="Arial" w:hAnsi="Arial" w:cs="Arial"/>
          <w:sz w:val="20"/>
          <w:szCs w:val="20"/>
          <w:lang w:val="en-GB"/>
        </w:rPr>
      </w:pPr>
      <w:r w:rsidRPr="00576CA4">
        <w:rPr>
          <w:rFonts w:ascii="Arial" w:hAnsi="Arial" w:cs="Arial"/>
          <w:sz w:val="20"/>
          <w:szCs w:val="20"/>
          <w:lang w:val="en-GB"/>
        </w:rPr>
        <w:t xml:space="preserve">(iii) </w:t>
      </w:r>
      <w:r w:rsidRPr="00576CA4">
        <w:rPr>
          <w:rFonts w:ascii="Arial" w:hAnsi="Arial" w:cs="Arial"/>
          <w:sz w:val="20"/>
          <w:szCs w:val="20"/>
          <w:lang w:val="en-GB"/>
        </w:rPr>
        <w:tab/>
        <w:t>a sale, lease or disposition of all or substantially all of the assets of the Group Companies, taken as a whole (including the sale, transfer, exclusive license or other disposition in a single transaction or a series of related transactions of all or substantially all of the assets or Intellectual Property of the Group Companies (other than to another Group Company)); or</w:t>
      </w:r>
    </w:p>
    <w:p w:rsidR="00294413" w:rsidRPr="00576CA4" w:rsidP="00294413" w14:paraId="45520D11" w14:textId="77777777">
      <w:pPr>
        <w:pStyle w:val="Legal3"/>
        <w:adjustRightInd w:val="0"/>
        <w:snapToGrid w:val="0"/>
        <w:ind w:left="1800" w:hanging="630"/>
        <w:rPr>
          <w:rFonts w:ascii="Arial" w:hAnsi="Arial" w:cs="Arial"/>
          <w:sz w:val="20"/>
          <w:szCs w:val="20"/>
          <w:lang w:val="en-GB"/>
        </w:rPr>
      </w:pPr>
      <w:r w:rsidRPr="00576CA4">
        <w:rPr>
          <w:rFonts w:ascii="Arial" w:hAnsi="Arial" w:cs="Arial"/>
          <w:sz w:val="20"/>
          <w:szCs w:val="20"/>
          <w:lang w:val="en-GB"/>
        </w:rPr>
        <w:t xml:space="preserve">(iv) </w:t>
      </w:r>
      <w:r w:rsidRPr="00576CA4">
        <w:rPr>
          <w:rFonts w:ascii="Arial" w:hAnsi="Arial" w:cs="Arial"/>
          <w:sz w:val="20"/>
          <w:szCs w:val="20"/>
          <w:lang w:val="en-GB"/>
        </w:rPr>
        <w:tab/>
      </w:r>
      <w:r w:rsidRPr="00576CA4">
        <w:rPr>
          <w:rFonts w:ascii="Arial" w:hAnsi="Arial" w:cs="Arial"/>
          <w:sz w:val="20"/>
          <w:szCs w:val="20"/>
          <w:lang w:val="en-GB"/>
        </w:rPr>
        <w:t>a</w:t>
      </w:r>
      <w:r w:rsidRPr="00576CA4">
        <w:rPr>
          <w:rFonts w:ascii="Arial" w:hAnsi="Arial" w:cs="Arial"/>
          <w:sz w:val="20"/>
          <w:szCs w:val="20"/>
          <w:lang w:val="en-GB"/>
        </w:rPr>
        <w:t xml:space="preserve"> transaction or series of transactions in which more than fifty per cent. (50%) of the voting power of the Company is disposed of;</w:t>
      </w:r>
    </w:p>
    <w:p w:rsidR="00294413" w:rsidRPr="00576CA4" w:rsidP="00294413" w14:paraId="77CC2D53"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sz w:val="20"/>
          <w:szCs w:val="20"/>
          <w:lang w:val="en-GB"/>
        </w:rPr>
        <w:t>Maturity Date</w:t>
      </w:r>
      <w:r>
        <w:rPr>
          <w:rFonts w:ascii="Arial" w:hAnsi="Arial" w:cs="Arial"/>
          <w:sz w:val="20"/>
          <w:szCs w:val="20"/>
          <w:lang w:val="en-GB"/>
        </w:rPr>
        <w:t>"</w:t>
      </w:r>
      <w:r w:rsidRPr="00576CA4">
        <w:rPr>
          <w:rFonts w:ascii="Arial" w:hAnsi="Arial" w:cs="Arial"/>
          <w:sz w:val="20"/>
          <w:szCs w:val="20"/>
          <w:lang w:val="en-GB"/>
        </w:rPr>
        <w:t xml:space="preserve"> means the </w:t>
      </w:r>
      <w:r w:rsidRPr="00576CA4">
        <w:rPr>
          <w:rFonts w:ascii="Arial" w:hAnsi="Arial" w:cs="Arial"/>
          <w:b/>
          <w:sz w:val="20"/>
          <w:szCs w:val="20"/>
          <w:lang w:val="en-GB"/>
        </w:rPr>
        <w:t>[●]</w:t>
      </w:r>
      <w:r w:rsidRPr="00576CA4">
        <w:rPr>
          <w:rFonts w:ascii="Arial" w:hAnsi="Arial" w:cs="Arial"/>
          <w:sz w:val="20"/>
          <w:szCs w:val="20"/>
          <w:lang w:val="en-GB"/>
        </w:rPr>
        <w:t xml:space="preserve"> anniversary of the Issue Date, or such later date as may be agreed by the Majority Holders and notified to the Company in writing prior to the then applicable Maturity Date;</w:t>
      </w:r>
    </w:p>
    <w:p w:rsidR="00294413" w:rsidRPr="00576CA4" w:rsidP="00294413" w14:paraId="6EF3B56C"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Non-Qualified Financing</w:t>
      </w:r>
      <w:r>
        <w:rPr>
          <w:rFonts w:ascii="Arial" w:hAnsi="Arial" w:cs="Arial"/>
          <w:sz w:val="20"/>
          <w:szCs w:val="20"/>
          <w:lang w:val="en-GB"/>
        </w:rPr>
        <w:t>"</w:t>
      </w:r>
      <w:r w:rsidRPr="00576CA4">
        <w:rPr>
          <w:rFonts w:ascii="Arial" w:hAnsi="Arial" w:cs="Arial"/>
          <w:sz w:val="20"/>
          <w:szCs w:val="20"/>
          <w:lang w:val="en-GB"/>
        </w:rPr>
        <w:t xml:space="preserve"> means any allotment and issuance, after the Issue Date, of Preference Shares in a </w:t>
      </w:r>
      <w:r w:rsidRPr="00576CA4">
        <w:rPr>
          <w:rFonts w:ascii="Arial" w:hAnsi="Arial" w:cs="Arial"/>
          <w:i/>
          <w:sz w:val="20"/>
          <w:szCs w:val="20"/>
          <w:lang w:val="en-GB"/>
        </w:rPr>
        <w:t xml:space="preserve">bona fide </w:t>
      </w:r>
      <w:r w:rsidRPr="00576CA4">
        <w:rPr>
          <w:rFonts w:ascii="Arial" w:hAnsi="Arial" w:cs="Arial"/>
          <w:sz w:val="20"/>
          <w:szCs w:val="20"/>
          <w:lang w:val="en-GB"/>
        </w:rPr>
        <w:t>fundraising exercise that is not a Qualified Financing;</w:t>
      </w:r>
    </w:p>
    <w:p w:rsidR="00294413" w:rsidRPr="00576CA4" w:rsidP="00294413" w14:paraId="1683DC35" w14:textId="77777777">
      <w:pPr>
        <w:pStyle w:val="Legal3"/>
        <w:adjustRightInd w:val="0"/>
        <w:snapToGrid w:val="0"/>
        <w:ind w:left="720"/>
        <w:rPr>
          <w:rFonts w:ascii="Arial" w:hAnsi="Arial" w:cs="Arial"/>
          <w:sz w:val="20"/>
          <w:szCs w:val="20"/>
          <w:lang w:val="en-GB"/>
        </w:rPr>
      </w:pPr>
      <w:r>
        <w:rPr>
          <w:rFonts w:ascii="Arial" w:hAnsi="Arial" w:cs="Arial"/>
          <w:sz w:val="20"/>
          <w:szCs w:val="20"/>
        </w:rPr>
        <w:t>"</w:t>
      </w:r>
      <w:r w:rsidRPr="00576CA4">
        <w:rPr>
          <w:rFonts w:ascii="Arial" w:hAnsi="Arial" w:cs="Arial"/>
          <w:b/>
          <w:sz w:val="20"/>
          <w:szCs w:val="20"/>
        </w:rPr>
        <w:t>Note</w:t>
      </w:r>
      <w:r>
        <w:rPr>
          <w:rFonts w:ascii="Arial" w:hAnsi="Arial" w:cs="Arial"/>
          <w:sz w:val="20"/>
          <w:szCs w:val="20"/>
        </w:rPr>
        <w:t>"</w:t>
      </w:r>
      <w:r w:rsidRPr="00576CA4">
        <w:rPr>
          <w:rFonts w:ascii="Arial" w:hAnsi="Arial" w:cs="Arial"/>
          <w:sz w:val="20"/>
          <w:szCs w:val="20"/>
        </w:rPr>
        <w:t xml:space="preserve"> shall have the meaning ascribed to it in the opening paragraph of this Note;</w:t>
      </w:r>
    </w:p>
    <w:p w:rsidR="00294413" w:rsidRPr="00576CA4" w:rsidP="00294413" w14:paraId="5BA3AD5A"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Preference Shares</w:t>
      </w:r>
      <w:r>
        <w:rPr>
          <w:rFonts w:ascii="Arial" w:hAnsi="Arial" w:cs="Arial"/>
          <w:sz w:val="20"/>
          <w:szCs w:val="20"/>
          <w:lang w:val="en-GB"/>
        </w:rPr>
        <w:t>"</w:t>
      </w:r>
      <w:r w:rsidRPr="00576CA4">
        <w:rPr>
          <w:rFonts w:ascii="Arial" w:hAnsi="Arial" w:cs="Arial"/>
          <w:sz w:val="20"/>
          <w:szCs w:val="20"/>
          <w:lang w:val="en-GB"/>
        </w:rPr>
        <w:t xml:space="preserve"> means preference shares in the capital of the Company;</w:t>
      </w:r>
    </w:p>
    <w:p w:rsidR="00294413" w:rsidRPr="00576CA4" w:rsidP="00294413" w14:paraId="313E3634"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Qualified Financing</w:t>
      </w:r>
      <w:r>
        <w:rPr>
          <w:rFonts w:ascii="Arial" w:hAnsi="Arial" w:cs="Arial"/>
          <w:sz w:val="20"/>
          <w:szCs w:val="20"/>
          <w:lang w:val="en-GB"/>
        </w:rPr>
        <w:t>"</w:t>
      </w:r>
      <w:r w:rsidRPr="00576CA4">
        <w:rPr>
          <w:rFonts w:ascii="Arial" w:hAnsi="Arial" w:cs="Arial"/>
          <w:sz w:val="20"/>
          <w:szCs w:val="20"/>
          <w:lang w:val="en-GB"/>
        </w:rPr>
        <w:t xml:space="preserve"> means the next allotment and issuance, after the Issue Date, of Preference Shares yielding aggregate proceeds to the Company of at least </w:t>
      </w:r>
      <w:r w:rsidRPr="00576CA4">
        <w:rPr>
          <w:rFonts w:ascii="Arial" w:hAnsi="Arial" w:cs="Arial"/>
          <w:b/>
          <w:sz w:val="20"/>
          <w:szCs w:val="20"/>
          <w:lang w:val="en-GB"/>
        </w:rPr>
        <w:t xml:space="preserve">[S$] </w:t>
      </w:r>
      <w:r w:rsidRPr="00576CA4">
        <w:rPr>
          <w:rFonts w:ascii="Arial" w:hAnsi="Arial" w:cs="Arial"/>
          <w:b/>
          <w:bCs/>
          <w:sz w:val="20"/>
          <w:szCs w:val="20"/>
          <w:lang w:val="en-GB"/>
        </w:rPr>
        <w:t>[●]</w:t>
      </w:r>
      <w:r w:rsidRPr="00576CA4">
        <w:rPr>
          <w:rFonts w:ascii="Arial" w:hAnsi="Arial" w:cs="Arial"/>
          <w:sz w:val="20"/>
          <w:szCs w:val="20"/>
          <w:lang w:val="en-GB"/>
        </w:rPr>
        <w:t xml:space="preserve"> (excluding conversion of this Note, any of the other Notes or any of the other then outstanding convertible securities issued by the Company for capital raising purposes (e.g. Simple Agreements for Future Equity (</w:t>
      </w:r>
      <w:r>
        <w:rPr>
          <w:rFonts w:ascii="Arial" w:hAnsi="Arial" w:cs="Arial"/>
          <w:sz w:val="20"/>
          <w:szCs w:val="20"/>
          <w:lang w:val="en-GB"/>
        </w:rPr>
        <w:t>"</w:t>
      </w:r>
      <w:r w:rsidRPr="00576CA4">
        <w:rPr>
          <w:rFonts w:ascii="Arial" w:hAnsi="Arial" w:cs="Arial"/>
          <w:b/>
          <w:sz w:val="20"/>
          <w:szCs w:val="20"/>
          <w:lang w:val="en-GB"/>
        </w:rPr>
        <w:t>SAFEs</w:t>
      </w:r>
      <w:r>
        <w:rPr>
          <w:rFonts w:ascii="Arial" w:hAnsi="Arial" w:cs="Arial"/>
          <w:sz w:val="20"/>
          <w:szCs w:val="20"/>
          <w:lang w:val="en-GB"/>
        </w:rPr>
        <w:t>"</w:t>
      </w:r>
      <w:r w:rsidRPr="00576CA4">
        <w:rPr>
          <w:rFonts w:ascii="Arial" w:hAnsi="Arial" w:cs="Arial"/>
          <w:sz w:val="20"/>
          <w:szCs w:val="20"/>
          <w:lang w:val="en-GB"/>
        </w:rPr>
        <w:t>), Convertible Agreements Regarding Equity (</w:t>
      </w:r>
      <w:r>
        <w:rPr>
          <w:rFonts w:ascii="Arial" w:hAnsi="Arial" w:cs="Arial"/>
          <w:sz w:val="20"/>
          <w:szCs w:val="20"/>
          <w:lang w:val="en-GB"/>
        </w:rPr>
        <w:t>"</w:t>
      </w:r>
      <w:r w:rsidRPr="00576CA4">
        <w:rPr>
          <w:rFonts w:ascii="Arial" w:hAnsi="Arial" w:cs="Arial"/>
          <w:b/>
          <w:bCs/>
          <w:sz w:val="20"/>
          <w:szCs w:val="20"/>
          <w:lang w:val="en-GB"/>
        </w:rPr>
        <w:t>CAREs</w:t>
      </w:r>
      <w:r>
        <w:rPr>
          <w:rFonts w:ascii="Arial" w:hAnsi="Arial" w:cs="Arial"/>
          <w:bCs/>
          <w:sz w:val="20"/>
          <w:szCs w:val="20"/>
          <w:lang w:val="en-GB"/>
        </w:rPr>
        <w:t>"</w:t>
      </w:r>
      <w:r w:rsidRPr="00576CA4">
        <w:rPr>
          <w:rFonts w:ascii="Arial" w:hAnsi="Arial" w:cs="Arial"/>
          <w:bCs/>
          <w:sz w:val="20"/>
          <w:szCs w:val="20"/>
          <w:lang w:val="en-GB"/>
        </w:rPr>
        <w:t>) and similar instruments</w:t>
      </w:r>
      <w:r w:rsidRPr="00576CA4">
        <w:rPr>
          <w:rFonts w:ascii="Arial" w:hAnsi="Arial" w:cs="Arial"/>
          <w:sz w:val="20"/>
          <w:szCs w:val="20"/>
          <w:lang w:val="en-GB"/>
        </w:rPr>
        <w:t>));</w:t>
      </w:r>
    </w:p>
    <w:p w:rsidR="00294413" w:rsidRPr="00576CA4" w:rsidP="00294413" w14:paraId="3AB240EF" w14:textId="77777777">
      <w:pPr>
        <w:pStyle w:val="Legal3"/>
        <w:adjustRightInd w:val="0"/>
        <w:snapToGrid w:val="0"/>
        <w:ind w:left="720"/>
        <w:rPr>
          <w:rFonts w:ascii="Arial" w:hAnsi="Arial" w:cs="Arial"/>
          <w:sz w:val="20"/>
          <w:szCs w:val="20"/>
          <w:lang w:val="en-GB"/>
        </w:rPr>
      </w:pPr>
      <w:r w:rsidRPr="00576CA4">
        <w:rPr>
          <w:rFonts w:ascii="Arial" w:hAnsi="Arial" w:cs="Arial"/>
          <w:b/>
          <w:sz w:val="20"/>
          <w:szCs w:val="20"/>
          <w:lang w:val="en-GB"/>
        </w:rPr>
        <w:t>[</w:t>
      </w:r>
      <w:r>
        <w:rPr>
          <w:rFonts w:ascii="Arial" w:hAnsi="Arial" w:cs="Arial"/>
          <w:b/>
          <w:sz w:val="20"/>
          <w:szCs w:val="20"/>
          <w:lang w:val="en-GB"/>
        </w:rPr>
        <w:t>"</w:t>
      </w:r>
      <w:r w:rsidRPr="00576CA4">
        <w:rPr>
          <w:rFonts w:ascii="Arial" w:hAnsi="Arial" w:cs="Arial"/>
          <w:b/>
          <w:bCs/>
          <w:sz w:val="20"/>
          <w:szCs w:val="20"/>
          <w:lang w:val="en-GB"/>
        </w:rPr>
        <w:t>Subsequent Convertible Securities</w:t>
      </w:r>
      <w:r>
        <w:rPr>
          <w:rFonts w:ascii="Arial" w:hAnsi="Arial" w:cs="Arial"/>
          <w:b/>
          <w:sz w:val="20"/>
          <w:szCs w:val="20"/>
          <w:lang w:val="en-GB"/>
        </w:rPr>
        <w:t>"</w:t>
      </w:r>
      <w:r w:rsidRPr="00576CA4">
        <w:rPr>
          <w:rFonts w:ascii="Arial" w:hAnsi="Arial" w:cs="Arial"/>
          <w:b/>
          <w:sz w:val="20"/>
          <w:szCs w:val="20"/>
          <w:lang w:val="en-GB"/>
        </w:rPr>
        <w:t xml:space="preserve"> means convertible securities that the Company may issue after the Issue Date with the principal purpose of raising capital, including but not limited to, other convertible debt instruments, SAFEs, CAREs and other convertible securities. Subsequent Convertible Securities shall include any amendment or amendment and restatement of any existing convertible debt instrument, SAFE, CARE or similar instruments, or convertible securities. Subsequent Convertible Securities exclude: (i) options issued pursuant to any equity incentive or similar plan of the Company approved by [the </w:t>
      </w:r>
      <w:r w:rsidRPr="00576CA4">
        <w:rPr>
          <w:rFonts w:ascii="Arial" w:hAnsi="Arial" w:cs="Arial"/>
          <w:b/>
          <w:bCs/>
          <w:sz w:val="20"/>
          <w:szCs w:val="20"/>
          <w:lang w:val="en-GB"/>
        </w:rPr>
        <w:t>Board</w:t>
      </w:r>
      <w:r w:rsidRPr="00576CA4">
        <w:rPr>
          <w:rFonts w:ascii="Arial" w:hAnsi="Arial" w:cs="Arial"/>
          <w:b/>
          <w:sz w:val="20"/>
          <w:szCs w:val="20"/>
          <w:lang w:val="en-GB"/>
        </w:rPr>
        <w:t xml:space="preserve">]; (ii) convertible securities issued or issuable to: (A) banks, equipment lessors, financial institutions or other persons engaged in the business of making loans pursuant to a debt financing or commercial leasing; or (B) suppliers or third party service providers in connection with the provision of goods or services pursuant to transactions, in each case, as approved by [the </w:t>
      </w:r>
      <w:r w:rsidRPr="00576CA4">
        <w:rPr>
          <w:rFonts w:ascii="Arial" w:hAnsi="Arial" w:cs="Arial"/>
          <w:b/>
          <w:bCs/>
          <w:sz w:val="20"/>
          <w:szCs w:val="20"/>
          <w:lang w:val="en-GB"/>
        </w:rPr>
        <w:t>Board]</w:t>
      </w:r>
      <w:r w:rsidRPr="00576CA4">
        <w:rPr>
          <w:rFonts w:ascii="Arial" w:hAnsi="Arial" w:cs="Arial"/>
          <w:b/>
          <w:sz w:val="20"/>
          <w:szCs w:val="20"/>
          <w:lang w:val="en-GB"/>
        </w:rPr>
        <w:t xml:space="preserve">; and (iii) convertible securities issued or issuable in connection with sponsored research, collaboration, technology license, development, OEM, marketing or other similar agreements or strategic partnerships, in each case, approved by the </w:t>
      </w:r>
      <w:r w:rsidRPr="00576CA4">
        <w:rPr>
          <w:rFonts w:ascii="Arial" w:hAnsi="Arial" w:cs="Arial"/>
          <w:b/>
          <w:bCs/>
          <w:sz w:val="20"/>
          <w:szCs w:val="20"/>
          <w:lang w:val="en-GB"/>
        </w:rPr>
        <w:t>[Board]</w:t>
      </w:r>
      <w:r w:rsidRPr="00576CA4">
        <w:rPr>
          <w:rFonts w:ascii="Arial" w:hAnsi="Arial" w:cs="Arial"/>
          <w:b/>
          <w:sz w:val="20"/>
          <w:szCs w:val="20"/>
          <w:lang w:val="en-GB"/>
        </w:rPr>
        <w:t>;]</w:t>
      </w:r>
      <w:r w:rsidRPr="00576CA4">
        <w:rPr>
          <w:rFonts w:ascii="Arial" w:hAnsi="Arial" w:cs="Arial"/>
          <w:sz w:val="20"/>
          <w:szCs w:val="20"/>
          <w:lang w:val="en-GB"/>
        </w:rPr>
        <w:t xml:space="preserve"> and</w:t>
      </w:r>
      <w:r>
        <w:rPr>
          <w:rStyle w:val="FootnoteReference"/>
          <w:rFonts w:ascii="Arial" w:hAnsi="Arial" w:cs="Arial"/>
          <w:sz w:val="20"/>
          <w:szCs w:val="20"/>
          <w:lang w:val="en-GB"/>
        </w:rPr>
        <w:footnoteReference w:id="29"/>
      </w:r>
    </w:p>
    <w:p w:rsidR="00294413" w:rsidRPr="00576CA4" w:rsidP="00294413" w14:paraId="6371D4B5" w14:textId="77777777">
      <w:pPr>
        <w:pStyle w:val="Legal3"/>
        <w:adjustRightInd w:val="0"/>
        <w:snapToGrid w:val="0"/>
        <w:ind w:left="720"/>
        <w:rPr>
          <w:rFonts w:ascii="Arial" w:hAnsi="Arial" w:cs="Arial"/>
          <w:sz w:val="20"/>
          <w:szCs w:val="20"/>
          <w:lang w:val="en-GB"/>
        </w:rPr>
      </w:pPr>
      <w:r>
        <w:rPr>
          <w:rFonts w:ascii="Arial" w:hAnsi="Arial" w:cs="Arial"/>
          <w:sz w:val="20"/>
          <w:szCs w:val="20"/>
          <w:lang w:val="en-GB"/>
        </w:rPr>
        <w:t>"</w:t>
      </w:r>
      <w:r w:rsidRPr="00576CA4">
        <w:rPr>
          <w:rFonts w:ascii="Arial" w:hAnsi="Arial" w:cs="Arial"/>
          <w:b/>
          <w:bCs/>
          <w:sz w:val="20"/>
          <w:szCs w:val="20"/>
          <w:lang w:val="en-GB"/>
        </w:rPr>
        <w:t>Valuation Cap</w:t>
      </w:r>
      <w:r>
        <w:rPr>
          <w:rFonts w:ascii="Arial" w:hAnsi="Arial" w:cs="Arial"/>
          <w:sz w:val="20"/>
          <w:szCs w:val="20"/>
          <w:lang w:val="en-GB"/>
        </w:rPr>
        <w:t>"</w:t>
      </w:r>
      <w:r w:rsidRPr="00576CA4">
        <w:rPr>
          <w:rFonts w:ascii="Arial" w:hAnsi="Arial" w:cs="Arial"/>
          <w:sz w:val="20"/>
          <w:szCs w:val="20"/>
          <w:lang w:val="en-GB"/>
        </w:rPr>
        <w:t xml:space="preserve"> means </w:t>
      </w:r>
      <w:r w:rsidRPr="00576CA4">
        <w:rPr>
          <w:rFonts w:ascii="Arial" w:hAnsi="Arial" w:cs="Arial"/>
          <w:b/>
          <w:sz w:val="20"/>
          <w:szCs w:val="20"/>
          <w:lang w:val="en-GB"/>
        </w:rPr>
        <w:t>[S$] [●]</w:t>
      </w:r>
      <w:r w:rsidRPr="00576CA4">
        <w:rPr>
          <w:rFonts w:ascii="Arial" w:hAnsi="Arial" w:cs="Arial"/>
          <w:sz w:val="20"/>
          <w:szCs w:val="20"/>
          <w:lang w:val="en-GB"/>
        </w:rPr>
        <w:t>.</w:t>
      </w:r>
      <w:r>
        <w:rPr>
          <w:rStyle w:val="FootnoteReference"/>
          <w:rFonts w:ascii="Arial" w:hAnsi="Arial" w:cs="Arial"/>
          <w:sz w:val="20"/>
          <w:szCs w:val="20"/>
          <w:lang w:val="en-GB"/>
        </w:rPr>
        <w:footnoteReference w:id="30"/>
      </w:r>
    </w:p>
    <w:p w:rsidR="00294413" w:rsidRPr="00576CA4" w:rsidP="00294413" w14:paraId="20FA1353" w14:textId="77777777">
      <w:pPr>
        <w:pStyle w:val="SchedL1"/>
        <w:adjustRightInd w:val="0"/>
        <w:snapToGrid w:val="0"/>
        <w:rPr>
          <w:lang w:val="en-GB"/>
        </w:rPr>
      </w:pPr>
      <w:bookmarkStart w:id="332" w:name="_Toc101373187"/>
      <w:bookmarkStart w:id="333" w:name="_Toc105408263"/>
      <w:r w:rsidRPr="00576CA4">
        <w:rPr>
          <w:lang w:val="en-GB"/>
        </w:rPr>
        <w:t>Status</w:t>
      </w:r>
      <w:bookmarkEnd w:id="332"/>
      <w:bookmarkEnd w:id="333"/>
    </w:p>
    <w:p w:rsidR="00294413" w:rsidRPr="00576CA4" w:rsidP="00294413" w14:paraId="34C41C63" w14:textId="77777777">
      <w:pPr>
        <w:pStyle w:val="Legal1"/>
        <w:adjustRightInd w:val="0"/>
        <w:snapToGrid w:val="0"/>
        <w:ind w:left="720"/>
        <w:jc w:val="both"/>
        <w:rPr>
          <w:rFonts w:ascii="Arial" w:hAnsi="Arial" w:cs="Arial"/>
          <w:sz w:val="20"/>
          <w:szCs w:val="20"/>
          <w:lang w:val="en-GB"/>
        </w:rPr>
      </w:pPr>
      <w:bookmarkStart w:id="334" w:name="_Toc101362697"/>
      <w:bookmarkStart w:id="335" w:name="_Toc101373188"/>
      <w:r w:rsidRPr="00576CA4">
        <w:rPr>
          <w:rFonts w:ascii="Arial" w:hAnsi="Arial" w:cs="Arial"/>
          <w:sz w:val="20"/>
          <w:szCs w:val="20"/>
          <w:lang w:val="en-GB"/>
        </w:rPr>
        <w:t xml:space="preserve">This Note constitutes direct, general, unconditional and unsecured obligations of the Company for the due payment of the principal amount and accrued interest hereunder, and for the performance of all other obligations of the Company with respect to this Note. The payment obligations of the Company under this Note shall, except to the extent otherwise provided for or required by Applicable Law, at all times rank </w:t>
      </w:r>
      <w:r w:rsidRPr="00576CA4">
        <w:rPr>
          <w:rFonts w:ascii="Arial" w:hAnsi="Arial" w:cs="Arial"/>
          <w:i/>
          <w:sz w:val="20"/>
          <w:szCs w:val="20"/>
          <w:lang w:val="en-GB"/>
        </w:rPr>
        <w:t>pari</w:t>
      </w:r>
      <w:r w:rsidRPr="00576CA4">
        <w:rPr>
          <w:rFonts w:ascii="Arial" w:hAnsi="Arial" w:cs="Arial"/>
          <w:i/>
          <w:sz w:val="20"/>
          <w:szCs w:val="20"/>
          <w:lang w:val="en-GB"/>
        </w:rPr>
        <w:t xml:space="preserve"> </w:t>
      </w:r>
      <w:r w:rsidRPr="00576CA4">
        <w:rPr>
          <w:rFonts w:ascii="Arial" w:hAnsi="Arial" w:cs="Arial"/>
          <w:i/>
          <w:sz w:val="20"/>
          <w:szCs w:val="20"/>
          <w:lang w:val="en-GB"/>
        </w:rPr>
        <w:t>passu</w:t>
      </w:r>
      <w:r w:rsidRPr="00576CA4">
        <w:rPr>
          <w:rFonts w:ascii="Arial" w:hAnsi="Arial" w:cs="Arial"/>
          <w:sz w:val="20"/>
          <w:szCs w:val="20"/>
          <w:lang w:val="en-GB"/>
        </w:rPr>
        <w:t xml:space="preserve"> (as against the assets of the Company) with all other present and future unsecured and unsubordinated debt of the Company.</w:t>
      </w:r>
      <w:bookmarkEnd w:id="334"/>
      <w:bookmarkEnd w:id="335"/>
    </w:p>
    <w:p w:rsidR="00294413" w:rsidRPr="00576CA4" w:rsidP="00294413" w14:paraId="6281D582" w14:textId="77777777">
      <w:pPr>
        <w:pStyle w:val="SchedL1"/>
        <w:adjustRightInd w:val="0"/>
        <w:snapToGrid w:val="0"/>
        <w:rPr>
          <w:lang w:val="en-GB"/>
        </w:rPr>
      </w:pPr>
      <w:bookmarkStart w:id="336" w:name="_Ref92459336"/>
      <w:bookmarkStart w:id="337" w:name="_Toc101373189"/>
      <w:bookmarkStart w:id="338" w:name="_Toc105408264"/>
      <w:r w:rsidRPr="00576CA4">
        <w:rPr>
          <w:lang w:val="en-GB"/>
        </w:rPr>
        <w:t>Maturity</w:t>
      </w:r>
      <w:bookmarkEnd w:id="336"/>
      <w:bookmarkEnd w:id="337"/>
      <w:bookmarkEnd w:id="338"/>
    </w:p>
    <w:p w:rsidR="00294413" w:rsidRPr="00576CA4" w:rsidP="00294413" w14:paraId="29E8CA5F" w14:textId="77777777">
      <w:pPr>
        <w:pStyle w:val="Legal1"/>
        <w:adjustRightInd w:val="0"/>
        <w:snapToGrid w:val="0"/>
        <w:ind w:left="720"/>
        <w:jc w:val="both"/>
        <w:rPr>
          <w:rFonts w:ascii="Arial" w:hAnsi="Arial" w:cs="Arial"/>
          <w:sz w:val="20"/>
          <w:szCs w:val="20"/>
          <w:lang w:val="en-GB"/>
        </w:rPr>
      </w:pPr>
      <w:bookmarkStart w:id="339" w:name="_Toc101362699"/>
      <w:bookmarkStart w:id="340" w:name="_Toc101373190"/>
      <w:r w:rsidRPr="00576CA4">
        <w:rPr>
          <w:rFonts w:ascii="Arial" w:hAnsi="Arial" w:cs="Arial"/>
          <w:sz w:val="20"/>
          <w:szCs w:val="20"/>
          <w:lang w:val="en-GB"/>
        </w:rPr>
        <w:t xml:space="preserve">Payment of the Balance shall be made on the Maturity Date (if not converted sooner). If the Balance is not repaid on, or converted prior to or on, the Maturity Date, the Holder may at any time thereafter elect, by written notice to the Company, to enforce repayment of the Balance, or convert the entire Balance into the most senior class of Shares outstanding as at the </w:t>
      </w:r>
      <w:r w:rsidRPr="00576CA4">
        <w:rPr>
          <w:rFonts w:ascii="Arial" w:hAnsi="Arial" w:cs="Arial"/>
          <w:b/>
          <w:sz w:val="20"/>
          <w:szCs w:val="20"/>
          <w:lang w:val="en-GB"/>
        </w:rPr>
        <w:t>[Issue Date] / [Maturity Date]</w:t>
      </w:r>
      <w:r w:rsidRPr="00576CA4">
        <w:rPr>
          <w:rFonts w:ascii="Arial" w:hAnsi="Arial" w:cs="Arial"/>
          <w:sz w:val="20"/>
          <w:szCs w:val="20"/>
          <w:lang w:val="en-GB"/>
        </w:rPr>
        <w:t>, and in the case of the latter election, such written notice shall constitute an Election Notice for all purposes hereof.</w:t>
      </w:r>
      <w:bookmarkEnd w:id="339"/>
      <w:bookmarkEnd w:id="340"/>
    </w:p>
    <w:p w:rsidR="00294413" w:rsidRPr="00576CA4" w:rsidP="00294413" w14:paraId="62A878CC" w14:textId="77777777">
      <w:pPr>
        <w:pStyle w:val="SchedL1"/>
        <w:adjustRightInd w:val="0"/>
        <w:snapToGrid w:val="0"/>
        <w:rPr>
          <w:lang w:val="en-GB"/>
        </w:rPr>
      </w:pPr>
      <w:bookmarkStart w:id="341" w:name="_Toc101373191"/>
      <w:bookmarkStart w:id="342" w:name="_Ref300172120"/>
      <w:bookmarkStart w:id="343" w:name="_Toc105408265"/>
      <w:r w:rsidRPr="00576CA4">
        <w:rPr>
          <w:lang w:val="en-GB"/>
        </w:rPr>
        <w:t>Liquidity Event</w:t>
      </w:r>
      <w:bookmarkEnd w:id="341"/>
      <w:bookmarkEnd w:id="342"/>
      <w:bookmarkEnd w:id="343"/>
    </w:p>
    <w:p w:rsidR="00294413" w:rsidRPr="00576CA4" w:rsidP="00294413" w14:paraId="742F2597" w14:textId="77777777">
      <w:pPr>
        <w:pStyle w:val="SchedL2"/>
        <w:adjustRightInd w:val="0"/>
        <w:snapToGrid w:val="0"/>
        <w:rPr>
          <w:lang w:val="en-GB"/>
        </w:rPr>
      </w:pPr>
      <w:bookmarkStart w:id="344" w:name="_Ref92458759"/>
      <w:r w:rsidRPr="00576CA4">
        <w:rPr>
          <w:lang w:val="en-GB"/>
        </w:rPr>
        <w:t xml:space="preserve">The Company shall give the Holder written notice of any impending Liquidity Event describing the material terms and conditions of such Liquidity Event as soon as practicable and not less </w:t>
      </w:r>
      <w:r w:rsidRPr="00576CA4">
        <w:rPr>
          <w:lang w:val="en-GB"/>
        </w:rPr>
        <w:t xml:space="preserve">than </w:t>
      </w:r>
      <w:r w:rsidRPr="00576CA4">
        <w:rPr>
          <w:b/>
          <w:lang w:val="en-GB"/>
        </w:rPr>
        <w:t>[ten (10)]</w:t>
      </w:r>
      <w:r w:rsidRPr="00576CA4">
        <w:rPr>
          <w:lang w:val="en-GB"/>
        </w:rPr>
        <w:t xml:space="preserve"> Business Days prior to the anticipated date of consummation of the Liquidity Event.</w:t>
      </w:r>
      <w:bookmarkEnd w:id="344"/>
    </w:p>
    <w:p w:rsidR="00294413" w:rsidRPr="00576CA4" w:rsidP="00294413" w14:paraId="4FC1F8E2" w14:textId="77777777">
      <w:pPr>
        <w:pStyle w:val="SchedL2"/>
        <w:adjustRightInd w:val="0"/>
        <w:snapToGrid w:val="0"/>
        <w:rPr>
          <w:b/>
          <w:lang w:val="en-GB"/>
        </w:rPr>
      </w:pPr>
      <w:r w:rsidRPr="00576CA4">
        <w:rPr>
          <w:lang w:val="en-GB"/>
        </w:rPr>
        <w:t xml:space="preserve">If there is a Liquidity Event prior to the conversion or repayment of this Note, the Holder will have the right to elect, by written notice to the Company within </w:t>
      </w:r>
      <w:r w:rsidRPr="00576CA4">
        <w:rPr>
          <w:b/>
          <w:lang w:val="en-GB"/>
        </w:rPr>
        <w:t>[five (5)]</w:t>
      </w:r>
      <w:r w:rsidRPr="00576CA4">
        <w:rPr>
          <w:lang w:val="en-GB"/>
        </w:rPr>
        <w:t xml:space="preserve"> Business Days following receipt of the notice described in Clause </w:t>
      </w:r>
      <w:r w:rsidRPr="00576CA4">
        <w:rPr>
          <w:lang w:val="en-GB"/>
        </w:rPr>
        <w:fldChar w:fldCharType="begin"/>
      </w:r>
      <w:r w:rsidRPr="00576CA4">
        <w:rPr>
          <w:lang w:val="en-GB"/>
        </w:rPr>
        <w:instrText xml:space="preserve"> REF _Ref92458759 \r \h  \* MERGEFORMAT </w:instrText>
      </w:r>
      <w:r w:rsidRPr="00576CA4">
        <w:rPr>
          <w:lang w:val="en-GB"/>
        </w:rPr>
        <w:fldChar w:fldCharType="separate"/>
      </w:r>
      <w:r w:rsidRPr="00576CA4">
        <w:rPr>
          <w:lang w:val="en-GB"/>
        </w:rPr>
        <w:t>4.1</w:t>
      </w:r>
      <w:r w:rsidRPr="00576CA4">
        <w:rPr>
          <w:lang w:val="en-GB"/>
        </w:rPr>
        <w:fldChar w:fldCharType="end"/>
      </w:r>
      <w:r w:rsidRPr="00576CA4">
        <w:rPr>
          <w:lang w:val="en-GB"/>
        </w:rPr>
        <w:t>, to either:</w:t>
      </w:r>
    </w:p>
    <w:p w:rsidR="00294413" w:rsidRPr="00576CA4" w:rsidP="00294413" w14:paraId="5F75C6A6" w14:textId="77777777">
      <w:pPr>
        <w:pStyle w:val="SchedL3"/>
        <w:adjustRightInd w:val="0"/>
        <w:snapToGrid w:val="0"/>
        <w:rPr>
          <w:lang w:val="en-GB"/>
        </w:rPr>
      </w:pPr>
      <w:bookmarkStart w:id="345" w:name="_Ref92459023"/>
      <w:r w:rsidRPr="00576CA4">
        <w:rPr>
          <w:lang w:val="en-GB"/>
        </w:rPr>
        <w:t xml:space="preserve">receive a cash payment amount equal to </w:t>
      </w:r>
      <w:r w:rsidRPr="00576CA4">
        <w:rPr>
          <w:b/>
          <w:lang w:val="en-GB"/>
        </w:rPr>
        <w:t>[the higher of (a)]</w:t>
      </w:r>
      <w:r w:rsidRPr="00576CA4">
        <w:rPr>
          <w:lang w:val="en-GB"/>
        </w:rPr>
        <w:t xml:space="preserve"> the Balance multiplied by a multiple of </w:t>
      </w:r>
      <w:r w:rsidRPr="00576CA4">
        <w:rPr>
          <w:b/>
          <w:lang w:val="en-GB"/>
        </w:rPr>
        <w:t xml:space="preserve">[●] [; or (b) the cash proceeds from the Liquidity Event that the Holder would receive on the relevant Shares assuming the entire Balance had been converted into the relevant Shares pursuant to Clauses </w:t>
      </w:r>
      <w:r w:rsidRPr="00576CA4">
        <w:rPr>
          <w:b/>
          <w:lang w:val="en-GB"/>
        </w:rPr>
        <w:fldChar w:fldCharType="begin"/>
      </w:r>
      <w:r w:rsidRPr="00576CA4">
        <w:rPr>
          <w:b/>
          <w:lang w:val="en-GB"/>
        </w:rPr>
        <w:instrText xml:space="preserve"> REF _Ref92458810 \r \h  \* MERGEFORMAT </w:instrText>
      </w:r>
      <w:r w:rsidRPr="00576CA4">
        <w:rPr>
          <w:b/>
          <w:lang w:val="en-GB"/>
        </w:rPr>
        <w:fldChar w:fldCharType="separate"/>
      </w:r>
      <w:r w:rsidRPr="00576CA4">
        <w:rPr>
          <w:b/>
          <w:lang w:val="en-GB"/>
        </w:rPr>
        <w:t>4.2.2</w:t>
      </w:r>
      <w:r w:rsidRPr="00576CA4">
        <w:rPr>
          <w:b/>
          <w:lang w:val="en-GB"/>
        </w:rPr>
        <w:fldChar w:fldCharType="end"/>
      </w:r>
      <w:r w:rsidRPr="00576CA4">
        <w:rPr>
          <w:b/>
          <w:lang w:val="en-GB"/>
        </w:rPr>
        <w:t xml:space="preserve"> and </w:t>
      </w:r>
      <w:r w:rsidRPr="00576CA4">
        <w:rPr>
          <w:b/>
          <w:lang w:val="en-GB"/>
        </w:rPr>
        <w:fldChar w:fldCharType="begin"/>
      </w:r>
      <w:r w:rsidRPr="00576CA4">
        <w:rPr>
          <w:b/>
          <w:lang w:val="en-GB"/>
        </w:rPr>
        <w:instrText xml:space="preserve"> REF _Ref92458818 \r \h  \* MERGEFORMAT </w:instrText>
      </w:r>
      <w:r w:rsidRPr="00576CA4">
        <w:rPr>
          <w:b/>
          <w:lang w:val="en-GB"/>
        </w:rPr>
        <w:fldChar w:fldCharType="separate"/>
      </w:r>
      <w:r w:rsidRPr="00576CA4">
        <w:rPr>
          <w:b/>
          <w:lang w:val="en-GB"/>
        </w:rPr>
        <w:t>5.3</w:t>
      </w:r>
      <w:r w:rsidRPr="00576CA4">
        <w:rPr>
          <w:b/>
          <w:lang w:val="en-GB"/>
        </w:rPr>
        <w:fldChar w:fldCharType="end"/>
      </w:r>
      <w:r w:rsidRPr="00576CA4">
        <w:rPr>
          <w:b/>
          <w:lang w:val="en-GB"/>
        </w:rPr>
        <w:t>]</w:t>
      </w:r>
      <w:r w:rsidRPr="00576CA4">
        <w:rPr>
          <w:lang w:val="en-GB"/>
        </w:rPr>
        <w:t>, in each case, in priority to the holders of any other class of securities of the Company; or</w:t>
      </w:r>
      <w:bookmarkEnd w:id="345"/>
    </w:p>
    <w:p w:rsidR="00294413" w:rsidRPr="00576CA4" w:rsidP="00294413" w14:paraId="4452B242" w14:textId="77777777">
      <w:pPr>
        <w:pStyle w:val="SchedL3"/>
        <w:adjustRightInd w:val="0"/>
        <w:snapToGrid w:val="0"/>
        <w:rPr>
          <w:b/>
          <w:lang w:val="en-GB"/>
        </w:rPr>
      </w:pPr>
      <w:bookmarkStart w:id="346" w:name="_Ref92458810"/>
      <w:r w:rsidRPr="00576CA4">
        <w:rPr>
          <w:lang w:val="en-GB"/>
        </w:rPr>
        <w:t>convert the entire Balance into the most senior class of Shares outstanding as at</w:t>
      </w:r>
      <w:r w:rsidRPr="00576CA4">
        <w:rPr>
          <w:b/>
          <w:bCs/>
          <w:lang w:val="en-GB"/>
        </w:rPr>
        <w:t xml:space="preserve"> [the</w:t>
      </w:r>
      <w:r w:rsidRPr="00576CA4">
        <w:rPr>
          <w:lang w:val="en-GB"/>
        </w:rPr>
        <w:t xml:space="preserve"> </w:t>
      </w:r>
      <w:r w:rsidRPr="00576CA4">
        <w:rPr>
          <w:b/>
          <w:lang w:val="en-GB"/>
        </w:rPr>
        <w:t>Issue Date] / [immediately prior to the closing of the Liquidity Event]</w:t>
      </w:r>
      <w:r w:rsidRPr="00576CA4">
        <w:rPr>
          <w:lang w:val="en-GB"/>
        </w:rPr>
        <w:t>, and such written notice shall constitute an Election Notice for all purposes hereof,</w:t>
      </w:r>
      <w:bookmarkEnd w:id="346"/>
    </w:p>
    <w:p w:rsidR="00294413" w:rsidRPr="00576CA4" w:rsidP="00294413" w14:paraId="338D73A8" w14:textId="77777777">
      <w:pPr>
        <w:pStyle w:val="SchedCont2"/>
        <w:adjustRightInd w:val="0"/>
        <w:snapToGrid w:val="0"/>
        <w:rPr>
          <w:b/>
          <w:lang w:val="en-GB"/>
        </w:rPr>
      </w:pPr>
      <w:r w:rsidRPr="00576CA4">
        <w:rPr>
          <w:lang w:val="en-GB"/>
        </w:rPr>
        <w:t>and</w:t>
      </w:r>
      <w:r w:rsidRPr="00576CA4">
        <w:rPr>
          <w:lang w:val="en-GB"/>
        </w:rPr>
        <w:t xml:space="preserve"> such payment or conversion shall be in satisfaction of all amounts owed by the Company to the Holder under this Note. If the Holder does not provide such written notice within the </w:t>
      </w:r>
      <w:r w:rsidRPr="00576CA4">
        <w:rPr>
          <w:b/>
          <w:lang w:val="en-GB"/>
        </w:rPr>
        <w:t>[five (5)]</w:t>
      </w:r>
      <w:r w:rsidRPr="00576CA4">
        <w:rPr>
          <w:lang w:val="en-GB"/>
        </w:rPr>
        <w:t xml:space="preserve"> Business Day period described in the preceding sentence, the Holder shall be deemed to have made an election to receive the cash payment referred to in Clause </w:t>
      </w:r>
      <w:r w:rsidRPr="00576CA4">
        <w:rPr>
          <w:lang w:val="en-GB"/>
        </w:rPr>
        <w:fldChar w:fldCharType="begin"/>
      </w:r>
      <w:r w:rsidRPr="00576CA4">
        <w:rPr>
          <w:lang w:val="en-GB"/>
        </w:rPr>
        <w:instrText xml:space="preserve"> REF _Ref92459023 \r \h  \* MERGEFORMAT </w:instrText>
      </w:r>
      <w:r w:rsidRPr="00576CA4">
        <w:rPr>
          <w:lang w:val="en-GB"/>
        </w:rPr>
        <w:fldChar w:fldCharType="separate"/>
      </w:r>
      <w:r w:rsidRPr="00576CA4">
        <w:rPr>
          <w:lang w:val="en-GB"/>
        </w:rPr>
        <w:t>4.2.1</w:t>
      </w:r>
      <w:r w:rsidRPr="00576CA4">
        <w:rPr>
          <w:lang w:val="en-GB"/>
        </w:rPr>
        <w:fldChar w:fldCharType="end"/>
      </w:r>
      <w:r w:rsidRPr="00576CA4">
        <w:rPr>
          <w:lang w:val="en-GB"/>
        </w:rPr>
        <w:t>.</w:t>
      </w:r>
    </w:p>
    <w:p w:rsidR="00294413" w:rsidRPr="00576CA4" w:rsidP="00294413" w14:paraId="549ABA2A" w14:textId="77777777">
      <w:pPr>
        <w:pStyle w:val="SchedL2"/>
        <w:adjustRightInd w:val="0"/>
        <w:snapToGrid w:val="0"/>
        <w:rPr>
          <w:b/>
          <w:lang w:val="en-GB"/>
        </w:rPr>
      </w:pPr>
      <w:r w:rsidRPr="00576CA4">
        <w:rPr>
          <w:lang w:val="en-GB"/>
        </w:rPr>
        <w:t xml:space="preserve">In connection with an election made, or deemed to be made, with respect to Clause </w:t>
      </w:r>
      <w:r w:rsidRPr="00576CA4">
        <w:rPr>
          <w:lang w:val="en-GB"/>
        </w:rPr>
        <w:fldChar w:fldCharType="begin"/>
      </w:r>
      <w:r w:rsidRPr="00576CA4">
        <w:rPr>
          <w:lang w:val="en-GB"/>
        </w:rPr>
        <w:instrText xml:space="preserve"> REF _Ref92459023 \r \h  \* MERGEFORMAT </w:instrText>
      </w:r>
      <w:r w:rsidRPr="00576CA4">
        <w:rPr>
          <w:lang w:val="en-GB"/>
        </w:rPr>
        <w:fldChar w:fldCharType="separate"/>
      </w:r>
      <w:r w:rsidRPr="00576CA4">
        <w:rPr>
          <w:lang w:val="en-GB"/>
        </w:rPr>
        <w:t>4.2.1</w:t>
      </w:r>
      <w:r w:rsidRPr="00576CA4">
        <w:rPr>
          <w:lang w:val="en-GB"/>
        </w:rPr>
        <w:fldChar w:fldCharType="end"/>
      </w:r>
      <w:r w:rsidRPr="00576CA4">
        <w:rPr>
          <w:lang w:val="en-GB"/>
        </w:rPr>
        <w:t>, the cash payment will be due and payable by the Company to the Holder immediately prior to, or concurrent with, the consummation of the Liquidity Event.</w:t>
      </w:r>
    </w:p>
    <w:p w:rsidR="00294413" w:rsidRPr="00576CA4" w:rsidP="00294413" w14:paraId="4EE4B7B2" w14:textId="77777777">
      <w:pPr>
        <w:pStyle w:val="SchedL1"/>
        <w:adjustRightInd w:val="0"/>
        <w:snapToGrid w:val="0"/>
        <w:rPr>
          <w:lang w:val="en-GB"/>
        </w:rPr>
      </w:pPr>
      <w:bookmarkStart w:id="347" w:name="_Ref92712477"/>
      <w:bookmarkStart w:id="348" w:name="_Toc101373192"/>
      <w:bookmarkStart w:id="349" w:name="_Toc105408266"/>
      <w:r w:rsidRPr="00576CA4">
        <w:rPr>
          <w:lang w:val="en-GB"/>
        </w:rPr>
        <w:t>Conversion</w:t>
      </w:r>
      <w:r>
        <w:rPr>
          <w:rStyle w:val="FootnoteReference"/>
          <w:b w:val="0"/>
          <w:lang w:val="en-GB"/>
        </w:rPr>
        <w:footnoteReference w:id="31"/>
      </w:r>
      <w:bookmarkEnd w:id="347"/>
      <w:bookmarkEnd w:id="348"/>
      <w:bookmarkEnd w:id="349"/>
    </w:p>
    <w:p w:rsidR="00294413" w:rsidRPr="00576CA4" w:rsidP="00294413" w14:paraId="37680AB8" w14:textId="77777777">
      <w:pPr>
        <w:pStyle w:val="SchedL2"/>
        <w:adjustRightInd w:val="0"/>
        <w:snapToGrid w:val="0"/>
        <w:rPr>
          <w:lang w:val="en-GB"/>
        </w:rPr>
      </w:pPr>
      <w:bookmarkStart w:id="350" w:name="_Ref56036021"/>
      <w:bookmarkStart w:id="351" w:name="_Ref92462420"/>
      <w:r w:rsidRPr="00576CA4">
        <w:rPr>
          <w:b/>
          <w:lang w:val="en-GB"/>
        </w:rPr>
        <w:t>Automatic Conversion upon Qualified Financing.</w:t>
      </w:r>
      <w:r w:rsidRPr="00576CA4">
        <w:rPr>
          <w:lang w:val="en-GB"/>
        </w:rPr>
        <w:t xml:space="preserve"> If there is a Qualified Financing prior to the conversion or repayment of the Balance, the entire Balance shall be automatically converted into Financing Preference Shares at the closing of such Qualified Financing. The number of Financing Preference Shares to be issued upon such conversion shall be equal to the quotient obtained by dividing the entire Balance by the Conversion Price. In connection with a conversion pursuant to this Clause </w:t>
      </w:r>
      <w:r w:rsidRPr="00576CA4">
        <w:rPr>
          <w:lang w:val="en-GB"/>
        </w:rPr>
        <w:fldChar w:fldCharType="begin"/>
      </w:r>
      <w:r w:rsidRPr="00576CA4">
        <w:rPr>
          <w:lang w:val="en-GB"/>
        </w:rPr>
        <w:instrText xml:space="preserve"> REF _Ref92462420 \r \h  \* MERGEFORMAT </w:instrText>
      </w:r>
      <w:r w:rsidRPr="00576CA4">
        <w:rPr>
          <w:lang w:val="en-GB"/>
        </w:rPr>
        <w:fldChar w:fldCharType="separate"/>
      </w:r>
      <w:r w:rsidRPr="00576CA4">
        <w:rPr>
          <w:lang w:val="en-GB"/>
        </w:rPr>
        <w:t>5.1</w:t>
      </w:r>
      <w:r w:rsidRPr="00576CA4">
        <w:rPr>
          <w:lang w:val="en-GB"/>
        </w:rPr>
        <w:fldChar w:fldCharType="end"/>
      </w:r>
      <w:r w:rsidRPr="00576CA4">
        <w:rPr>
          <w:lang w:val="en-GB"/>
        </w:rPr>
        <w:t xml:space="preserve">, the Holder shall execute and deliver to the Company at the closing of such Qualified Financing the documents described in Clause </w:t>
      </w:r>
      <w:r w:rsidRPr="00576CA4">
        <w:rPr>
          <w:lang w:val="en-GB"/>
        </w:rPr>
        <w:fldChar w:fldCharType="begin"/>
      </w:r>
      <w:r w:rsidRPr="00576CA4">
        <w:rPr>
          <w:lang w:val="en-GB"/>
        </w:rPr>
        <w:instrText xml:space="preserve"> REF _Ref92462459 \r \h  \* MERGEFORMAT </w:instrText>
      </w:r>
      <w:r w:rsidRPr="00576CA4">
        <w:rPr>
          <w:lang w:val="en-GB"/>
        </w:rPr>
        <w:fldChar w:fldCharType="separate"/>
      </w:r>
      <w:r w:rsidRPr="00576CA4">
        <w:rPr>
          <w:lang w:val="en-GB"/>
        </w:rPr>
        <w:t>5.4</w:t>
      </w:r>
      <w:r w:rsidRPr="00576CA4">
        <w:rPr>
          <w:lang w:val="en-GB"/>
        </w:rPr>
        <w:fldChar w:fldCharType="end"/>
      </w:r>
      <w:r w:rsidRPr="00576CA4">
        <w:rPr>
          <w:lang w:val="en-GB"/>
        </w:rPr>
        <w:t xml:space="preserve"> and such other agreements that are entered into by the investors participating in the Qualified Financing. The Company shall give the Holder written notice of any proposed Qualified Financing (such notice to contain the material terms of such Qualified Financing) and a copy of all material documentation relating to such Qualified Financing as soon as practicable and no less than </w:t>
      </w:r>
      <w:r w:rsidRPr="00576CA4">
        <w:rPr>
          <w:b/>
          <w:lang w:val="en-GB"/>
        </w:rPr>
        <w:t>[twenty (20)]</w:t>
      </w:r>
      <w:r w:rsidRPr="00576CA4">
        <w:rPr>
          <w:lang w:val="en-GB"/>
        </w:rPr>
        <w:t xml:space="preserve"> Business Days prior to the anticipated date of consummation of the Qualified Financing.</w:t>
      </w:r>
      <w:bookmarkEnd w:id="350"/>
      <w:r w:rsidRPr="00576CA4">
        <w:rPr>
          <w:lang w:val="en-GB"/>
        </w:rPr>
        <w:t xml:space="preserve"> The Company shall give the Holder any additional information related to such Qualified Financing as may be reasonably requested by the Holder. Notwithstanding the foregoing, if the applicable Conversion Price for such conversion is less than the price per share at which Financing Preference Shares are issued in the Qualified Financing, the Company may elect, in any such conversion, to have the entire Balance convert into a new class of Preference Shares having identical rights, privileges, preferences and restrictions as such Financing Preference Shares issued in connection with such Qualified Financing, and otherwise on the same terms and conditions, other than with respect to (if applicable): (i) the per share liquidation preference and the initial conversion price for purposes of price-based anti-dilution protection, which will equal the Conversion Price; and (ii) the basis for any dividend rights, which will be based on the Conversion Price.</w:t>
      </w:r>
      <w:bookmarkEnd w:id="351"/>
    </w:p>
    <w:p w:rsidR="00294413" w:rsidRPr="00576CA4" w:rsidP="00294413" w14:paraId="2D7013A1" w14:textId="77777777">
      <w:pPr>
        <w:pStyle w:val="SchedL2"/>
        <w:adjustRightInd w:val="0"/>
        <w:snapToGrid w:val="0"/>
        <w:rPr>
          <w:lang w:val="en-GB"/>
        </w:rPr>
      </w:pPr>
      <w:bookmarkStart w:id="352" w:name="_Ref56035996"/>
      <w:bookmarkStart w:id="353" w:name="_Ref92711785"/>
      <w:r w:rsidRPr="00576CA4">
        <w:rPr>
          <w:b/>
          <w:lang w:val="en-GB"/>
        </w:rPr>
        <w:t>Optional Conversion in Connection with Non-Qualified Financing.</w:t>
      </w:r>
      <w:r w:rsidRPr="00576CA4">
        <w:rPr>
          <w:lang w:val="en-GB"/>
        </w:rPr>
        <w:t xml:space="preserve"> If there is a Non-Qualified Financing prior to the conversion or repayment of the Balance, the Holder may elect, by delivering an Election Notice to the Company no later than </w:t>
      </w:r>
      <w:r w:rsidRPr="00576CA4">
        <w:rPr>
          <w:b/>
          <w:bCs/>
          <w:lang w:val="en-GB"/>
        </w:rPr>
        <w:t>[ten (10)]</w:t>
      </w:r>
      <w:r w:rsidRPr="00576CA4">
        <w:rPr>
          <w:lang w:val="en-GB"/>
        </w:rPr>
        <w:t xml:space="preserve"> Business Days prior to the date of consummation of such Non-Qualified Financing, to convert the entire Balance into Financing Preference Shares. The number of Financing Preference Shares to be issued upon such conversion shall be equal to the quotient obtained by dividing the entire Balance by the Conversion Price. A conversion under this Clause </w:t>
      </w:r>
      <w:r w:rsidRPr="00576CA4">
        <w:rPr>
          <w:lang w:val="en-GB"/>
        </w:rPr>
        <w:fldChar w:fldCharType="begin"/>
      </w:r>
      <w:r w:rsidRPr="00576CA4">
        <w:rPr>
          <w:lang w:val="en-GB"/>
        </w:rPr>
        <w:instrText xml:space="preserve"> REF _Ref92711785 \r \h  \* MERGEFORMAT </w:instrText>
      </w:r>
      <w:r w:rsidRPr="00576CA4">
        <w:rPr>
          <w:lang w:val="en-GB"/>
        </w:rPr>
        <w:fldChar w:fldCharType="separate"/>
      </w:r>
      <w:r w:rsidRPr="00576CA4">
        <w:rPr>
          <w:lang w:val="en-GB"/>
        </w:rPr>
        <w:t>5.2</w:t>
      </w:r>
      <w:r w:rsidRPr="00576CA4">
        <w:rPr>
          <w:lang w:val="en-GB"/>
        </w:rPr>
        <w:fldChar w:fldCharType="end"/>
      </w:r>
      <w:r w:rsidRPr="00576CA4">
        <w:rPr>
          <w:lang w:val="en-GB"/>
        </w:rPr>
        <w:t xml:space="preserve"> shall occur at the closing of the Non-Qualified Financing. In connection with a conversion pursuant to this Clause </w:t>
      </w:r>
      <w:r w:rsidRPr="00576CA4">
        <w:rPr>
          <w:lang w:val="en-GB"/>
        </w:rPr>
        <w:fldChar w:fldCharType="begin"/>
      </w:r>
      <w:r w:rsidRPr="00576CA4">
        <w:rPr>
          <w:lang w:val="en-GB"/>
        </w:rPr>
        <w:instrText xml:space="preserve"> REF _Ref92711785 \r \h  \* MERGEFORMAT </w:instrText>
      </w:r>
      <w:r w:rsidRPr="00576CA4">
        <w:rPr>
          <w:lang w:val="en-GB"/>
        </w:rPr>
        <w:fldChar w:fldCharType="separate"/>
      </w:r>
      <w:r w:rsidRPr="00576CA4">
        <w:rPr>
          <w:lang w:val="en-GB"/>
        </w:rPr>
        <w:t>5.2</w:t>
      </w:r>
      <w:r w:rsidRPr="00576CA4">
        <w:rPr>
          <w:lang w:val="en-GB"/>
        </w:rPr>
        <w:fldChar w:fldCharType="end"/>
      </w:r>
      <w:r w:rsidRPr="00576CA4">
        <w:rPr>
          <w:lang w:val="en-GB"/>
        </w:rPr>
        <w:t xml:space="preserve">, the Holder shall execute and deliver to the Company at the closing of such Non-Qualified Financing the documents described in Clause </w:t>
      </w:r>
      <w:r w:rsidRPr="00576CA4">
        <w:rPr>
          <w:lang w:val="en-GB"/>
        </w:rPr>
        <w:fldChar w:fldCharType="begin"/>
      </w:r>
      <w:r w:rsidRPr="00576CA4">
        <w:rPr>
          <w:lang w:val="en-GB"/>
        </w:rPr>
        <w:instrText xml:space="preserve"> REF _Ref92462459 \r \h  \* MERGEFORMAT </w:instrText>
      </w:r>
      <w:r w:rsidRPr="00576CA4">
        <w:rPr>
          <w:lang w:val="en-GB"/>
        </w:rPr>
        <w:fldChar w:fldCharType="separate"/>
      </w:r>
      <w:r w:rsidRPr="00576CA4">
        <w:rPr>
          <w:lang w:val="en-GB"/>
        </w:rPr>
        <w:t>5.4</w:t>
      </w:r>
      <w:r w:rsidRPr="00576CA4">
        <w:rPr>
          <w:lang w:val="en-GB"/>
        </w:rPr>
        <w:fldChar w:fldCharType="end"/>
      </w:r>
      <w:r w:rsidRPr="00576CA4">
        <w:rPr>
          <w:lang w:val="en-GB"/>
        </w:rPr>
        <w:t xml:space="preserve"> and such other agreements that are entered into by the investors participating in the Non-Qualified Financing.</w:t>
      </w:r>
      <w:bookmarkEnd w:id="352"/>
      <w:r w:rsidRPr="00576CA4">
        <w:rPr>
          <w:lang w:val="en-GB"/>
        </w:rPr>
        <w:t xml:space="preserve"> The Company shall give the Holder written notice of any proposed Non-Qualified Financing (such notice to contain the material terms of such Non-Qualified Financing) and a copy of all material documentation relating to such Non-Qualified Financing as soon as practicable and no less than </w:t>
      </w:r>
      <w:r w:rsidRPr="00576CA4">
        <w:rPr>
          <w:b/>
          <w:lang w:val="en-GB"/>
        </w:rPr>
        <w:t>[twenty (20)]</w:t>
      </w:r>
      <w:r w:rsidRPr="00576CA4">
        <w:rPr>
          <w:lang w:val="en-GB"/>
        </w:rPr>
        <w:t xml:space="preserve"> Business Days prior to the anticipated date of consummation of the Non-Qualified Financing. The Company shall give the Holder any additional information related to such Non-Qualified Financing as may be reasonably requested by the Holder. Notwithstanding the foregoing, if the applicable Conversion Price for such conversion is less than the price per share at which Financing Preference Shares are issued in the Non-Qualified Financing, the Company may elect, in any such conversion, to have the entire Balance convert into a new class of Preference Shares having identical rights, privileges, preferences and restrictions as such Financing Preference Shares issued in connection with such Non-Qualified Financing, and otherwise on the same terms and conditions, other than with respect to (if applicable): (i) the per share liquidation preference and the initial conversion price for purposes of price-based anti-dilution protection, which will equal the Conversion Price; and (ii) the basis for any dividend rights, which will be based on the Conversion Price.</w:t>
      </w:r>
      <w:bookmarkEnd w:id="353"/>
    </w:p>
    <w:p w:rsidR="00294413" w:rsidRPr="00576CA4" w:rsidP="00294413" w14:paraId="3FADD8B6" w14:textId="77777777">
      <w:pPr>
        <w:pStyle w:val="SchedL2"/>
        <w:adjustRightInd w:val="0"/>
        <w:snapToGrid w:val="0"/>
        <w:rPr>
          <w:lang w:val="en-GB"/>
        </w:rPr>
      </w:pPr>
      <w:bookmarkStart w:id="354" w:name="_Ref56035643"/>
      <w:bookmarkStart w:id="355" w:name="_Ref92458818"/>
      <w:r w:rsidRPr="00576CA4">
        <w:rPr>
          <w:b/>
          <w:lang w:val="en-GB"/>
        </w:rPr>
        <w:t xml:space="preserve">Optional Conversion following Maturity Date or in connection with </w:t>
      </w:r>
      <w:r w:rsidRPr="00576CA4">
        <w:rPr>
          <w:b/>
          <w:bCs/>
          <w:lang w:val="en-GB"/>
        </w:rPr>
        <w:t>Liquidity Event</w:t>
      </w:r>
      <w:r w:rsidRPr="00576CA4">
        <w:rPr>
          <w:b/>
          <w:lang w:val="en-GB"/>
        </w:rPr>
        <w:t xml:space="preserve">. </w:t>
      </w:r>
      <w:r w:rsidRPr="00576CA4">
        <w:rPr>
          <w:lang w:val="en-GB"/>
        </w:rPr>
        <w:t xml:space="preserve">In the event that the Holder has duly elected to convert the entire Balance pursuant to Clause </w:t>
      </w:r>
      <w:r w:rsidRPr="00576CA4">
        <w:rPr>
          <w:lang w:val="en-GB"/>
        </w:rPr>
        <w:fldChar w:fldCharType="begin"/>
      </w:r>
      <w:r w:rsidRPr="00576CA4">
        <w:rPr>
          <w:lang w:val="en-GB"/>
        </w:rPr>
        <w:instrText xml:space="preserve"> REF _Ref92459336 \r \h  \* MERGEFORMAT </w:instrText>
      </w:r>
      <w:r w:rsidRPr="00576CA4">
        <w:rPr>
          <w:lang w:val="en-GB"/>
        </w:rPr>
        <w:fldChar w:fldCharType="separate"/>
      </w:r>
      <w:r w:rsidRPr="00576CA4">
        <w:rPr>
          <w:lang w:val="en-GB"/>
        </w:rPr>
        <w:t>3</w:t>
      </w:r>
      <w:r w:rsidRPr="00576CA4">
        <w:rPr>
          <w:lang w:val="en-GB"/>
        </w:rPr>
        <w:fldChar w:fldCharType="end"/>
      </w:r>
      <w:r w:rsidRPr="00576CA4">
        <w:rPr>
          <w:lang w:val="en-GB"/>
        </w:rPr>
        <w:t xml:space="preserve"> (that is, following the Maturity Date) or Clause </w:t>
      </w:r>
      <w:r w:rsidRPr="00576CA4">
        <w:rPr>
          <w:lang w:val="en-GB"/>
        </w:rPr>
        <w:fldChar w:fldCharType="begin"/>
      </w:r>
      <w:r w:rsidRPr="00576CA4">
        <w:rPr>
          <w:lang w:val="en-GB"/>
        </w:rPr>
        <w:instrText xml:space="preserve"> REF _Ref92458810 \r \h  \* MERGEFORMAT </w:instrText>
      </w:r>
      <w:r w:rsidRPr="00576CA4">
        <w:rPr>
          <w:lang w:val="en-GB"/>
        </w:rPr>
        <w:fldChar w:fldCharType="separate"/>
      </w:r>
      <w:r w:rsidRPr="00576CA4">
        <w:rPr>
          <w:lang w:val="en-GB"/>
        </w:rPr>
        <w:t>4.2.2</w:t>
      </w:r>
      <w:r w:rsidRPr="00576CA4">
        <w:rPr>
          <w:lang w:val="en-GB"/>
        </w:rPr>
        <w:fldChar w:fldCharType="end"/>
      </w:r>
      <w:r w:rsidRPr="00576CA4">
        <w:rPr>
          <w:lang w:val="en-GB"/>
        </w:rPr>
        <w:t xml:space="preserve"> (that is, in connection with a Liquidity Event), the number of the relevant Shares to be issued upon such conversion shall be equal to the quotient obtained by dividing the entire Balance by the Conversion Price. In the case of an election under Clause </w:t>
      </w:r>
      <w:r w:rsidRPr="00576CA4">
        <w:rPr>
          <w:lang w:val="en-GB"/>
        </w:rPr>
        <w:fldChar w:fldCharType="begin"/>
      </w:r>
      <w:r w:rsidRPr="00576CA4">
        <w:rPr>
          <w:lang w:val="en-GB"/>
        </w:rPr>
        <w:instrText xml:space="preserve"> REF _Ref92459336 \r \h  \* MERGEFORMAT </w:instrText>
      </w:r>
      <w:r w:rsidRPr="00576CA4">
        <w:rPr>
          <w:lang w:val="en-GB"/>
        </w:rPr>
        <w:fldChar w:fldCharType="separate"/>
      </w:r>
      <w:r w:rsidRPr="00576CA4">
        <w:rPr>
          <w:lang w:val="en-GB"/>
        </w:rPr>
        <w:t>3</w:t>
      </w:r>
      <w:r w:rsidRPr="00576CA4">
        <w:rPr>
          <w:lang w:val="en-GB"/>
        </w:rPr>
        <w:fldChar w:fldCharType="end"/>
      </w:r>
      <w:r w:rsidRPr="00576CA4">
        <w:rPr>
          <w:lang w:val="en-GB"/>
        </w:rPr>
        <w:t xml:space="preserve">, subject to the tender of this Note and the execution and delivery to the Company of the documents described in Clause </w:t>
      </w:r>
      <w:r w:rsidRPr="00576CA4">
        <w:rPr>
          <w:lang w:val="en-GB"/>
        </w:rPr>
        <w:fldChar w:fldCharType="begin"/>
      </w:r>
      <w:r w:rsidRPr="00576CA4">
        <w:rPr>
          <w:lang w:val="en-GB"/>
        </w:rPr>
        <w:instrText xml:space="preserve"> REF _Ref92462459 \r \h  \* MERGEFORMAT </w:instrText>
      </w:r>
      <w:r w:rsidRPr="00576CA4">
        <w:rPr>
          <w:lang w:val="en-GB"/>
        </w:rPr>
        <w:fldChar w:fldCharType="separate"/>
      </w:r>
      <w:r w:rsidRPr="00576CA4">
        <w:rPr>
          <w:lang w:val="en-GB"/>
        </w:rPr>
        <w:t>5.4</w:t>
      </w:r>
      <w:r w:rsidRPr="00576CA4">
        <w:rPr>
          <w:lang w:val="en-GB"/>
        </w:rPr>
        <w:fldChar w:fldCharType="end"/>
      </w:r>
      <w:r w:rsidRPr="00576CA4">
        <w:rPr>
          <w:lang w:val="en-GB"/>
        </w:rPr>
        <w:t xml:space="preserve">, the entire Balance shall be converted, and the relevant Shares shall be issued in the name of the Holder, no later than </w:t>
      </w:r>
      <w:r w:rsidRPr="00576CA4">
        <w:rPr>
          <w:b/>
          <w:lang w:val="en-GB"/>
        </w:rPr>
        <w:t>[five (5)]</w:t>
      </w:r>
      <w:r w:rsidRPr="00576CA4">
        <w:rPr>
          <w:lang w:val="en-GB"/>
        </w:rPr>
        <w:t xml:space="preserve"> Business Days following the date of the applicable Election Notice. In the case of an election under Clause </w:t>
      </w:r>
      <w:r w:rsidRPr="00576CA4">
        <w:rPr>
          <w:lang w:val="en-GB"/>
        </w:rPr>
        <w:fldChar w:fldCharType="begin"/>
      </w:r>
      <w:r w:rsidRPr="00576CA4">
        <w:rPr>
          <w:lang w:val="en-GB"/>
        </w:rPr>
        <w:instrText xml:space="preserve"> REF _Ref92458810 \r \h  \* MERGEFORMAT </w:instrText>
      </w:r>
      <w:r w:rsidRPr="00576CA4">
        <w:rPr>
          <w:lang w:val="en-GB"/>
        </w:rPr>
        <w:fldChar w:fldCharType="separate"/>
      </w:r>
      <w:r w:rsidRPr="00576CA4">
        <w:rPr>
          <w:lang w:val="en-GB"/>
        </w:rPr>
        <w:t>4.2.2</w:t>
      </w:r>
      <w:r w:rsidRPr="00576CA4">
        <w:rPr>
          <w:lang w:val="en-GB"/>
        </w:rPr>
        <w:fldChar w:fldCharType="end"/>
      </w:r>
      <w:r w:rsidRPr="00576CA4">
        <w:rPr>
          <w:lang w:val="en-GB"/>
        </w:rPr>
        <w:t xml:space="preserve">, subject to the tender of this Note and the execution and delivery to the Company of the documents described in Clause </w:t>
      </w:r>
      <w:r w:rsidRPr="00576CA4">
        <w:rPr>
          <w:lang w:val="en-GB"/>
        </w:rPr>
        <w:fldChar w:fldCharType="begin"/>
      </w:r>
      <w:r w:rsidRPr="00576CA4">
        <w:rPr>
          <w:lang w:val="en-GB"/>
        </w:rPr>
        <w:instrText xml:space="preserve"> REF _Ref92462459 \r \h  \* MERGEFORMAT </w:instrText>
      </w:r>
      <w:r w:rsidRPr="00576CA4">
        <w:rPr>
          <w:lang w:val="en-GB"/>
        </w:rPr>
        <w:fldChar w:fldCharType="separate"/>
      </w:r>
      <w:r w:rsidRPr="00576CA4">
        <w:rPr>
          <w:lang w:val="en-GB"/>
        </w:rPr>
        <w:t>5.4</w:t>
      </w:r>
      <w:r w:rsidRPr="00576CA4">
        <w:rPr>
          <w:lang w:val="en-GB"/>
        </w:rPr>
        <w:fldChar w:fldCharType="end"/>
      </w:r>
      <w:r w:rsidRPr="00576CA4">
        <w:rPr>
          <w:lang w:val="en-GB"/>
        </w:rPr>
        <w:t xml:space="preserve">, the entire Balance shall be converted, and the </w:t>
      </w:r>
      <w:r w:rsidRPr="00576CA4">
        <w:rPr>
          <w:bCs/>
          <w:lang w:val="en-GB"/>
        </w:rPr>
        <w:t>relevant Shares</w:t>
      </w:r>
      <w:r w:rsidRPr="00576CA4">
        <w:rPr>
          <w:lang w:val="en-GB"/>
        </w:rPr>
        <w:t xml:space="preserve"> shall be issued in the name of the Holder, immediately prior to the Liquidity Event.</w:t>
      </w:r>
      <w:bookmarkEnd w:id="354"/>
      <w:r w:rsidRPr="00576CA4">
        <w:rPr>
          <w:lang w:val="en-GB"/>
        </w:rPr>
        <w:t xml:space="preserve"> </w:t>
      </w:r>
      <w:r w:rsidRPr="00576CA4">
        <w:rPr>
          <w:b/>
          <w:lang w:val="en-GB"/>
        </w:rPr>
        <w:t>[Notwithstanding the foregoing, in the case where the relevant Shares are to be issued on conversion further to such Holder</w:t>
      </w:r>
      <w:r>
        <w:rPr>
          <w:b/>
          <w:lang w:val="en-GB"/>
        </w:rPr>
        <w:t>'</w:t>
      </w:r>
      <w:r w:rsidRPr="00576CA4">
        <w:rPr>
          <w:b/>
          <w:lang w:val="en-GB"/>
        </w:rPr>
        <w:t xml:space="preserve">s election in accordance with Clause </w:t>
      </w:r>
      <w:r w:rsidRPr="00576CA4">
        <w:rPr>
          <w:b/>
          <w:lang w:val="en-GB"/>
        </w:rPr>
        <w:fldChar w:fldCharType="begin"/>
      </w:r>
      <w:r w:rsidRPr="00576CA4">
        <w:rPr>
          <w:b/>
          <w:lang w:val="en-GB"/>
        </w:rPr>
        <w:instrText xml:space="preserve"> REF _Ref92459336 \r \h  \* MERGEFORMAT </w:instrText>
      </w:r>
      <w:r w:rsidRPr="00576CA4">
        <w:rPr>
          <w:b/>
          <w:lang w:val="en-GB"/>
        </w:rPr>
        <w:fldChar w:fldCharType="separate"/>
      </w:r>
      <w:r w:rsidRPr="00576CA4">
        <w:rPr>
          <w:b/>
          <w:lang w:val="en-GB"/>
        </w:rPr>
        <w:t>3</w:t>
      </w:r>
      <w:r w:rsidRPr="00576CA4">
        <w:rPr>
          <w:b/>
          <w:lang w:val="en-GB"/>
        </w:rPr>
        <w:fldChar w:fldCharType="end"/>
      </w:r>
      <w:r w:rsidRPr="00576CA4">
        <w:rPr>
          <w:b/>
          <w:lang w:val="en-GB"/>
        </w:rPr>
        <w:t xml:space="preserve"> or Clause </w:t>
      </w:r>
      <w:r w:rsidRPr="00576CA4">
        <w:rPr>
          <w:b/>
          <w:lang w:val="en-GB"/>
        </w:rPr>
        <w:fldChar w:fldCharType="begin"/>
      </w:r>
      <w:r w:rsidRPr="00576CA4">
        <w:rPr>
          <w:b/>
          <w:lang w:val="en-GB"/>
        </w:rPr>
        <w:instrText xml:space="preserve"> REF _Ref92458810 \r \h  \* MERGEFORMAT </w:instrText>
      </w:r>
      <w:r w:rsidRPr="00576CA4">
        <w:rPr>
          <w:b/>
          <w:lang w:val="en-GB"/>
        </w:rPr>
        <w:fldChar w:fldCharType="separate"/>
      </w:r>
      <w:r w:rsidRPr="00576CA4">
        <w:rPr>
          <w:b/>
          <w:lang w:val="en-GB"/>
        </w:rPr>
        <w:t>4.2.2</w:t>
      </w:r>
      <w:r w:rsidRPr="00576CA4">
        <w:rPr>
          <w:b/>
          <w:lang w:val="en-GB"/>
        </w:rPr>
        <w:fldChar w:fldCharType="end"/>
      </w:r>
      <w:r w:rsidRPr="00576CA4">
        <w:rPr>
          <w:b/>
          <w:lang w:val="en-GB"/>
        </w:rPr>
        <w:t xml:space="preserve"> and the applicable Conversion Price for such conversion is less than the price per share at which the class of such Shares had been previously issued by the Company, the Company may elect, in any such conversion, to have the entire Balance convert into a new class of Preference Shares having identical rights, privileges, preferences and restrictions as the class of such Shares as previously issued, and otherwise on the same terms and conditions, other than with respect to (if applicable): (i) the per share liquidation preference and the initial conversion price for purposes of price-based anti-dilution protection, which will equal the Conversion Price; and (ii) the basis for any dividend rights, which will be based on the Conversion Price.]</w:t>
      </w:r>
      <w:r>
        <w:rPr>
          <w:rStyle w:val="FootnoteReference"/>
          <w:lang w:val="en-GB"/>
        </w:rPr>
        <w:footnoteReference w:id="32"/>
      </w:r>
      <w:bookmarkEnd w:id="355"/>
    </w:p>
    <w:p w:rsidR="00294413" w:rsidRPr="00576CA4" w:rsidP="00294413" w14:paraId="0B5F9410" w14:textId="77777777">
      <w:pPr>
        <w:pStyle w:val="SchedL2"/>
        <w:adjustRightInd w:val="0"/>
        <w:snapToGrid w:val="0"/>
        <w:rPr>
          <w:b/>
          <w:lang w:val="en-GB"/>
        </w:rPr>
      </w:pPr>
      <w:bookmarkStart w:id="356" w:name="_Ref92462459"/>
      <w:r w:rsidRPr="00576CA4">
        <w:rPr>
          <w:b/>
          <w:lang w:val="en-GB"/>
        </w:rPr>
        <w:t>Mechanics and Effect of Conversion</w:t>
      </w:r>
      <w:bookmarkEnd w:id="356"/>
    </w:p>
    <w:p w:rsidR="00294413" w:rsidRPr="00576CA4" w:rsidP="00294413" w14:paraId="6CBFEA66" w14:textId="77777777">
      <w:pPr>
        <w:pStyle w:val="SchedL3"/>
        <w:adjustRightInd w:val="0"/>
        <w:snapToGrid w:val="0"/>
        <w:rPr>
          <w:lang w:val="en-GB"/>
        </w:rPr>
      </w:pPr>
      <w:r w:rsidRPr="00576CA4">
        <w:rPr>
          <w:lang w:val="en-GB"/>
        </w:rPr>
        <w:t xml:space="preserve">Upon conversion of the Balance pursuant to this Clause </w:t>
      </w:r>
      <w:r w:rsidRPr="00576CA4">
        <w:rPr>
          <w:lang w:val="en-GB"/>
        </w:rPr>
        <w:fldChar w:fldCharType="begin"/>
      </w:r>
      <w:r w:rsidRPr="00576CA4">
        <w:rPr>
          <w:lang w:val="en-GB"/>
        </w:rPr>
        <w:instrText xml:space="preserve"> REF _Ref92712477 \r \h  \* MERGEFORMAT </w:instrText>
      </w:r>
      <w:r w:rsidRPr="00576CA4">
        <w:rPr>
          <w:lang w:val="en-GB"/>
        </w:rPr>
        <w:fldChar w:fldCharType="separate"/>
      </w:r>
      <w:r w:rsidRPr="00576CA4">
        <w:rPr>
          <w:lang w:val="en-GB"/>
        </w:rPr>
        <w:t>5</w:t>
      </w:r>
      <w:r w:rsidRPr="00576CA4">
        <w:rPr>
          <w:lang w:val="en-GB"/>
        </w:rPr>
        <w:fldChar w:fldCharType="end"/>
      </w:r>
      <w:r w:rsidRPr="00576CA4">
        <w:rPr>
          <w:lang w:val="en-GB"/>
        </w:rPr>
        <w:t>, the Holder shall surrender this Note, duly endorsed, and deliver to the Company at its registered office a duly-executed share application letter, a duly-executed deed of ratification and accession (or similar document) to the shareholders</w:t>
      </w:r>
      <w:r>
        <w:rPr>
          <w:lang w:val="en-GB"/>
        </w:rPr>
        <w:t>'</w:t>
      </w:r>
      <w:r w:rsidRPr="00576CA4">
        <w:rPr>
          <w:lang w:val="en-GB"/>
        </w:rPr>
        <w:t xml:space="preserve"> agreement of the Company (if any) in accordance with the terms of such shareholders</w:t>
      </w:r>
      <w:r>
        <w:rPr>
          <w:lang w:val="en-GB"/>
        </w:rPr>
        <w:t>'</w:t>
      </w:r>
      <w:r w:rsidRPr="00576CA4">
        <w:rPr>
          <w:lang w:val="en-GB"/>
        </w:rPr>
        <w:t xml:space="preserve"> agreement (unless the Holder is </w:t>
      </w:r>
      <w:r w:rsidRPr="00576CA4">
        <w:rPr>
          <w:lang w:val="en-GB"/>
        </w:rPr>
        <w:t>already a party to such shareholders</w:t>
      </w:r>
      <w:r>
        <w:rPr>
          <w:lang w:val="en-GB"/>
        </w:rPr>
        <w:t>'</w:t>
      </w:r>
      <w:r w:rsidRPr="00576CA4">
        <w:rPr>
          <w:lang w:val="en-GB"/>
        </w:rPr>
        <w:t xml:space="preserve"> agreement) and/or such other documents as reasonably required by the Company in connection with the issuance of the relevant Shares upon such conversion (or as may be agreed between the Company and the Holder).</w:t>
      </w:r>
    </w:p>
    <w:p w:rsidR="00294413" w:rsidRPr="00576CA4" w:rsidP="00294413" w14:paraId="19903AED" w14:textId="77777777">
      <w:pPr>
        <w:pStyle w:val="SchedL3"/>
        <w:adjustRightInd w:val="0"/>
        <w:snapToGrid w:val="0"/>
        <w:rPr>
          <w:lang w:val="en-GB"/>
        </w:rPr>
      </w:pPr>
      <w:bookmarkStart w:id="357" w:name="_Ref92713546"/>
      <w:r w:rsidRPr="00576CA4">
        <w:rPr>
          <w:lang w:val="en-GB"/>
        </w:rPr>
        <w:t xml:space="preserve">At its expense, the Company shall, after receipt of the above-mentioned documents and in accordance with the other provisions of this Clause </w:t>
      </w:r>
      <w:r w:rsidRPr="00576CA4">
        <w:rPr>
          <w:lang w:val="en-GB"/>
        </w:rPr>
        <w:fldChar w:fldCharType="begin"/>
      </w:r>
      <w:r w:rsidRPr="00576CA4">
        <w:rPr>
          <w:lang w:val="en-GB"/>
        </w:rPr>
        <w:instrText xml:space="preserve"> REF _Ref92712477 \r \h  \* MERGEFORMAT </w:instrText>
      </w:r>
      <w:r w:rsidRPr="00576CA4">
        <w:rPr>
          <w:lang w:val="en-GB"/>
        </w:rPr>
        <w:fldChar w:fldCharType="separate"/>
      </w:r>
      <w:r w:rsidRPr="00576CA4">
        <w:rPr>
          <w:lang w:val="en-GB"/>
        </w:rPr>
        <w:t>5</w:t>
      </w:r>
      <w:r w:rsidRPr="00576CA4">
        <w:rPr>
          <w:lang w:val="en-GB"/>
        </w:rPr>
        <w:fldChar w:fldCharType="end"/>
      </w:r>
      <w:r w:rsidRPr="00576CA4">
        <w:rPr>
          <w:lang w:val="en-GB"/>
        </w:rPr>
        <w:t>, lodge all returns of allotments or other filings with the Accounting and Corporate Regulatory Authority of Singapore as required to reflect the Holder in the Company</w:t>
      </w:r>
      <w:r>
        <w:rPr>
          <w:lang w:val="en-GB"/>
        </w:rPr>
        <w:t>'</w:t>
      </w:r>
      <w:r w:rsidRPr="00576CA4">
        <w:rPr>
          <w:lang w:val="en-GB"/>
        </w:rPr>
        <w:t>s electronic register of members as a holder of the relevant Shares issuable on such conversion, and as soon as practicable thereafter, issue and deliver to such Holder a certificate or certificates for such Shares, together with any other securities and property to which the Holder is entitled upon such conversion under the terms of this Note, including a confirmation of the wire transfer of the cash amounts payable to the Holder as described herein.</w:t>
      </w:r>
      <w:bookmarkEnd w:id="357"/>
    </w:p>
    <w:p w:rsidR="00294413" w:rsidRPr="00576CA4" w:rsidP="00294413" w14:paraId="4D3150EA" w14:textId="77777777">
      <w:pPr>
        <w:pStyle w:val="SchedL3"/>
        <w:adjustRightInd w:val="0"/>
        <w:snapToGrid w:val="0"/>
        <w:rPr>
          <w:lang w:val="en-GB"/>
        </w:rPr>
      </w:pPr>
      <w:r w:rsidRPr="00576CA4">
        <w:rPr>
          <w:lang w:val="en-GB"/>
        </w:rPr>
        <w:t>All Shares issued by the Company pursuant to the conversion of the Balance shall be issued subject to the terms of the constitution of the Company and any shareholders</w:t>
      </w:r>
      <w:r>
        <w:rPr>
          <w:lang w:val="en-GB"/>
        </w:rPr>
        <w:t>'</w:t>
      </w:r>
      <w:r w:rsidRPr="00576CA4">
        <w:rPr>
          <w:lang w:val="en-GB"/>
        </w:rPr>
        <w:t xml:space="preserve"> agreement of the Company as at the date of issue of such Shares. The Company shall obtain relevant approvals and consents to allow it to issue the relevant Shares upon the conversion of the Balance pursuant to this Clause </w:t>
      </w:r>
      <w:r w:rsidRPr="00576CA4">
        <w:rPr>
          <w:lang w:val="en-GB"/>
        </w:rPr>
        <w:fldChar w:fldCharType="begin"/>
      </w:r>
      <w:r w:rsidRPr="00576CA4">
        <w:rPr>
          <w:lang w:val="en-GB"/>
        </w:rPr>
        <w:instrText xml:space="preserve"> REF _Ref92712477 \r \h  \* MERGEFORMAT </w:instrText>
      </w:r>
      <w:r w:rsidRPr="00576CA4">
        <w:rPr>
          <w:lang w:val="en-GB"/>
        </w:rPr>
        <w:fldChar w:fldCharType="separate"/>
      </w:r>
      <w:r w:rsidRPr="00576CA4">
        <w:rPr>
          <w:lang w:val="en-GB"/>
        </w:rPr>
        <w:t>5</w:t>
      </w:r>
      <w:r w:rsidRPr="00576CA4">
        <w:rPr>
          <w:lang w:val="en-GB"/>
        </w:rPr>
        <w:fldChar w:fldCharType="end"/>
      </w:r>
      <w:r w:rsidRPr="00576CA4">
        <w:rPr>
          <w:lang w:val="en-GB"/>
        </w:rPr>
        <w:t>.</w:t>
      </w:r>
    </w:p>
    <w:p w:rsidR="00294413" w:rsidRPr="00576CA4" w:rsidP="00294413" w14:paraId="77FA1166" w14:textId="77777777">
      <w:pPr>
        <w:pStyle w:val="SchedL3"/>
        <w:adjustRightInd w:val="0"/>
        <w:snapToGrid w:val="0"/>
        <w:rPr>
          <w:lang w:val="en-GB"/>
        </w:rPr>
      </w:pPr>
      <w:r w:rsidRPr="00576CA4">
        <w:rPr>
          <w:lang w:val="en-GB"/>
        </w:rPr>
        <w:t>Except for the right of the Holder to obtain, and the Company</w:t>
      </w:r>
      <w:r>
        <w:rPr>
          <w:lang w:val="en-GB"/>
        </w:rPr>
        <w:t>'</w:t>
      </w:r>
      <w:r w:rsidRPr="00576CA4">
        <w:rPr>
          <w:lang w:val="en-GB"/>
        </w:rPr>
        <w:t xml:space="preserve">s obligation to deliver, the share certificates described in Clause </w:t>
      </w:r>
      <w:r w:rsidRPr="00576CA4">
        <w:rPr>
          <w:lang w:val="en-GB"/>
        </w:rPr>
        <w:fldChar w:fldCharType="begin"/>
      </w:r>
      <w:r w:rsidRPr="00576CA4">
        <w:rPr>
          <w:lang w:val="en-GB"/>
        </w:rPr>
        <w:instrText xml:space="preserve"> REF _Ref92713546 \r \h  \* MERGEFORMAT </w:instrText>
      </w:r>
      <w:r w:rsidRPr="00576CA4">
        <w:rPr>
          <w:lang w:val="en-GB"/>
        </w:rPr>
        <w:fldChar w:fldCharType="separate"/>
      </w:r>
      <w:r w:rsidRPr="00576CA4">
        <w:rPr>
          <w:lang w:val="en-GB"/>
        </w:rPr>
        <w:t>5.4.2</w:t>
      </w:r>
      <w:r w:rsidRPr="00576CA4">
        <w:rPr>
          <w:lang w:val="en-GB"/>
        </w:rPr>
        <w:fldChar w:fldCharType="end"/>
      </w:r>
      <w:r w:rsidRPr="00576CA4">
        <w:rPr>
          <w:lang w:val="en-GB"/>
        </w:rPr>
        <w:t xml:space="preserve">, and any other provisions that are expressed or implied to continue in force after termination, all rights and obligations of the Company and the Holder under the Convertible Note Purchase Agreement and this Note shall terminate upon the consummation of the conversion of the entire Balance pursuant to the terms of this Note; provided that </w:t>
      </w:r>
      <w:r w:rsidRPr="00576CA4">
        <w:t>nothing in this Clause shall release the Company or the Holder from liability for breaches of the Convertible Note Purchase Agreement or this Note which occurred prior to such termination</w:t>
      </w:r>
      <w:r w:rsidRPr="00576CA4">
        <w:rPr>
          <w:lang w:val="en-GB"/>
        </w:rPr>
        <w:t>.</w:t>
      </w:r>
    </w:p>
    <w:p w:rsidR="00294413" w:rsidRPr="00576CA4" w:rsidP="00294413" w14:paraId="4F7A6194" w14:textId="77777777">
      <w:pPr>
        <w:pStyle w:val="SchedL1"/>
        <w:adjustRightInd w:val="0"/>
        <w:snapToGrid w:val="0"/>
        <w:rPr>
          <w:lang w:val="en-GB"/>
        </w:rPr>
      </w:pPr>
      <w:bookmarkStart w:id="358" w:name="_Toc101373193"/>
      <w:bookmarkStart w:id="359" w:name="_Toc105408267"/>
      <w:r w:rsidRPr="00576CA4">
        <w:rPr>
          <w:lang w:val="en-GB"/>
        </w:rPr>
        <w:t>No Fractional Shares</w:t>
      </w:r>
      <w:bookmarkEnd w:id="358"/>
      <w:bookmarkEnd w:id="359"/>
    </w:p>
    <w:p w:rsidR="00294413" w:rsidRPr="00576CA4" w:rsidP="00294413" w14:paraId="24FE376B" w14:textId="77777777">
      <w:pPr>
        <w:pStyle w:val="SchedCont2"/>
        <w:adjustRightInd w:val="0"/>
        <w:snapToGrid w:val="0"/>
        <w:rPr>
          <w:lang w:val="en-GB"/>
        </w:rPr>
      </w:pPr>
      <w:bookmarkStart w:id="360" w:name="_Toc101362703"/>
      <w:bookmarkStart w:id="361" w:name="_Toc101373194"/>
      <w:r w:rsidRPr="00576CA4">
        <w:rPr>
          <w:lang w:val="en-GB"/>
        </w:rPr>
        <w:t>If any fractional Share would be deliverable upon conversion of the Balance, the Company, in lieu of delivering such fractional Share, shall pay an amount equal to the value of such fractional Share, as determined by the Conversion Price used to effect such conversion.</w:t>
      </w:r>
      <w:bookmarkEnd w:id="360"/>
      <w:bookmarkEnd w:id="361"/>
    </w:p>
    <w:p w:rsidR="00294413" w:rsidRPr="00576CA4" w:rsidP="00294413" w14:paraId="47A0D6BE" w14:textId="77777777">
      <w:pPr>
        <w:pStyle w:val="SchedL1"/>
        <w:adjustRightInd w:val="0"/>
        <w:snapToGrid w:val="0"/>
        <w:rPr>
          <w:lang w:val="en-GB"/>
        </w:rPr>
      </w:pPr>
      <w:bookmarkStart w:id="362" w:name="_Toc105408268"/>
      <w:r w:rsidRPr="00576CA4">
        <w:rPr>
          <w:lang w:val="en-GB"/>
        </w:rPr>
        <w:t>Events of Default</w:t>
      </w:r>
      <w:bookmarkEnd w:id="362"/>
    </w:p>
    <w:p w:rsidR="00294413" w:rsidRPr="00576CA4" w:rsidP="00294413" w14:paraId="005B0CD2" w14:textId="77777777">
      <w:pPr>
        <w:pStyle w:val="SchedL2"/>
        <w:adjustRightInd w:val="0"/>
        <w:snapToGrid w:val="0"/>
        <w:rPr>
          <w:lang w:val="en-GB"/>
        </w:rPr>
      </w:pPr>
      <w:bookmarkStart w:id="363" w:name="_Ref92714143"/>
      <w:r w:rsidRPr="00576CA4">
        <w:rPr>
          <w:lang w:val="en-GB"/>
        </w:rPr>
        <w:t xml:space="preserve">For the purposes hereof, the occurrence of any one or more of the following shall constitute an </w:t>
      </w:r>
      <w:r>
        <w:rPr>
          <w:lang w:val="en-GB"/>
        </w:rPr>
        <w:t>"</w:t>
      </w:r>
      <w:r w:rsidRPr="00576CA4">
        <w:rPr>
          <w:b/>
          <w:lang w:val="en-GB"/>
        </w:rPr>
        <w:t>Event of Default</w:t>
      </w:r>
      <w:r>
        <w:rPr>
          <w:lang w:val="en-GB"/>
        </w:rPr>
        <w:t>"</w:t>
      </w:r>
      <w:r w:rsidRPr="00576CA4">
        <w:rPr>
          <w:lang w:val="en-GB"/>
        </w:rPr>
        <w:t>:</w:t>
      </w:r>
      <w:bookmarkEnd w:id="363"/>
    </w:p>
    <w:p w:rsidR="00294413" w:rsidRPr="00576CA4" w:rsidP="00294413" w14:paraId="400786F1" w14:textId="77777777">
      <w:pPr>
        <w:pStyle w:val="SchedL3"/>
        <w:adjustRightInd w:val="0"/>
        <w:snapToGrid w:val="0"/>
        <w:rPr>
          <w:lang w:val="en-GB"/>
        </w:rPr>
      </w:pPr>
      <w:bookmarkStart w:id="364" w:name="_Ref92714419"/>
      <w:r w:rsidRPr="00576CA4">
        <w:rPr>
          <w:lang w:val="en-GB"/>
        </w:rPr>
        <w:t xml:space="preserve">the failure of the Company to pay any principal payment, any interest or any other payment required under the terms of this Note (or any other Note) within </w:t>
      </w:r>
      <w:r w:rsidRPr="00576CA4">
        <w:rPr>
          <w:b/>
          <w:lang w:val="en-GB"/>
        </w:rPr>
        <w:t>[five (5)]</w:t>
      </w:r>
      <w:r w:rsidRPr="00576CA4">
        <w:rPr>
          <w:lang w:val="en-GB"/>
        </w:rPr>
        <w:t xml:space="preserve"> Business Days following such due date;</w:t>
      </w:r>
      <w:bookmarkEnd w:id="364"/>
    </w:p>
    <w:p w:rsidR="00294413" w:rsidRPr="00576CA4" w:rsidP="00294413" w14:paraId="7BD09D4C" w14:textId="77777777">
      <w:pPr>
        <w:pStyle w:val="SchedL3"/>
        <w:adjustRightInd w:val="0"/>
        <w:snapToGrid w:val="0"/>
        <w:rPr>
          <w:lang w:val="en-GB"/>
        </w:rPr>
      </w:pPr>
      <w:bookmarkStart w:id="365" w:name="_Ref92714392"/>
      <w:r w:rsidRPr="00576CA4">
        <w:rPr>
          <w:lang w:val="en-GB"/>
        </w:rPr>
        <w:t>the execution by the Company of a general assignment for the benefit of creditors;</w:t>
      </w:r>
      <w:bookmarkEnd w:id="365"/>
    </w:p>
    <w:p w:rsidR="00294413" w:rsidRPr="00576CA4" w:rsidP="00294413" w14:paraId="0D2F5B5B" w14:textId="77777777">
      <w:pPr>
        <w:pStyle w:val="SchedL3"/>
        <w:adjustRightInd w:val="0"/>
        <w:snapToGrid w:val="0"/>
        <w:rPr>
          <w:lang w:val="en-GB"/>
        </w:rPr>
      </w:pPr>
      <w:bookmarkStart w:id="366" w:name="_Ref92714396"/>
      <w:r w:rsidRPr="00576CA4">
        <w:rPr>
          <w:lang w:val="en-GB"/>
        </w:rPr>
        <w:t xml:space="preserve">the filing by or against the Company of a petition in bankruptcy or any petition for relief under any applicable bankruptcy or insolvency legislation or the continuation of such petition which, in the case of a filing made against the Company, is not dismissed within a period of </w:t>
      </w:r>
      <w:r w:rsidRPr="00576CA4">
        <w:rPr>
          <w:b/>
          <w:lang w:val="en-GB"/>
        </w:rPr>
        <w:t>[●]</w:t>
      </w:r>
      <w:r w:rsidRPr="00576CA4">
        <w:rPr>
          <w:lang w:val="en-GB"/>
        </w:rPr>
        <w:t xml:space="preserve"> Business Days;</w:t>
      </w:r>
      <w:bookmarkEnd w:id="366"/>
    </w:p>
    <w:p w:rsidR="00294413" w:rsidRPr="00576CA4" w:rsidP="00294413" w14:paraId="6CD07784" w14:textId="77777777">
      <w:pPr>
        <w:pStyle w:val="SchedL3"/>
        <w:adjustRightInd w:val="0"/>
        <w:snapToGrid w:val="0"/>
        <w:rPr>
          <w:lang w:val="en-GB"/>
        </w:rPr>
      </w:pPr>
      <w:bookmarkStart w:id="367" w:name="_Ref92714400"/>
      <w:r w:rsidRPr="00576CA4">
        <w:rPr>
          <w:lang w:val="en-GB"/>
        </w:rPr>
        <w:t>the appointment of a receiver or trustee to take possession of the property or assets of the Company;</w:t>
      </w:r>
      <w:bookmarkEnd w:id="367"/>
    </w:p>
    <w:p w:rsidR="00294413" w:rsidRPr="00576CA4" w:rsidP="00294413" w14:paraId="1485EB68" w14:textId="77777777">
      <w:pPr>
        <w:pStyle w:val="SchedL3"/>
        <w:adjustRightInd w:val="0"/>
        <w:snapToGrid w:val="0"/>
        <w:rPr>
          <w:lang w:val="en-GB"/>
        </w:rPr>
      </w:pPr>
      <w:bookmarkStart w:id="368" w:name="_Ref92714424"/>
      <w:r w:rsidRPr="00576CA4">
        <w:rPr>
          <w:lang w:val="en-GB"/>
        </w:rPr>
        <w:t xml:space="preserve">any material breach of the Convertible Note Purchase Agreement or this Note by the Company, which breach has not been remedied within </w:t>
      </w:r>
      <w:r w:rsidRPr="00576CA4">
        <w:rPr>
          <w:b/>
          <w:lang w:val="en-GB"/>
        </w:rPr>
        <w:t>[fifteen (15)]</w:t>
      </w:r>
      <w:r w:rsidRPr="00576CA4">
        <w:rPr>
          <w:lang w:val="en-GB"/>
        </w:rPr>
        <w:t xml:space="preserve"> Business Days following the Company</w:t>
      </w:r>
      <w:r>
        <w:rPr>
          <w:lang w:val="en-GB"/>
        </w:rPr>
        <w:t>'</w:t>
      </w:r>
      <w:r w:rsidRPr="00576CA4">
        <w:rPr>
          <w:lang w:val="en-GB"/>
        </w:rPr>
        <w:t>s receipt of written notice of such breach from the Holder;</w:t>
      </w:r>
      <w:bookmarkEnd w:id="368"/>
    </w:p>
    <w:p w:rsidR="00294413" w:rsidRPr="00576CA4" w:rsidP="00294413" w14:paraId="70A4B059" w14:textId="77777777">
      <w:pPr>
        <w:pStyle w:val="SchedL3"/>
        <w:adjustRightInd w:val="0"/>
        <w:snapToGrid w:val="0"/>
        <w:rPr>
          <w:lang w:val="en-GB"/>
        </w:rPr>
      </w:pPr>
      <w:bookmarkStart w:id="369" w:name="_Ref92714134"/>
      <w:r w:rsidRPr="00576CA4">
        <w:rPr>
          <w:b/>
          <w:lang w:val="en-GB"/>
        </w:rPr>
        <w:t xml:space="preserve">[any default by the Company of its payment obligations with respect to any of its Financial Indebtedness, or any default resulting in acceleration thereof prior to its stated maturity, involving, individually or in aggregate, an amount exceeding [S$] [●]. For the purposes hereof, </w:t>
      </w:r>
      <w:r>
        <w:rPr>
          <w:b/>
          <w:lang w:val="en-GB"/>
        </w:rPr>
        <w:t>"</w:t>
      </w:r>
      <w:r w:rsidRPr="00576CA4">
        <w:rPr>
          <w:b/>
          <w:lang w:val="en-GB"/>
        </w:rPr>
        <w:t>Financial Indebtedness</w:t>
      </w:r>
      <w:r>
        <w:rPr>
          <w:b/>
          <w:lang w:val="en-GB"/>
        </w:rPr>
        <w:t>"</w:t>
      </w:r>
      <w:r w:rsidRPr="00576CA4">
        <w:rPr>
          <w:b/>
          <w:lang w:val="en-GB"/>
        </w:rPr>
        <w:t xml:space="preserve"> shall mean (i) any amount raised under any credit facility granted by, or other monetary indebtedness owed to, a bank (or any other similar financial institution) or any other lending institution or platform; (ii) any amount raised pursuant to any note purchase facility or the issuance of bonds, notes, debentures or any similar instrument; (iii) equipment financings secured by assets of the Company; and (iv) any liability in respect of any guarantee granted by the Company for any of the items referred to in sub-clauses (i) through (iii) above]</w:t>
      </w:r>
      <w:r w:rsidRPr="00576CA4">
        <w:rPr>
          <w:lang w:val="en-GB"/>
        </w:rPr>
        <w:t>; and</w:t>
      </w:r>
      <w:bookmarkEnd w:id="369"/>
    </w:p>
    <w:p w:rsidR="00294413" w:rsidRPr="00576CA4" w:rsidP="00294413" w14:paraId="790E2FAE" w14:textId="77777777">
      <w:pPr>
        <w:pStyle w:val="SchedL3"/>
        <w:adjustRightInd w:val="0"/>
        <w:snapToGrid w:val="0"/>
        <w:rPr>
          <w:lang w:val="en-GB"/>
        </w:rPr>
      </w:pPr>
      <w:bookmarkStart w:id="370" w:name="_Ref92714407"/>
      <w:r w:rsidRPr="00576CA4">
        <w:rPr>
          <w:lang w:val="en-GB"/>
        </w:rPr>
        <w:t>it</w:t>
      </w:r>
      <w:r w:rsidRPr="00576CA4">
        <w:rPr>
          <w:lang w:val="en-GB"/>
        </w:rPr>
        <w:t xml:space="preserve"> is or will become unlawful or illegal for the Company to perform or comply with any one or more of its obligations under the Convertible Note Purchase Agreement or this Note.</w:t>
      </w:r>
      <w:bookmarkEnd w:id="370"/>
    </w:p>
    <w:p w:rsidR="00294413" w:rsidRPr="00576CA4" w:rsidP="00294413" w14:paraId="30480F09" w14:textId="77777777">
      <w:pPr>
        <w:pStyle w:val="SchedL2"/>
        <w:adjustRightInd w:val="0"/>
        <w:snapToGrid w:val="0"/>
        <w:rPr>
          <w:lang w:val="en-GB"/>
        </w:rPr>
      </w:pPr>
      <w:bookmarkStart w:id="371" w:name="_Ref92714233"/>
      <w:r w:rsidRPr="00576CA4">
        <w:rPr>
          <w:lang w:val="en-GB"/>
        </w:rPr>
        <w:t>In the event of any Event of Default:</w:t>
      </w:r>
      <w:bookmarkEnd w:id="371"/>
    </w:p>
    <w:p w:rsidR="00294413" w:rsidRPr="00576CA4" w:rsidP="00294413" w14:paraId="5775AA9A" w14:textId="77777777">
      <w:pPr>
        <w:pStyle w:val="SchedL3"/>
        <w:adjustRightInd w:val="0"/>
        <w:snapToGrid w:val="0"/>
        <w:rPr>
          <w:lang w:val="en-GB"/>
        </w:rPr>
      </w:pPr>
      <w:r w:rsidRPr="00576CA4">
        <w:rPr>
          <w:lang w:val="en-GB"/>
        </w:rPr>
        <w:t xml:space="preserve">interest will accrue on this Note at a rate of </w:t>
      </w:r>
      <w:r w:rsidRPr="00576CA4">
        <w:rPr>
          <w:b/>
          <w:lang w:val="en-GB"/>
        </w:rPr>
        <w:t>[●]%</w:t>
      </w:r>
      <w:r w:rsidRPr="00576CA4">
        <w:rPr>
          <w:lang w:val="en-GB"/>
        </w:rPr>
        <w:t xml:space="preserve"> per annum</w:t>
      </w:r>
      <w:r>
        <w:rPr>
          <w:vertAlign w:val="superscript"/>
        </w:rPr>
        <w:footnoteReference w:id="33"/>
      </w:r>
      <w:r w:rsidRPr="00576CA4">
        <w:rPr>
          <w:lang w:val="en-GB"/>
        </w:rPr>
        <w:t>; and</w:t>
      </w:r>
    </w:p>
    <w:p w:rsidR="00294413" w:rsidRPr="00576CA4" w:rsidP="00294413" w14:paraId="581ECA15" w14:textId="77777777">
      <w:pPr>
        <w:pStyle w:val="SchedL3"/>
        <w:adjustRightInd w:val="0"/>
        <w:snapToGrid w:val="0"/>
        <w:rPr>
          <w:lang w:val="en-GB"/>
        </w:rPr>
      </w:pPr>
      <w:r w:rsidRPr="00576CA4">
        <w:rPr>
          <w:lang w:val="en-GB"/>
        </w:rPr>
        <w:t>the</w:t>
      </w:r>
      <w:r w:rsidRPr="00576CA4">
        <w:rPr>
          <w:lang w:val="en-GB"/>
        </w:rPr>
        <w:t xml:space="preserve"> Holder shall be entitled to receive reasonable attorneys</w:t>
      </w:r>
      <w:r>
        <w:rPr>
          <w:lang w:val="en-GB"/>
        </w:rPr>
        <w:t>'</w:t>
      </w:r>
      <w:r w:rsidRPr="00576CA4">
        <w:rPr>
          <w:lang w:val="en-GB"/>
        </w:rPr>
        <w:t xml:space="preserve"> costs and reasonable costs incurred in connection with the collection of the Balance and the enforcement of this Note.</w:t>
      </w:r>
    </w:p>
    <w:p w:rsidR="00294413" w:rsidRPr="00576CA4" w:rsidP="00294413" w14:paraId="303B764D" w14:textId="77777777">
      <w:pPr>
        <w:pStyle w:val="SchedL2"/>
        <w:adjustRightInd w:val="0"/>
        <w:snapToGrid w:val="0"/>
        <w:rPr>
          <w:lang w:val="en-GB"/>
        </w:rPr>
      </w:pPr>
      <w:r w:rsidRPr="00576CA4">
        <w:rPr>
          <w:lang w:val="en-GB"/>
        </w:rPr>
        <w:t>The Company shall:</w:t>
      </w:r>
    </w:p>
    <w:p w:rsidR="00294413" w:rsidRPr="00576CA4" w:rsidP="00294413" w14:paraId="7436264F" w14:textId="77777777">
      <w:pPr>
        <w:pStyle w:val="SchedL3"/>
        <w:adjustRightInd w:val="0"/>
        <w:snapToGrid w:val="0"/>
        <w:rPr>
          <w:lang w:val="en-GB"/>
        </w:rPr>
      </w:pPr>
      <w:r w:rsidRPr="00576CA4">
        <w:rPr>
          <w:lang w:val="en-GB"/>
        </w:rPr>
        <w:t>inform the Holder in writing within two (2) Business Days of the occurrence of an Event of Default; and</w:t>
      </w:r>
    </w:p>
    <w:p w:rsidR="00294413" w:rsidRPr="00576CA4" w:rsidP="00294413" w14:paraId="5C68A9B2" w14:textId="77777777">
      <w:pPr>
        <w:pStyle w:val="SchedL3"/>
        <w:adjustRightInd w:val="0"/>
        <w:snapToGrid w:val="0"/>
        <w:rPr>
          <w:lang w:val="en-GB"/>
        </w:rPr>
      </w:pPr>
      <w:r w:rsidRPr="00576CA4">
        <w:rPr>
          <w:lang w:val="en-GB"/>
        </w:rPr>
        <w:t>inform</w:t>
      </w:r>
      <w:r w:rsidRPr="00576CA4">
        <w:rPr>
          <w:lang w:val="en-GB"/>
        </w:rPr>
        <w:t xml:space="preserve"> the Holder in writing of any default, or other facts or circumstances that could result in an Event of Default, promptly upon becoming aware of any such default or such other facts or circumstances.</w:t>
      </w:r>
    </w:p>
    <w:p w:rsidR="00294413" w:rsidRPr="00576CA4" w:rsidP="00294413" w14:paraId="3642FB64" w14:textId="77777777">
      <w:pPr>
        <w:pStyle w:val="SchedL2"/>
        <w:adjustRightInd w:val="0"/>
        <w:snapToGrid w:val="0"/>
        <w:rPr>
          <w:lang w:val="en-GB"/>
        </w:rPr>
      </w:pPr>
      <w:r w:rsidRPr="00576CA4">
        <w:rPr>
          <w:lang w:val="en-GB"/>
        </w:rPr>
        <w:t xml:space="preserve">In the case of an Event of Default set out under Clause </w:t>
      </w:r>
      <w:r w:rsidRPr="00576CA4">
        <w:rPr>
          <w:lang w:val="en-GB"/>
        </w:rPr>
        <w:fldChar w:fldCharType="begin"/>
      </w:r>
      <w:r w:rsidRPr="00576CA4">
        <w:rPr>
          <w:lang w:val="en-GB"/>
        </w:rPr>
        <w:instrText xml:space="preserve"> REF _Ref92714392 \r \h  \* MERGEFORMAT </w:instrText>
      </w:r>
      <w:r w:rsidRPr="00576CA4">
        <w:rPr>
          <w:lang w:val="en-GB"/>
        </w:rPr>
        <w:fldChar w:fldCharType="separate"/>
      </w:r>
      <w:r w:rsidRPr="00576CA4">
        <w:rPr>
          <w:lang w:val="en-GB"/>
        </w:rPr>
        <w:t>7.1.2</w:t>
      </w:r>
      <w:r w:rsidRPr="00576CA4">
        <w:rPr>
          <w:lang w:val="en-GB"/>
        </w:rPr>
        <w:fldChar w:fldCharType="end"/>
      </w:r>
      <w:r w:rsidRPr="00576CA4">
        <w:rPr>
          <w:lang w:val="en-GB"/>
        </w:rPr>
        <w:t xml:space="preserve">, </w:t>
      </w:r>
      <w:r w:rsidRPr="00576CA4">
        <w:rPr>
          <w:lang w:val="en-GB"/>
        </w:rPr>
        <w:fldChar w:fldCharType="begin"/>
      </w:r>
      <w:r w:rsidRPr="00576CA4">
        <w:rPr>
          <w:lang w:val="en-GB"/>
        </w:rPr>
        <w:instrText xml:space="preserve"> REF _Ref92714396 \r \h  \* MERGEFORMAT </w:instrText>
      </w:r>
      <w:r w:rsidRPr="00576CA4">
        <w:rPr>
          <w:lang w:val="en-GB"/>
        </w:rPr>
        <w:fldChar w:fldCharType="separate"/>
      </w:r>
      <w:r w:rsidRPr="00576CA4">
        <w:rPr>
          <w:lang w:val="en-GB"/>
        </w:rPr>
        <w:t>7.1.3</w:t>
      </w:r>
      <w:r w:rsidRPr="00576CA4">
        <w:rPr>
          <w:lang w:val="en-GB"/>
        </w:rPr>
        <w:fldChar w:fldCharType="end"/>
      </w:r>
      <w:r w:rsidRPr="00576CA4">
        <w:rPr>
          <w:lang w:val="en-GB"/>
        </w:rPr>
        <w:t xml:space="preserve">, </w:t>
      </w:r>
      <w:r w:rsidRPr="00576CA4">
        <w:rPr>
          <w:lang w:val="en-GB"/>
        </w:rPr>
        <w:fldChar w:fldCharType="begin"/>
      </w:r>
      <w:r w:rsidRPr="00576CA4">
        <w:rPr>
          <w:lang w:val="en-GB"/>
        </w:rPr>
        <w:instrText xml:space="preserve"> REF _Ref92714400 \r \h  \* MERGEFORMAT </w:instrText>
      </w:r>
      <w:r w:rsidRPr="00576CA4">
        <w:rPr>
          <w:lang w:val="en-GB"/>
        </w:rPr>
        <w:fldChar w:fldCharType="separate"/>
      </w:r>
      <w:r w:rsidRPr="00576CA4">
        <w:rPr>
          <w:lang w:val="en-GB"/>
        </w:rPr>
        <w:t>7.1.4</w:t>
      </w:r>
      <w:r w:rsidRPr="00576CA4">
        <w:rPr>
          <w:lang w:val="en-GB"/>
        </w:rPr>
        <w:fldChar w:fldCharType="end"/>
      </w:r>
      <w:r w:rsidRPr="00576CA4">
        <w:rPr>
          <w:lang w:val="en-GB"/>
        </w:rPr>
        <w:t xml:space="preserve"> or </w:t>
      </w:r>
      <w:r w:rsidRPr="00576CA4">
        <w:rPr>
          <w:lang w:val="en-GB"/>
        </w:rPr>
        <w:fldChar w:fldCharType="begin"/>
      </w:r>
      <w:r w:rsidRPr="00576CA4">
        <w:rPr>
          <w:lang w:val="en-GB"/>
        </w:rPr>
        <w:instrText xml:space="preserve"> REF _Ref92714407 \r \h  \* MERGEFORMAT </w:instrText>
      </w:r>
      <w:r w:rsidRPr="00576CA4">
        <w:rPr>
          <w:lang w:val="en-GB"/>
        </w:rPr>
        <w:fldChar w:fldCharType="separate"/>
      </w:r>
      <w:r w:rsidRPr="00576CA4">
        <w:rPr>
          <w:lang w:val="en-GB"/>
        </w:rPr>
        <w:t>7.1.7</w:t>
      </w:r>
      <w:r w:rsidRPr="00576CA4">
        <w:rPr>
          <w:lang w:val="en-GB"/>
        </w:rPr>
        <w:fldChar w:fldCharType="end"/>
      </w:r>
      <w:r w:rsidRPr="00576CA4">
        <w:rPr>
          <w:lang w:val="en-GB"/>
        </w:rPr>
        <w:t xml:space="preserve">, the entire Balance shall automatically become immediately due and payable without any notice from the Holder, and the Holder may proceed to enforce payment of such amount or part thereof. The date on which such Event of Default occurs shall be deemed to be the Maturity Date for the purposes of this Note and Clause </w:t>
      </w:r>
      <w:r w:rsidRPr="00576CA4">
        <w:rPr>
          <w:lang w:val="en-GB"/>
        </w:rPr>
        <w:fldChar w:fldCharType="begin"/>
      </w:r>
      <w:r w:rsidRPr="00576CA4">
        <w:rPr>
          <w:lang w:val="en-GB"/>
        </w:rPr>
        <w:instrText xml:space="preserve"> REF _Ref92370414 \r \h  \* MERGEFORMAT </w:instrText>
      </w:r>
      <w:r w:rsidRPr="00576CA4">
        <w:rPr>
          <w:lang w:val="en-GB"/>
        </w:rPr>
        <w:fldChar w:fldCharType="separate"/>
      </w:r>
      <w:r w:rsidRPr="00576CA4">
        <w:rPr>
          <w:lang w:val="en-GB"/>
        </w:rPr>
        <w:t>3</w:t>
      </w:r>
      <w:r w:rsidRPr="00576CA4">
        <w:rPr>
          <w:lang w:val="en-GB"/>
        </w:rPr>
        <w:fldChar w:fldCharType="end"/>
      </w:r>
      <w:r w:rsidRPr="00576CA4">
        <w:rPr>
          <w:lang w:val="en-GB"/>
        </w:rPr>
        <w:t xml:space="preserve"> shall apply.</w:t>
      </w:r>
    </w:p>
    <w:p w:rsidR="00294413" w:rsidRPr="00576CA4" w:rsidP="00294413" w14:paraId="42B2EA1E" w14:textId="77777777">
      <w:pPr>
        <w:pStyle w:val="SchedL2"/>
        <w:adjustRightInd w:val="0"/>
        <w:snapToGrid w:val="0"/>
        <w:rPr>
          <w:lang w:val="en-GB"/>
        </w:rPr>
      </w:pPr>
      <w:r w:rsidRPr="00576CA4">
        <w:rPr>
          <w:lang w:val="en-GB"/>
        </w:rPr>
        <w:t xml:space="preserve">In the case of an Event of Default set out under Clause </w:t>
      </w:r>
      <w:r w:rsidRPr="00576CA4">
        <w:rPr>
          <w:lang w:val="en-GB"/>
        </w:rPr>
        <w:fldChar w:fldCharType="begin"/>
      </w:r>
      <w:r w:rsidRPr="00576CA4">
        <w:rPr>
          <w:lang w:val="en-GB"/>
        </w:rPr>
        <w:instrText xml:space="preserve"> REF _Ref92714419 \r \h  \* MERGEFORMAT </w:instrText>
      </w:r>
      <w:r w:rsidRPr="00576CA4">
        <w:rPr>
          <w:lang w:val="en-GB"/>
        </w:rPr>
        <w:fldChar w:fldCharType="separate"/>
      </w:r>
      <w:r w:rsidRPr="00576CA4">
        <w:rPr>
          <w:lang w:val="en-GB"/>
        </w:rPr>
        <w:t>7.1.1</w:t>
      </w:r>
      <w:r w:rsidRPr="00576CA4">
        <w:rPr>
          <w:lang w:val="en-GB"/>
        </w:rPr>
        <w:fldChar w:fldCharType="end"/>
      </w:r>
      <w:r w:rsidRPr="00576CA4">
        <w:rPr>
          <w:lang w:val="en-GB"/>
        </w:rPr>
        <w:t xml:space="preserve">, </w:t>
      </w:r>
      <w:r w:rsidRPr="00576CA4">
        <w:rPr>
          <w:lang w:val="en-GB"/>
        </w:rPr>
        <w:fldChar w:fldCharType="begin"/>
      </w:r>
      <w:r w:rsidRPr="00576CA4">
        <w:rPr>
          <w:lang w:val="en-GB"/>
        </w:rPr>
        <w:instrText xml:space="preserve"> REF _Ref92714424 \r \h  \* MERGEFORMAT </w:instrText>
      </w:r>
      <w:r w:rsidRPr="00576CA4">
        <w:rPr>
          <w:lang w:val="en-GB"/>
        </w:rPr>
        <w:fldChar w:fldCharType="separate"/>
      </w:r>
      <w:r w:rsidRPr="00576CA4">
        <w:rPr>
          <w:lang w:val="en-GB"/>
        </w:rPr>
        <w:t>7.1.5</w:t>
      </w:r>
      <w:r w:rsidRPr="00576CA4">
        <w:rPr>
          <w:lang w:val="en-GB"/>
        </w:rPr>
        <w:fldChar w:fldCharType="end"/>
      </w:r>
      <w:r w:rsidRPr="00576CA4">
        <w:rPr>
          <w:lang w:val="en-GB"/>
        </w:rPr>
        <w:t xml:space="preserve"> or </w:t>
      </w:r>
      <w:r w:rsidRPr="00576CA4">
        <w:rPr>
          <w:lang w:val="en-GB"/>
        </w:rPr>
        <w:fldChar w:fldCharType="begin"/>
      </w:r>
      <w:r w:rsidRPr="00576CA4">
        <w:rPr>
          <w:lang w:val="en-GB"/>
        </w:rPr>
        <w:instrText xml:space="preserve"> REF _Ref92714134 \r \h  \* MERGEFORMAT </w:instrText>
      </w:r>
      <w:r w:rsidRPr="00576CA4">
        <w:rPr>
          <w:lang w:val="en-GB"/>
        </w:rPr>
        <w:fldChar w:fldCharType="separate"/>
      </w:r>
      <w:r w:rsidRPr="00576CA4">
        <w:rPr>
          <w:lang w:val="en-GB"/>
        </w:rPr>
        <w:t>7.1.6</w:t>
      </w:r>
      <w:r w:rsidRPr="00576CA4">
        <w:rPr>
          <w:lang w:val="en-GB"/>
        </w:rPr>
        <w:fldChar w:fldCharType="end"/>
      </w:r>
      <w:r w:rsidRPr="00576CA4">
        <w:rPr>
          <w:lang w:val="en-GB"/>
        </w:rPr>
        <w:t xml:space="preserve">, the Holder may elect to accelerate this Note by written notice to the Company, whereupon the entire Balance shall become immediately due and payable, and the Holder may proceed to enforce payment of such amount or part thereof. The date on which such written notice is received by the Company shall be deemed to be the Maturity Date for the purposes of this Note and Clause </w:t>
      </w:r>
      <w:r w:rsidRPr="00576CA4">
        <w:rPr>
          <w:lang w:val="en-GB"/>
        </w:rPr>
        <w:fldChar w:fldCharType="begin"/>
      </w:r>
      <w:r w:rsidRPr="00576CA4">
        <w:rPr>
          <w:lang w:val="en-GB"/>
        </w:rPr>
        <w:instrText xml:space="preserve"> REF _Ref92370414 \r \h  \* MERGEFORMAT </w:instrText>
      </w:r>
      <w:r w:rsidRPr="00576CA4">
        <w:rPr>
          <w:lang w:val="en-GB"/>
        </w:rPr>
        <w:fldChar w:fldCharType="separate"/>
      </w:r>
      <w:r w:rsidRPr="00576CA4">
        <w:rPr>
          <w:lang w:val="en-GB"/>
        </w:rPr>
        <w:t>3</w:t>
      </w:r>
      <w:r w:rsidRPr="00576CA4">
        <w:rPr>
          <w:lang w:val="en-GB"/>
        </w:rPr>
        <w:fldChar w:fldCharType="end"/>
      </w:r>
      <w:r w:rsidRPr="00576CA4">
        <w:rPr>
          <w:lang w:val="en-GB"/>
        </w:rPr>
        <w:t xml:space="preserve"> shall apply.</w:t>
      </w:r>
    </w:p>
    <w:p w:rsidR="00294413" w:rsidRPr="00576CA4" w:rsidP="00294413" w14:paraId="64CC62FA" w14:textId="77777777">
      <w:pPr>
        <w:pStyle w:val="SchedL1"/>
        <w:adjustRightInd w:val="0"/>
        <w:snapToGrid w:val="0"/>
        <w:rPr>
          <w:lang w:val="en-GB"/>
        </w:rPr>
      </w:pPr>
      <w:bookmarkStart w:id="372" w:name="_Toc101373195"/>
      <w:bookmarkStart w:id="373" w:name="_Toc105408269"/>
      <w:r w:rsidRPr="00576CA4">
        <w:rPr>
          <w:lang w:val="en-GB"/>
        </w:rPr>
        <w:t>Information Rights</w:t>
      </w:r>
      <w:bookmarkEnd w:id="372"/>
      <w:bookmarkEnd w:id="373"/>
    </w:p>
    <w:p w:rsidR="00294413" w:rsidRPr="00576CA4" w:rsidP="00294413" w14:paraId="0FFE081C" w14:textId="77777777">
      <w:pPr>
        <w:pStyle w:val="SchedL2"/>
        <w:adjustRightInd w:val="0"/>
        <w:snapToGrid w:val="0"/>
        <w:rPr>
          <w:lang w:val="en-GB"/>
        </w:rPr>
      </w:pPr>
      <w:bookmarkStart w:id="374" w:name="_Toc101362705"/>
      <w:bookmarkStart w:id="375" w:name="_Toc101373196"/>
      <w:bookmarkStart w:id="376" w:name="_Ref102726985"/>
      <w:r w:rsidRPr="00576CA4">
        <w:t xml:space="preserve">The audited financial statements of the Company </w:t>
      </w:r>
      <w:r w:rsidRPr="00576CA4">
        <w:rPr>
          <w:b/>
        </w:rPr>
        <w:t>[and audited consolidated financial statements of the Group Companies]</w:t>
      </w:r>
      <w:r w:rsidRPr="00576CA4">
        <w:t xml:space="preserve"> for each fiscal year shall be delivered to the Holder within </w:t>
      </w:r>
      <w:r w:rsidRPr="00576CA4">
        <w:rPr>
          <w:b/>
        </w:rPr>
        <w:t>[sixty (60)]</w:t>
      </w:r>
      <w:r w:rsidRPr="00576CA4">
        <w:t xml:space="preserve"> Business Days after the end of the relevant fiscal year.</w:t>
      </w:r>
      <w:bookmarkEnd w:id="374"/>
      <w:bookmarkEnd w:id="375"/>
      <w:bookmarkEnd w:id="376"/>
    </w:p>
    <w:p w:rsidR="00294413" w:rsidRPr="00576CA4" w:rsidP="00294413" w14:paraId="1F89D43E" w14:textId="77777777">
      <w:pPr>
        <w:pStyle w:val="SchedL2"/>
        <w:adjustRightInd w:val="0"/>
        <w:snapToGrid w:val="0"/>
        <w:rPr>
          <w:lang w:val="en-GB"/>
        </w:rPr>
      </w:pPr>
      <w:bookmarkStart w:id="377" w:name="_Toc101362706"/>
      <w:bookmarkStart w:id="378" w:name="_Toc101373197"/>
      <w:r w:rsidRPr="00576CA4">
        <w:t xml:space="preserve">The Company shall prepare management accounts (in such form as the Majority Holders shall reasonably require from time to time) for each fiscal quarter and shall deliver such quarterly management accounts to the Holder within </w:t>
      </w:r>
      <w:r w:rsidRPr="00576CA4">
        <w:rPr>
          <w:b/>
        </w:rPr>
        <w:t>[twenty (20)]</w:t>
      </w:r>
      <w:r w:rsidRPr="00576CA4">
        <w:t xml:space="preserve"> Business Days after the end of each fiscal quarter.</w:t>
      </w:r>
      <w:bookmarkEnd w:id="377"/>
      <w:bookmarkEnd w:id="378"/>
    </w:p>
    <w:p w:rsidR="00294413" w:rsidRPr="00576CA4" w:rsidP="00294413" w14:paraId="05A01F9A" w14:textId="77777777">
      <w:pPr>
        <w:pStyle w:val="SchedL2"/>
        <w:adjustRightInd w:val="0"/>
        <w:snapToGrid w:val="0"/>
        <w:rPr>
          <w:lang w:val="en-GB"/>
        </w:rPr>
      </w:pPr>
      <w:bookmarkStart w:id="379" w:name="_Toc101362707"/>
      <w:bookmarkStart w:id="380" w:name="_Toc101373198"/>
      <w:r w:rsidRPr="00576CA4">
        <w:t>The Holder may, from time to time and acting reasonably, request additional information regarding the Company, its businesses or operations and the Company shall provide the Holder with such other</w:t>
      </w:r>
      <w:r w:rsidRPr="00576CA4">
        <w:rPr>
          <w:b/>
        </w:rPr>
        <w:t xml:space="preserve"> </w:t>
      </w:r>
      <w:r w:rsidRPr="00576CA4">
        <w:t xml:space="preserve">reasonable information within </w:t>
      </w:r>
      <w:r w:rsidRPr="00576CA4">
        <w:rPr>
          <w:b/>
        </w:rPr>
        <w:t>[ten (10)]</w:t>
      </w:r>
      <w:r w:rsidRPr="00576CA4">
        <w:t xml:space="preserve"> Business Days of the Holder requesting such information in writing</w:t>
      </w:r>
      <w:r w:rsidRPr="00576CA4">
        <w:rPr>
          <w:b/>
        </w:rPr>
        <w:t>[; provided that the Company shall not be required to provide such information if necessary to protect legal professional privilege, if such information is a highly confidential trade secret or if it is bound by third party confidentiality restrictions]</w:t>
      </w:r>
      <w:r w:rsidRPr="00576CA4">
        <w:rPr>
          <w:lang w:val="en-GB"/>
        </w:rPr>
        <w:t>.</w:t>
      </w:r>
      <w:bookmarkEnd w:id="379"/>
      <w:bookmarkEnd w:id="380"/>
    </w:p>
    <w:p w:rsidR="00294413" w:rsidRPr="00576CA4" w:rsidP="00294413" w14:paraId="6AE8F896" w14:textId="77777777">
      <w:pPr>
        <w:pStyle w:val="SchedL1"/>
        <w:adjustRightInd w:val="0"/>
        <w:snapToGrid w:val="0"/>
        <w:rPr>
          <w:lang w:val="en-GB"/>
        </w:rPr>
      </w:pPr>
      <w:bookmarkStart w:id="381" w:name="_Toc101373199"/>
      <w:bookmarkStart w:id="382" w:name="_Toc105408270"/>
      <w:r w:rsidRPr="00576CA4">
        <w:rPr>
          <w:lang w:val="en-GB"/>
        </w:rPr>
        <w:t>[Most Favoured Nation</w:t>
      </w:r>
      <w:bookmarkEnd w:id="381"/>
      <w:bookmarkEnd w:id="382"/>
    </w:p>
    <w:p w:rsidR="00294413" w:rsidRPr="00576CA4" w:rsidP="00294413" w14:paraId="069581B1" w14:textId="77777777">
      <w:pPr>
        <w:pStyle w:val="SchedCont2"/>
        <w:adjustRightInd w:val="0"/>
        <w:snapToGrid w:val="0"/>
        <w:rPr>
          <w:lang w:val="en-GB"/>
        </w:rPr>
      </w:pPr>
      <w:bookmarkStart w:id="383" w:name="_Toc101362709"/>
      <w:bookmarkStart w:id="384" w:name="_Toc101373200"/>
      <w:r w:rsidRPr="00576CA4">
        <w:rPr>
          <w:b/>
          <w:lang w:val="en-GB"/>
        </w:rPr>
        <w:t>If at any time after the Issue Date, and prior to the repayment or conversion in full of the Balance, the Company issues Subsequent Convertible Securities, the Company will promptly (and in any event within [three (3)] Business Days of such issuance) provide the Holder with written notice thereof, together with a copy of all documentation relating to such Subsequent Convertible Securities and any additional information relating to such Subsequent Convertible Securities as may be reasonably requested by the Holder. In the event the Holder determines that the terms of the Subsequent Convertible Securities are more favourable in any material respect to the holder thereof than those granted to the Holder under this Note, the Holder shall be entitled, by providing the Company with a written notice within [fifteen (15)] Business Days after the delivery to the Holder of the information described in the preceding sentence, to receive the benefit of such terms (to the extent reasonably applicable to the Holder and subject to the same terms and conditions as are applicable to the holder of Subsequent Convertible Securities) with effect from the date of such written notice. The parties hereto shall use reasonable efforts to amend and restate this Note accordingly promptly after the Company</w:t>
      </w:r>
      <w:r>
        <w:rPr>
          <w:b/>
          <w:lang w:val="en-GB"/>
        </w:rPr>
        <w:t>'</w:t>
      </w:r>
      <w:r w:rsidRPr="00576CA4">
        <w:rPr>
          <w:b/>
          <w:lang w:val="en-GB"/>
        </w:rPr>
        <w:t>s receipt of such written notice from the Holder.]</w:t>
      </w:r>
      <w:r>
        <w:rPr>
          <w:rStyle w:val="FootnoteReference"/>
          <w:lang w:val="en-GB"/>
        </w:rPr>
        <w:footnoteReference w:id="34"/>
      </w:r>
      <w:bookmarkEnd w:id="383"/>
      <w:bookmarkEnd w:id="384"/>
    </w:p>
    <w:p w:rsidR="00294413" w:rsidRPr="00576CA4" w:rsidP="00294413" w14:paraId="309D05B2" w14:textId="77777777">
      <w:pPr>
        <w:pStyle w:val="SchedL1"/>
        <w:adjustRightInd w:val="0"/>
        <w:snapToGrid w:val="0"/>
        <w:rPr>
          <w:lang w:val="en-GB"/>
        </w:rPr>
      </w:pPr>
      <w:bookmarkStart w:id="385" w:name="_Ref92715495"/>
      <w:bookmarkStart w:id="386" w:name="_Toc101373201"/>
      <w:bookmarkStart w:id="387" w:name="_Ref63680805"/>
      <w:bookmarkStart w:id="388" w:name="_Ref63681377"/>
      <w:bookmarkStart w:id="389" w:name="_Toc105408271"/>
      <w:r w:rsidRPr="00576CA4">
        <w:rPr>
          <w:lang w:val="en-GB"/>
        </w:rPr>
        <w:t>[</w:t>
      </w:r>
      <w:bookmarkEnd w:id="385"/>
      <w:r w:rsidRPr="00576CA4">
        <w:rPr>
          <w:i/>
          <w:lang w:val="en-GB"/>
        </w:rPr>
        <w:t>Any other rights</w:t>
      </w:r>
      <w:r w:rsidRPr="00576CA4">
        <w:rPr>
          <w:lang w:val="en-GB"/>
        </w:rPr>
        <w:t>]</w:t>
      </w:r>
      <w:r>
        <w:rPr>
          <w:rStyle w:val="FootnoteReference"/>
          <w:b w:val="0"/>
          <w:lang w:val="en-GB"/>
        </w:rPr>
        <w:footnoteReference w:id="35"/>
      </w:r>
      <w:bookmarkEnd w:id="386"/>
      <w:bookmarkEnd w:id="387"/>
      <w:bookmarkEnd w:id="388"/>
      <w:bookmarkEnd w:id="389"/>
    </w:p>
    <w:p w:rsidR="00294413" w:rsidRPr="00576CA4" w:rsidP="00294413" w14:paraId="12F03F74" w14:textId="77777777">
      <w:pPr>
        <w:pStyle w:val="SchedL1"/>
        <w:adjustRightInd w:val="0"/>
        <w:snapToGrid w:val="0"/>
        <w:rPr>
          <w:lang w:val="en-GB"/>
        </w:rPr>
      </w:pPr>
      <w:bookmarkStart w:id="390" w:name="_Toc101373202"/>
      <w:bookmarkStart w:id="391" w:name="_Toc105408272"/>
      <w:r w:rsidRPr="00576CA4">
        <w:rPr>
          <w:lang w:val="en-GB"/>
        </w:rPr>
        <w:t>Payment; Prepayment</w:t>
      </w:r>
      <w:bookmarkEnd w:id="390"/>
      <w:bookmarkEnd w:id="391"/>
    </w:p>
    <w:p w:rsidR="00294413" w:rsidRPr="00576CA4" w:rsidP="00294413" w14:paraId="25BF0B0D" w14:textId="77777777">
      <w:pPr>
        <w:pStyle w:val="SchedCont2"/>
        <w:adjustRightInd w:val="0"/>
        <w:snapToGrid w:val="0"/>
        <w:rPr>
          <w:lang w:val="en-GB"/>
        </w:rPr>
      </w:pPr>
      <w:bookmarkStart w:id="392" w:name="_Toc101362712"/>
      <w:bookmarkStart w:id="393" w:name="_Toc101373203"/>
      <w:r w:rsidRPr="00576CA4">
        <w:rPr>
          <w:lang w:val="en-GB"/>
        </w:rPr>
        <w:t xml:space="preserve">All payments in respect of this Note shall be made in </w:t>
      </w:r>
      <w:r w:rsidRPr="00576CA4">
        <w:rPr>
          <w:b/>
          <w:bCs/>
          <w:lang w:val="en-GB"/>
        </w:rPr>
        <w:t>[Singapore Dollars]</w:t>
      </w:r>
      <w:r w:rsidRPr="00576CA4">
        <w:rPr>
          <w:lang w:val="en-GB"/>
        </w:rPr>
        <w:t xml:space="preserve"> to such bank account as the Holder may notify to the Company in writing not less than </w:t>
      </w:r>
      <w:r w:rsidRPr="00576CA4">
        <w:rPr>
          <w:b/>
          <w:lang w:val="en-GB"/>
        </w:rPr>
        <w:t>[five (5)]</w:t>
      </w:r>
      <w:r w:rsidRPr="00576CA4">
        <w:rPr>
          <w:lang w:val="en-GB"/>
        </w:rPr>
        <w:t xml:space="preserve"> Business Days before the due date for such payment. Payment shall be credited first to the accrued interest then due and payable and the remainder applied to principal. The Company may not prepay this Note except with the prior written consent of the </w:t>
      </w:r>
      <w:r w:rsidRPr="00576CA4">
        <w:rPr>
          <w:bCs/>
        </w:rPr>
        <w:t>Majority Holders</w:t>
      </w:r>
      <w:r w:rsidRPr="00576CA4">
        <w:rPr>
          <w:lang w:val="en-GB"/>
        </w:rPr>
        <w:t>.</w:t>
      </w:r>
      <w:bookmarkEnd w:id="392"/>
      <w:bookmarkEnd w:id="393"/>
    </w:p>
    <w:p w:rsidR="00294413" w:rsidRPr="00576CA4" w:rsidP="00294413" w14:paraId="2D17B742" w14:textId="77777777">
      <w:pPr>
        <w:pStyle w:val="SchedL1"/>
        <w:adjustRightInd w:val="0"/>
        <w:snapToGrid w:val="0"/>
        <w:rPr>
          <w:lang w:val="en-GB"/>
        </w:rPr>
      </w:pPr>
      <w:bookmarkStart w:id="394" w:name="_Toc101373204"/>
      <w:bookmarkStart w:id="395" w:name="_Toc105408273"/>
      <w:r w:rsidRPr="00576CA4">
        <w:rPr>
          <w:lang w:val="en-GB"/>
        </w:rPr>
        <w:t>Successors and Assigns; Transfers</w:t>
      </w:r>
      <w:bookmarkEnd w:id="394"/>
      <w:bookmarkEnd w:id="395"/>
    </w:p>
    <w:p w:rsidR="00294413" w:rsidRPr="00576CA4" w:rsidP="00294413" w14:paraId="01DE2809" w14:textId="77777777">
      <w:pPr>
        <w:pStyle w:val="SchedL2"/>
        <w:adjustRightInd w:val="0"/>
        <w:snapToGrid w:val="0"/>
        <w:rPr>
          <w:lang w:val="en-GB"/>
        </w:rPr>
      </w:pPr>
      <w:r w:rsidRPr="00576CA4">
        <w:rPr>
          <w:lang w:val="en-GB"/>
        </w:rPr>
        <w:t>The Company may not, without the prior written consent of the Holder, assign, grant any security interest over, hold on trust or otherwise transfer the benefit of the whole or any part of this Note.</w:t>
      </w:r>
      <w:r w:rsidRPr="00576CA4">
        <w:rPr>
          <w:vertAlign w:val="superscript"/>
          <w:lang w:val="en-GB"/>
        </w:rPr>
        <w:t xml:space="preserve"> </w:t>
      </w:r>
      <w:r w:rsidRPr="00576CA4">
        <w:rPr>
          <w:lang w:val="en-GB"/>
        </w:rPr>
        <w:t>Subject to the foregoing sentence, the terms and conditions of this Note shall inure to the benefit of and be binding upon the respective successors and permitted assigns of the parties.</w:t>
      </w:r>
    </w:p>
    <w:p w:rsidR="00294413" w:rsidRPr="00576CA4" w:rsidP="00294413" w14:paraId="42B29891" w14:textId="77777777">
      <w:pPr>
        <w:pStyle w:val="SchedL2"/>
        <w:adjustRightInd w:val="0"/>
        <w:snapToGrid w:val="0"/>
        <w:rPr>
          <w:lang w:val="en-GB"/>
        </w:rPr>
      </w:pPr>
      <w:r w:rsidRPr="00576CA4">
        <w:rPr>
          <w:lang w:val="en-GB"/>
        </w:rPr>
        <w:t xml:space="preserve">The Holder may transfer this Note in accordance with Clause </w:t>
      </w:r>
      <w:r w:rsidRPr="00576CA4">
        <w:rPr>
          <w:lang w:val="en-GB"/>
        </w:rPr>
        <w:fldChar w:fldCharType="begin"/>
      </w:r>
      <w:r w:rsidRPr="00576CA4">
        <w:rPr>
          <w:lang w:val="en-GB"/>
        </w:rPr>
        <w:instrText xml:space="preserve"> REF _Ref92716185 \r \h  \* MERGEFORMAT </w:instrText>
      </w:r>
      <w:r w:rsidRPr="00576CA4">
        <w:rPr>
          <w:lang w:val="en-GB"/>
        </w:rPr>
        <w:fldChar w:fldCharType="separate"/>
      </w:r>
      <w:r w:rsidRPr="00576CA4">
        <w:rPr>
          <w:lang w:val="en-GB"/>
        </w:rPr>
        <w:t>1.6</w:t>
      </w:r>
      <w:r w:rsidRPr="00576CA4">
        <w:rPr>
          <w:lang w:val="en-GB"/>
        </w:rPr>
        <w:fldChar w:fldCharType="end"/>
      </w:r>
      <w:r w:rsidRPr="00576CA4">
        <w:rPr>
          <w:lang w:val="en-GB"/>
        </w:rPr>
        <w:t xml:space="preserve"> of the Convertible Note Purchase Agreement.</w:t>
      </w:r>
    </w:p>
    <w:p w:rsidR="00294413" w:rsidRPr="00576CA4" w:rsidP="00294413" w14:paraId="5893CE77" w14:textId="77777777">
      <w:pPr>
        <w:pStyle w:val="SchedL1"/>
        <w:adjustRightInd w:val="0"/>
        <w:snapToGrid w:val="0"/>
        <w:rPr>
          <w:lang w:val="en-GB"/>
        </w:rPr>
      </w:pPr>
      <w:bookmarkStart w:id="396" w:name="_Toc101373205"/>
      <w:bookmarkStart w:id="397" w:name="_Toc105408274"/>
      <w:r w:rsidRPr="00576CA4">
        <w:rPr>
          <w:lang w:val="en-GB"/>
        </w:rPr>
        <w:t>Miscellaneous</w:t>
      </w:r>
      <w:bookmarkEnd w:id="396"/>
      <w:bookmarkEnd w:id="397"/>
    </w:p>
    <w:p w:rsidR="00294413" w:rsidRPr="00576CA4" w:rsidP="00294413" w14:paraId="39648944" w14:textId="77777777">
      <w:pPr>
        <w:pStyle w:val="SchedCont2"/>
        <w:adjustRightInd w:val="0"/>
        <w:snapToGrid w:val="0"/>
        <w:rPr>
          <w:lang w:val="en-GB"/>
        </w:rPr>
      </w:pPr>
      <w:bookmarkStart w:id="398" w:name="_Toc101362715"/>
      <w:bookmarkStart w:id="399" w:name="_Toc101373206"/>
      <w:r w:rsidRPr="00576CA4">
        <w:rPr>
          <w:lang w:val="en-GB"/>
        </w:rPr>
        <w:t xml:space="preserve">Clauses </w:t>
      </w:r>
      <w:r w:rsidRPr="00576CA4">
        <w:rPr>
          <w:lang w:val="en-GB"/>
        </w:rPr>
        <w:fldChar w:fldCharType="begin"/>
      </w:r>
      <w:r w:rsidRPr="00576CA4">
        <w:rPr>
          <w:lang w:val="en-GB"/>
        </w:rPr>
        <w:instrText xml:space="preserve"> REF _Ref56023487 \r \h  \* MERGEFORMAT </w:instrText>
      </w:r>
      <w:r w:rsidRPr="00576CA4">
        <w:rPr>
          <w:lang w:val="en-GB"/>
        </w:rPr>
        <w:fldChar w:fldCharType="separate"/>
      </w:r>
      <w:r w:rsidRPr="00576CA4">
        <w:rPr>
          <w:lang w:val="en-GB"/>
        </w:rPr>
        <w:t>4</w:t>
      </w:r>
      <w:r w:rsidRPr="00576CA4">
        <w:rPr>
          <w:lang w:val="en-GB"/>
        </w:rPr>
        <w:fldChar w:fldCharType="end"/>
      </w:r>
      <w:r w:rsidRPr="00576CA4">
        <w:rPr>
          <w:lang w:val="en-GB"/>
        </w:rPr>
        <w:t xml:space="preserve"> (</w:t>
      </w:r>
      <w:r w:rsidRPr="00576CA4">
        <w:rPr>
          <w:i/>
          <w:lang w:val="en-GB"/>
        </w:rPr>
        <w:t>Confidentiality</w:t>
      </w:r>
      <w:r w:rsidRPr="00576CA4">
        <w:rPr>
          <w:lang w:val="en-GB"/>
        </w:rPr>
        <w:t xml:space="preserve">), </w:t>
      </w:r>
      <w:r w:rsidRPr="00576CA4">
        <w:rPr>
          <w:lang w:val="en-GB"/>
        </w:rPr>
        <w:fldChar w:fldCharType="begin"/>
      </w:r>
      <w:r w:rsidRPr="00576CA4">
        <w:rPr>
          <w:lang w:val="en-GB"/>
        </w:rPr>
        <w:instrText xml:space="preserve"> REF _Ref92450992 \r \h  \* MERGEFORMAT </w:instrText>
      </w:r>
      <w:r w:rsidRPr="00576CA4">
        <w:rPr>
          <w:lang w:val="en-GB"/>
        </w:rPr>
        <w:fldChar w:fldCharType="separate"/>
      </w:r>
      <w:r w:rsidRPr="00576CA4">
        <w:rPr>
          <w:lang w:val="en-GB"/>
        </w:rPr>
        <w:t>5</w:t>
      </w:r>
      <w:r w:rsidRPr="00576CA4">
        <w:rPr>
          <w:lang w:val="en-GB"/>
        </w:rPr>
        <w:fldChar w:fldCharType="end"/>
      </w:r>
      <w:r w:rsidRPr="00576CA4">
        <w:rPr>
          <w:lang w:val="en-GB"/>
        </w:rPr>
        <w:t xml:space="preserve"> (</w:t>
      </w:r>
      <w:r w:rsidRPr="00576CA4">
        <w:rPr>
          <w:i/>
          <w:lang w:val="en-GB"/>
        </w:rPr>
        <w:t>Announcements</w:t>
      </w:r>
      <w:r w:rsidRPr="00576CA4">
        <w:rPr>
          <w:lang w:val="en-GB"/>
        </w:rPr>
        <w:t xml:space="preserve">), </w:t>
      </w:r>
      <w:r w:rsidRPr="00576CA4">
        <w:rPr>
          <w:lang w:val="en-GB"/>
        </w:rPr>
        <w:fldChar w:fldCharType="begin"/>
      </w:r>
      <w:r w:rsidRPr="00576CA4">
        <w:rPr>
          <w:lang w:val="en-GB"/>
        </w:rPr>
        <w:instrText xml:space="preserve"> REF _Ref92448708 \r \h  \* MERGEFORMAT </w:instrText>
      </w:r>
      <w:r w:rsidRPr="00576CA4">
        <w:rPr>
          <w:lang w:val="en-GB"/>
        </w:rPr>
        <w:fldChar w:fldCharType="separate"/>
      </w:r>
      <w:r w:rsidRPr="00576CA4">
        <w:rPr>
          <w:lang w:val="en-GB"/>
        </w:rPr>
        <w:t>8</w:t>
      </w:r>
      <w:r w:rsidRPr="00576CA4">
        <w:rPr>
          <w:lang w:val="en-GB"/>
        </w:rPr>
        <w:fldChar w:fldCharType="end"/>
      </w:r>
      <w:r w:rsidRPr="00576CA4">
        <w:rPr>
          <w:lang w:val="en-GB"/>
        </w:rPr>
        <w:t xml:space="preserve"> (</w:t>
      </w:r>
      <w:bookmarkStart w:id="400" w:name="_Ref300172160"/>
      <w:r w:rsidRPr="00576CA4">
        <w:rPr>
          <w:i/>
          <w:lang w:val="en-GB"/>
        </w:rPr>
        <w:t>Amendments and Waivers</w:t>
      </w:r>
      <w:r w:rsidRPr="00576CA4">
        <w:rPr>
          <w:lang w:val="en-GB"/>
        </w:rPr>
        <w:t xml:space="preserve">), </w:t>
      </w:r>
      <w:r w:rsidRPr="00576CA4">
        <w:rPr>
          <w:lang w:val="en-GB"/>
        </w:rPr>
        <w:fldChar w:fldCharType="begin"/>
      </w:r>
      <w:r w:rsidRPr="00576CA4">
        <w:rPr>
          <w:lang w:val="en-GB"/>
        </w:rPr>
        <w:instrText xml:space="preserve"> REF _Ref92451164 \r \h  \* MERGEFORMAT </w:instrText>
      </w:r>
      <w:r w:rsidRPr="00576CA4">
        <w:rPr>
          <w:lang w:val="en-GB"/>
        </w:rPr>
        <w:fldChar w:fldCharType="separate"/>
      </w:r>
      <w:r w:rsidRPr="00576CA4">
        <w:rPr>
          <w:lang w:val="en-GB"/>
        </w:rPr>
        <w:t>10</w:t>
      </w:r>
      <w:r w:rsidRPr="00576CA4">
        <w:rPr>
          <w:lang w:val="en-GB"/>
        </w:rPr>
        <w:fldChar w:fldCharType="end"/>
      </w:r>
      <w:r w:rsidRPr="00576CA4">
        <w:rPr>
          <w:lang w:val="en-GB"/>
        </w:rPr>
        <w:t xml:space="preserve"> (</w:t>
      </w:r>
      <w:r w:rsidRPr="00576CA4">
        <w:rPr>
          <w:i/>
          <w:lang w:val="en-GB"/>
        </w:rPr>
        <w:t>Whole Agreement</w:t>
      </w:r>
      <w:r w:rsidRPr="00576CA4">
        <w:rPr>
          <w:lang w:val="en-GB"/>
        </w:rPr>
        <w:t xml:space="preserve">), </w:t>
      </w:r>
      <w:r w:rsidRPr="00576CA4">
        <w:rPr>
          <w:lang w:val="en-GB"/>
        </w:rPr>
        <w:fldChar w:fldCharType="begin"/>
      </w:r>
      <w:r w:rsidRPr="00576CA4">
        <w:rPr>
          <w:lang w:val="en-GB"/>
        </w:rPr>
        <w:instrText xml:space="preserve"> REF _Ref92451063 \r \h  \* MERGEFORMAT </w:instrText>
      </w:r>
      <w:r w:rsidRPr="00576CA4">
        <w:rPr>
          <w:lang w:val="en-GB"/>
        </w:rPr>
        <w:fldChar w:fldCharType="separate"/>
      </w:r>
      <w:r w:rsidRPr="00576CA4">
        <w:rPr>
          <w:lang w:val="en-GB"/>
        </w:rPr>
        <w:t>11</w:t>
      </w:r>
      <w:r w:rsidRPr="00576CA4">
        <w:rPr>
          <w:lang w:val="en-GB"/>
        </w:rPr>
        <w:fldChar w:fldCharType="end"/>
      </w:r>
      <w:r w:rsidRPr="00576CA4">
        <w:rPr>
          <w:lang w:val="en-GB"/>
        </w:rPr>
        <w:t xml:space="preserve"> (</w:t>
      </w:r>
      <w:r w:rsidRPr="00576CA4">
        <w:rPr>
          <w:i/>
          <w:lang w:val="en-GB"/>
        </w:rPr>
        <w:t>Notices</w:t>
      </w:r>
      <w:r w:rsidRPr="00576CA4">
        <w:rPr>
          <w:lang w:val="en-GB"/>
        </w:rPr>
        <w:t xml:space="preserve">) and </w:t>
      </w:r>
      <w:r w:rsidRPr="00576CA4">
        <w:rPr>
          <w:lang w:val="en-GB"/>
        </w:rPr>
        <w:fldChar w:fldCharType="begin"/>
      </w:r>
      <w:r w:rsidRPr="00576CA4">
        <w:rPr>
          <w:lang w:val="en-GB"/>
        </w:rPr>
        <w:instrText xml:space="preserve"> REF _Ref92451071 \r \h  \* MERGEFORMAT </w:instrText>
      </w:r>
      <w:r w:rsidRPr="00576CA4">
        <w:rPr>
          <w:lang w:val="en-GB"/>
        </w:rPr>
        <w:fldChar w:fldCharType="separate"/>
      </w:r>
      <w:r w:rsidRPr="00576CA4">
        <w:rPr>
          <w:lang w:val="en-GB"/>
        </w:rPr>
        <w:t>12</w:t>
      </w:r>
      <w:r w:rsidRPr="00576CA4">
        <w:rPr>
          <w:lang w:val="en-GB"/>
        </w:rPr>
        <w:fldChar w:fldCharType="end"/>
      </w:r>
      <w:r w:rsidRPr="00576CA4">
        <w:rPr>
          <w:lang w:val="en-GB"/>
        </w:rPr>
        <w:t xml:space="preserve"> (</w:t>
      </w:r>
      <w:r w:rsidRPr="00576CA4">
        <w:rPr>
          <w:i/>
          <w:lang w:val="en-GB"/>
        </w:rPr>
        <w:t>General</w:t>
      </w:r>
      <w:r w:rsidRPr="00576CA4">
        <w:rPr>
          <w:lang w:val="en-GB"/>
        </w:rPr>
        <w:t>) of the Convertible Note Purchase Agreement</w:t>
      </w:r>
      <w:bookmarkEnd w:id="400"/>
      <w:r w:rsidRPr="00576CA4">
        <w:rPr>
          <w:lang w:val="en-GB"/>
        </w:rPr>
        <w:t xml:space="preserve"> are </w:t>
      </w:r>
      <w:r w:rsidRPr="00576CA4">
        <w:rPr>
          <w:lang w:val="en-GB"/>
        </w:rPr>
        <w:t xml:space="preserve">incorporated herein by reference as if fully set forth herein, </w:t>
      </w:r>
      <w:r w:rsidRPr="00576CA4">
        <w:rPr>
          <w:i/>
          <w:lang w:val="en-GB"/>
        </w:rPr>
        <w:t>mutatis mutandis</w:t>
      </w:r>
      <w:r w:rsidRPr="00576CA4">
        <w:rPr>
          <w:lang w:val="en-GB"/>
        </w:rPr>
        <w:t xml:space="preserve">, and, where applicable, as if references to </w:t>
      </w:r>
      <w:r>
        <w:rPr>
          <w:lang w:val="en-GB"/>
        </w:rPr>
        <w:t>"</w:t>
      </w:r>
      <w:r w:rsidRPr="00576CA4">
        <w:rPr>
          <w:lang w:val="en-GB"/>
        </w:rPr>
        <w:t>this Agreement</w:t>
      </w:r>
      <w:r>
        <w:rPr>
          <w:lang w:val="en-GB"/>
        </w:rPr>
        <w:t>"</w:t>
      </w:r>
      <w:r w:rsidRPr="00576CA4">
        <w:rPr>
          <w:lang w:val="en-GB"/>
        </w:rPr>
        <w:t xml:space="preserve"> were references to </w:t>
      </w:r>
      <w:r>
        <w:rPr>
          <w:lang w:val="en-GB"/>
        </w:rPr>
        <w:t>"</w:t>
      </w:r>
      <w:r w:rsidRPr="00576CA4">
        <w:rPr>
          <w:lang w:val="en-GB"/>
        </w:rPr>
        <w:t>this Note</w:t>
      </w:r>
      <w:r>
        <w:rPr>
          <w:lang w:val="en-GB"/>
        </w:rPr>
        <w:t>"</w:t>
      </w:r>
      <w:r w:rsidRPr="00576CA4">
        <w:rPr>
          <w:lang w:val="en-GB"/>
        </w:rPr>
        <w:t>.</w:t>
      </w:r>
      <w:bookmarkEnd w:id="398"/>
      <w:bookmarkEnd w:id="399"/>
    </w:p>
    <w:p w:rsidR="00294413" w:rsidRPr="00576CA4" w:rsidP="00294413" w14:paraId="60F2CDF8" w14:textId="77777777">
      <w:pPr>
        <w:pStyle w:val="Legal1"/>
        <w:adjustRightInd w:val="0"/>
        <w:snapToGrid w:val="0"/>
        <w:jc w:val="center"/>
        <w:rPr>
          <w:rFonts w:ascii="Arial" w:hAnsi="Arial" w:cs="Arial"/>
          <w:sz w:val="20"/>
          <w:szCs w:val="20"/>
          <w:lang w:val="en-GB"/>
        </w:rPr>
        <w:sectPr w:rsidSect="004B2FC5">
          <w:headerReference w:type="default" r:id="rId16"/>
          <w:footerReference w:type="default" r:id="rId17"/>
          <w:headerReference w:type="first" r:id="rId18"/>
          <w:footerReference w:type="first" r:id="rId19"/>
          <w:pgSz w:w="11906" w:h="16838" w:code="9"/>
          <w:pgMar w:top="1440" w:right="1440" w:bottom="1440" w:left="1440" w:header="720" w:footer="720" w:gutter="0"/>
          <w:pgNumType w:start="1"/>
          <w:cols w:space="720"/>
          <w:titlePg/>
          <w:docGrid w:linePitch="360"/>
        </w:sectPr>
      </w:pPr>
      <w:bookmarkStart w:id="401" w:name="_Toc101362716"/>
      <w:bookmarkStart w:id="402" w:name="_Toc101373207"/>
      <w:r w:rsidRPr="00576CA4">
        <w:rPr>
          <w:rFonts w:ascii="Arial" w:hAnsi="Arial" w:cs="Arial"/>
          <w:sz w:val="20"/>
          <w:szCs w:val="20"/>
          <w:lang w:val="en-GB"/>
        </w:rPr>
        <w:t>[Signatures on next page.]</w:t>
      </w:r>
      <w:bookmarkEnd w:id="401"/>
      <w:bookmarkEnd w:id="402"/>
    </w:p>
    <w:p w:rsidR="00294413" w:rsidRPr="00C90B30" w:rsidP="00294413" w14:paraId="5DD47BE2" w14:textId="77777777">
      <w:pPr>
        <w:pStyle w:val="Body"/>
        <w:spacing w:line="290" w:lineRule="auto"/>
        <w:rPr>
          <w:b/>
          <w:sz w:val="20"/>
          <w:szCs w:val="20"/>
        </w:rPr>
      </w:pPr>
      <w:r w:rsidRPr="00C90B30">
        <w:rPr>
          <w:b/>
          <w:sz w:val="20"/>
          <w:szCs w:val="20"/>
        </w:rPr>
        <w:t>The Company</w:t>
      </w:r>
    </w:p>
    <w:p w:rsidR="00294413" w:rsidRPr="00C90B30" w:rsidP="00294413" w14:paraId="3BA1704F"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3B5E4D0F"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the Company</w:t>
      </w:r>
      <w:r w:rsidRPr="00C90B30">
        <w:rPr>
          <w:rFonts w:cs="Arial"/>
          <w:b/>
          <w:bCs/>
          <w:iCs/>
        </w:rPr>
        <w:t>]</w:t>
      </w:r>
      <w:r w:rsidRPr="00C90B30">
        <w:rPr>
          <w:rFonts w:cs="Arial"/>
        </w:rPr>
        <w:t xml:space="preserve"> </w:t>
      </w:r>
    </w:p>
    <w:p w:rsidR="00294413" w:rsidRPr="00C90B30" w:rsidP="00294413" w14:paraId="2BBF016E" w14:textId="77777777">
      <w:pPr>
        <w:pStyle w:val="CellBody"/>
        <w:rPr>
          <w:rFonts w:cs="Arial"/>
        </w:rPr>
      </w:pPr>
    </w:p>
    <w:p w:rsidR="00294413" w:rsidRPr="00C90B30" w:rsidP="00294413" w14:paraId="59A6AFA7" w14:textId="77777777">
      <w:pPr>
        <w:pStyle w:val="CellBody"/>
        <w:rPr>
          <w:rFonts w:cs="Arial"/>
        </w:rPr>
      </w:pPr>
    </w:p>
    <w:p w:rsidR="00294413" w:rsidRPr="00C90B30" w:rsidP="00294413" w14:paraId="6AAD7993" w14:textId="77777777">
      <w:pPr>
        <w:pStyle w:val="CellBody"/>
        <w:rPr>
          <w:rFonts w:cs="Arial"/>
        </w:rPr>
      </w:pPr>
    </w:p>
    <w:p w:rsidR="00294413" w:rsidRPr="00C90B30" w:rsidP="00294413" w14:paraId="1C1DE96D" w14:textId="77777777">
      <w:pPr>
        <w:pStyle w:val="CellBody"/>
        <w:rPr>
          <w:rFonts w:cs="Arial"/>
        </w:rPr>
      </w:pPr>
    </w:p>
    <w:p w:rsidR="00294413" w:rsidRPr="00C90B30" w:rsidP="00294413" w14:paraId="4290B917" w14:textId="77777777">
      <w:pPr>
        <w:pStyle w:val="CellBody"/>
        <w:rPr>
          <w:rFonts w:cs="Arial"/>
        </w:rPr>
      </w:pPr>
      <w:r w:rsidRPr="00C90B30">
        <w:rPr>
          <w:rFonts w:cs="Arial"/>
        </w:rPr>
        <w:t>………………………..</w:t>
      </w:r>
    </w:p>
    <w:p w:rsidR="00294413" w:rsidRPr="00C90B30" w:rsidP="00294413" w14:paraId="45196D90" w14:textId="77777777">
      <w:pPr>
        <w:pStyle w:val="CellBody"/>
      </w:pPr>
      <w:r w:rsidRPr="00C90B30">
        <w:rPr>
          <w:rFonts w:cs="Arial"/>
        </w:rPr>
        <w:t>Director</w:t>
      </w:r>
    </w:p>
    <w:p w:rsidR="00294413" w:rsidRPr="00C90B30" w:rsidP="00294413" w14:paraId="7B8D0EB7" w14:textId="77777777">
      <w:pPr>
        <w:spacing w:after="200" w:line="276" w:lineRule="auto"/>
        <w:rPr>
          <w:rFonts w:ascii="Arial" w:eastAsia="Times New Roman" w:hAnsi="Arial" w:cs="Arial"/>
          <w:b/>
          <w:sz w:val="20"/>
          <w:szCs w:val="20"/>
          <w:lang w:val="en-GB"/>
        </w:rPr>
      </w:pPr>
      <w:r w:rsidRPr="00C90B30">
        <w:rPr>
          <w:rFonts w:ascii="Arial" w:hAnsi="Arial" w:cs="Arial"/>
          <w:b/>
          <w:sz w:val="20"/>
          <w:szCs w:val="20"/>
          <w:lang w:val="en-GB"/>
        </w:rPr>
        <w:br w:type="page"/>
      </w:r>
    </w:p>
    <w:p w:rsidR="00294413" w:rsidRPr="00C90B30" w:rsidP="00294413" w14:paraId="6D7A87C7" w14:textId="77777777">
      <w:pPr>
        <w:pStyle w:val="Body"/>
        <w:spacing w:line="290" w:lineRule="auto"/>
        <w:rPr>
          <w:sz w:val="20"/>
          <w:szCs w:val="20"/>
        </w:rPr>
      </w:pPr>
      <w:r w:rsidRPr="00C90B30">
        <w:rPr>
          <w:b/>
          <w:sz w:val="20"/>
          <w:szCs w:val="20"/>
        </w:rPr>
        <w:t xml:space="preserve">[Holder] </w:t>
      </w:r>
    </w:p>
    <w:p w:rsidR="00294413" w:rsidRPr="00C90B30" w:rsidP="00294413" w14:paraId="10B7BC88"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73C85BC9"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Holder</w:t>
      </w:r>
      <w:r w:rsidRPr="00C90B30">
        <w:rPr>
          <w:rFonts w:cs="Arial"/>
          <w:b/>
          <w:bCs/>
          <w:iCs/>
        </w:rPr>
        <w:t>]</w:t>
      </w:r>
      <w:r w:rsidRPr="00C90B30">
        <w:rPr>
          <w:rFonts w:cs="Arial"/>
        </w:rPr>
        <w:t xml:space="preserve"> </w:t>
      </w:r>
    </w:p>
    <w:p w:rsidR="00294413" w:rsidRPr="00C90B30" w:rsidP="00294413" w14:paraId="68761891" w14:textId="77777777">
      <w:pPr>
        <w:pStyle w:val="CellBody"/>
        <w:rPr>
          <w:rFonts w:cs="Arial"/>
        </w:rPr>
      </w:pPr>
    </w:p>
    <w:p w:rsidR="00294413" w:rsidRPr="00C90B30" w:rsidP="00294413" w14:paraId="159957E8" w14:textId="77777777">
      <w:pPr>
        <w:pStyle w:val="CellBody"/>
        <w:rPr>
          <w:rFonts w:cs="Arial"/>
        </w:rPr>
      </w:pPr>
    </w:p>
    <w:p w:rsidR="00294413" w:rsidRPr="00C90B30" w:rsidP="00294413" w14:paraId="36CE21F8" w14:textId="77777777">
      <w:pPr>
        <w:pStyle w:val="CellBody"/>
        <w:rPr>
          <w:rFonts w:cs="Arial"/>
        </w:rPr>
      </w:pPr>
    </w:p>
    <w:p w:rsidR="00294413" w:rsidRPr="00C90B30" w:rsidP="00294413" w14:paraId="1CF9F3E6" w14:textId="77777777">
      <w:pPr>
        <w:pStyle w:val="CellBody"/>
        <w:rPr>
          <w:rFonts w:cs="Arial"/>
        </w:rPr>
      </w:pPr>
    </w:p>
    <w:p w:rsidR="00294413" w:rsidRPr="00C90B30" w:rsidP="00294413" w14:paraId="3C0E7900" w14:textId="77777777">
      <w:pPr>
        <w:pStyle w:val="CellBody"/>
        <w:rPr>
          <w:rFonts w:cs="Arial"/>
        </w:rPr>
      </w:pPr>
      <w:r w:rsidRPr="00C90B30">
        <w:rPr>
          <w:rFonts w:cs="Arial"/>
        </w:rPr>
        <w:t>………………………..</w:t>
      </w:r>
    </w:p>
    <w:p w:rsidR="00294413" w:rsidRPr="00C90B30" w:rsidP="00294413" w14:paraId="1244C28E" w14:textId="77777777">
      <w:pPr>
        <w:pStyle w:val="CellBody"/>
      </w:pPr>
      <w:r w:rsidRPr="00C90B30">
        <w:rPr>
          <w:rFonts w:cs="Arial"/>
        </w:rPr>
        <w:t>Director</w:t>
      </w:r>
    </w:p>
    <w:p w:rsidR="00294413" w:rsidRPr="00B51AED" w:rsidP="00294413" w14:paraId="72E874FC" w14:textId="77777777">
      <w:pPr>
        <w:pStyle w:val="RBBasic"/>
      </w:pPr>
    </w:p>
    <w:p w:rsidR="00294413" w:rsidRPr="00C90B30" w:rsidP="00294413" w14:paraId="5ADCD89D" w14:textId="77777777">
      <w:pPr>
        <w:pStyle w:val="RBBasic"/>
        <w:rPr>
          <w:rFonts w:ascii="Arial" w:hAnsi="Arial" w:cs="Arial"/>
          <w:sz w:val="20"/>
          <w:szCs w:val="20"/>
          <w:lang w:val="en-GB"/>
        </w:rPr>
        <w:sectPr w:rsidSect="004B2FC5">
          <w:footerReference w:type="default" r:id="rId20"/>
          <w:footerReference w:type="first" r:id="rId21"/>
          <w:pgSz w:w="11906" w:h="16838" w:code="9"/>
          <w:pgMar w:top="1440" w:right="1440" w:bottom="1440" w:left="1440" w:header="720" w:footer="720" w:gutter="0"/>
          <w:cols w:space="720"/>
          <w:titlePg/>
          <w:docGrid w:linePitch="360"/>
        </w:sectPr>
      </w:pPr>
    </w:p>
    <w:p w:rsidR="00294413" w:rsidRPr="00B62EE5" w:rsidP="00294413" w14:paraId="656EDC9E" w14:textId="77777777">
      <w:pPr>
        <w:pStyle w:val="Schedhead1"/>
      </w:pPr>
      <w:bookmarkStart w:id="403" w:name="_Ref101342125"/>
      <w:bookmarkStart w:id="404" w:name="_Toc101373208"/>
      <w:bookmarkStart w:id="405" w:name="_Toc105408275"/>
      <w:r w:rsidRPr="00B62EE5">
        <w:t>S</w:t>
      </w:r>
      <w:r>
        <w:t>chedule</w:t>
      </w:r>
      <w:r w:rsidRPr="00B62EE5">
        <w:t xml:space="preserve"> 2</w:t>
      </w:r>
      <w:bookmarkEnd w:id="403"/>
      <w:bookmarkEnd w:id="404"/>
      <w:bookmarkEnd w:id="405"/>
    </w:p>
    <w:p w:rsidR="00294413" w:rsidRPr="008F34B0" w:rsidP="00294413" w14:paraId="69129494" w14:textId="77777777">
      <w:pPr>
        <w:pStyle w:val="RTBTitle"/>
        <w:rPr>
          <w:rFonts w:ascii="Arial" w:hAnsi="Arial" w:cs="Arial"/>
          <w:sz w:val="20"/>
          <w:szCs w:val="20"/>
          <w:lang w:val="en-GB"/>
        </w:rPr>
      </w:pPr>
      <w:r w:rsidRPr="008F34B0">
        <w:rPr>
          <w:rFonts w:ascii="Arial" w:hAnsi="Arial" w:cs="Arial"/>
          <w:sz w:val="20"/>
          <w:szCs w:val="20"/>
          <w:lang w:val="en-GB"/>
        </w:rPr>
        <w:t>Particulars of the Investors</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tblPr>
      <w:tblGrid>
        <w:gridCol w:w="1689"/>
        <w:gridCol w:w="2541"/>
        <w:gridCol w:w="1634"/>
        <w:gridCol w:w="1576"/>
        <w:gridCol w:w="1576"/>
      </w:tblGrid>
      <w:tr w14:paraId="420ECC5A" w14:textId="77777777" w:rsidTr="0018406D">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tblPrEx>
        <w:trPr>
          <w:trHeight w:val="247"/>
          <w:tblHeader/>
          <w:jc w:val="center"/>
        </w:trPr>
        <w:tc>
          <w:tcPr>
            <w:tcW w:w="9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4413" w:rsidP="0018406D" w14:paraId="08DAE349" w14:textId="77777777">
            <w:pPr>
              <w:pStyle w:val="Body"/>
              <w:widowControl w:val="0"/>
              <w:spacing w:after="240" w:line="290" w:lineRule="auto"/>
              <w:jc w:val="center"/>
              <w:rPr>
                <w:b/>
                <w:bCs/>
                <w:sz w:val="20"/>
                <w:szCs w:val="20"/>
                <w:lang w:val="en-US"/>
              </w:rPr>
            </w:pPr>
            <w:r>
              <w:rPr>
                <w:b/>
                <w:bCs/>
                <w:sz w:val="20"/>
                <w:szCs w:val="20"/>
                <w:lang w:val="en-US"/>
              </w:rPr>
              <w:t>(1)</w:t>
            </w:r>
          </w:p>
          <w:p w:rsidR="00294413" w:rsidRPr="00C90B30" w:rsidP="0018406D" w14:paraId="504E221D" w14:textId="77777777">
            <w:pPr>
              <w:pStyle w:val="Body"/>
              <w:widowControl w:val="0"/>
              <w:spacing w:after="240" w:line="290" w:lineRule="auto"/>
              <w:jc w:val="center"/>
              <w:rPr>
                <w:sz w:val="20"/>
                <w:szCs w:val="20"/>
              </w:rPr>
            </w:pPr>
            <w:r w:rsidRPr="00C90B30">
              <w:rPr>
                <w:b/>
                <w:bCs/>
                <w:sz w:val="20"/>
                <w:szCs w:val="20"/>
                <w:lang w:val="en-US"/>
              </w:rPr>
              <w:t xml:space="preserve">Investor Name </w:t>
            </w:r>
          </w:p>
        </w:tc>
        <w:tc>
          <w:tcPr>
            <w:tcW w:w="14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4413" w:rsidP="0018406D" w14:paraId="607F8E05" w14:textId="77777777">
            <w:pPr>
              <w:pStyle w:val="Body"/>
              <w:widowControl w:val="0"/>
              <w:spacing w:after="240" w:line="290" w:lineRule="auto"/>
              <w:jc w:val="center"/>
              <w:rPr>
                <w:b/>
                <w:bCs/>
                <w:sz w:val="20"/>
                <w:szCs w:val="20"/>
                <w:lang w:val="en-US"/>
              </w:rPr>
            </w:pPr>
            <w:r>
              <w:rPr>
                <w:b/>
                <w:bCs/>
                <w:sz w:val="20"/>
                <w:szCs w:val="20"/>
                <w:lang w:val="en-US"/>
              </w:rPr>
              <w:t>(2)</w:t>
            </w:r>
          </w:p>
          <w:p w:rsidR="00294413" w:rsidRPr="00C90B30" w:rsidP="0018406D" w14:paraId="18784DB4" w14:textId="77777777">
            <w:pPr>
              <w:pStyle w:val="Body"/>
              <w:widowControl w:val="0"/>
              <w:spacing w:after="240" w:line="290" w:lineRule="auto"/>
              <w:jc w:val="center"/>
              <w:rPr>
                <w:b/>
                <w:bCs/>
                <w:sz w:val="20"/>
                <w:szCs w:val="20"/>
                <w:lang w:val="en-US"/>
              </w:rPr>
            </w:pPr>
            <w:r>
              <w:rPr>
                <w:b/>
                <w:bCs/>
                <w:sz w:val="20"/>
                <w:szCs w:val="20"/>
                <w:lang w:val="en-US"/>
              </w:rPr>
              <w:t>Address and Notice Details</w:t>
            </w:r>
          </w:p>
        </w:tc>
        <w:tc>
          <w:tcPr>
            <w:tcW w:w="906" w:type="pct"/>
            <w:tcBorders>
              <w:top w:val="single" w:sz="4" w:space="0" w:color="000000"/>
              <w:left w:val="single" w:sz="4" w:space="0" w:color="000000"/>
              <w:bottom w:val="single" w:sz="4" w:space="0" w:color="000000"/>
              <w:right w:val="single" w:sz="4" w:space="0" w:color="000000"/>
            </w:tcBorders>
          </w:tcPr>
          <w:p w:rsidR="00294413" w:rsidP="0018406D" w14:paraId="5A49BDD8" w14:textId="77777777">
            <w:pPr>
              <w:pStyle w:val="Body"/>
              <w:widowControl w:val="0"/>
              <w:spacing w:after="240" w:line="290" w:lineRule="auto"/>
              <w:jc w:val="center"/>
              <w:rPr>
                <w:b/>
                <w:bCs/>
                <w:sz w:val="20"/>
                <w:szCs w:val="20"/>
                <w:lang w:val="en-US"/>
              </w:rPr>
            </w:pPr>
            <w:r>
              <w:rPr>
                <w:b/>
                <w:bCs/>
                <w:sz w:val="20"/>
                <w:szCs w:val="20"/>
                <w:lang w:val="en-US"/>
              </w:rPr>
              <w:t>(3)</w:t>
            </w:r>
          </w:p>
          <w:p w:rsidR="00294413" w:rsidRPr="00C90B30" w:rsidP="0018406D" w14:paraId="5A04DDEF" w14:textId="77777777">
            <w:pPr>
              <w:pStyle w:val="Body"/>
              <w:widowControl w:val="0"/>
              <w:spacing w:after="240" w:line="290" w:lineRule="auto"/>
              <w:jc w:val="center"/>
              <w:rPr>
                <w:b/>
                <w:bCs/>
                <w:sz w:val="20"/>
                <w:szCs w:val="20"/>
                <w:lang w:val="en-US"/>
              </w:rPr>
            </w:pPr>
            <w:r>
              <w:rPr>
                <w:b/>
                <w:bCs/>
                <w:sz w:val="20"/>
                <w:szCs w:val="20"/>
                <w:lang w:val="en-US"/>
              </w:rPr>
              <w:t>First Completion Principal Amount</w:t>
            </w:r>
          </w:p>
        </w:tc>
        <w:tc>
          <w:tcPr>
            <w:tcW w:w="874" w:type="pct"/>
            <w:tcBorders>
              <w:top w:val="single" w:sz="4" w:space="0" w:color="000000"/>
              <w:left w:val="single" w:sz="4" w:space="0" w:color="000000"/>
              <w:bottom w:val="single" w:sz="4" w:space="0" w:color="000000"/>
              <w:right w:val="single" w:sz="4" w:space="0" w:color="000000"/>
            </w:tcBorders>
          </w:tcPr>
          <w:p w:rsidR="00294413" w:rsidP="0018406D" w14:paraId="07C30B32" w14:textId="77777777">
            <w:pPr>
              <w:pStyle w:val="Body"/>
              <w:widowControl w:val="0"/>
              <w:spacing w:after="240" w:line="290" w:lineRule="auto"/>
              <w:jc w:val="center"/>
              <w:rPr>
                <w:b/>
                <w:bCs/>
                <w:sz w:val="20"/>
                <w:szCs w:val="20"/>
                <w:lang w:val="en-US"/>
              </w:rPr>
            </w:pPr>
            <w:r>
              <w:rPr>
                <w:b/>
                <w:bCs/>
                <w:sz w:val="20"/>
                <w:szCs w:val="20"/>
                <w:lang w:val="en-US"/>
              </w:rPr>
              <w:t>(4)</w:t>
            </w:r>
          </w:p>
          <w:p w:rsidR="00294413" w:rsidP="0018406D" w14:paraId="609129D2" w14:textId="77777777">
            <w:pPr>
              <w:pStyle w:val="Body"/>
              <w:widowControl w:val="0"/>
              <w:spacing w:after="240" w:line="290" w:lineRule="auto"/>
              <w:jc w:val="center"/>
              <w:rPr>
                <w:b/>
                <w:bCs/>
                <w:sz w:val="20"/>
                <w:szCs w:val="20"/>
                <w:lang w:val="en-US"/>
              </w:rPr>
            </w:pPr>
            <w:r>
              <w:rPr>
                <w:b/>
                <w:bCs/>
                <w:sz w:val="20"/>
                <w:szCs w:val="20"/>
                <w:lang w:val="en-US"/>
              </w:rPr>
              <w:t>Additional Completion Principal Amount</w:t>
            </w:r>
          </w:p>
        </w:tc>
        <w:tc>
          <w:tcPr>
            <w:tcW w:w="874" w:type="pct"/>
            <w:tcBorders>
              <w:top w:val="single" w:sz="4" w:space="0" w:color="000000"/>
              <w:left w:val="single" w:sz="4" w:space="0" w:color="000000"/>
              <w:bottom w:val="single" w:sz="4" w:space="0" w:color="000000"/>
              <w:right w:val="single" w:sz="4" w:space="0" w:color="000000"/>
            </w:tcBorders>
          </w:tcPr>
          <w:p w:rsidR="00294413" w:rsidP="0018406D" w14:paraId="3BFE4105" w14:textId="77777777">
            <w:pPr>
              <w:pStyle w:val="Body"/>
              <w:widowControl w:val="0"/>
              <w:spacing w:after="240" w:line="290" w:lineRule="auto"/>
              <w:jc w:val="center"/>
              <w:rPr>
                <w:b/>
                <w:bCs/>
                <w:sz w:val="20"/>
                <w:szCs w:val="20"/>
                <w:lang w:val="en-US"/>
              </w:rPr>
            </w:pPr>
            <w:r>
              <w:rPr>
                <w:b/>
                <w:bCs/>
                <w:sz w:val="20"/>
                <w:szCs w:val="20"/>
                <w:lang w:val="en-US"/>
              </w:rPr>
              <w:t>(5)</w:t>
            </w:r>
          </w:p>
          <w:p w:rsidR="00294413" w:rsidP="0018406D" w14:paraId="24112D97" w14:textId="77777777">
            <w:pPr>
              <w:pStyle w:val="Body"/>
              <w:widowControl w:val="0"/>
              <w:spacing w:after="240" w:line="290" w:lineRule="auto"/>
              <w:jc w:val="center"/>
              <w:rPr>
                <w:b/>
                <w:bCs/>
                <w:sz w:val="20"/>
                <w:szCs w:val="20"/>
                <w:lang w:val="en-US"/>
              </w:rPr>
            </w:pPr>
            <w:r w:rsidRPr="00C90B30">
              <w:rPr>
                <w:b/>
                <w:bCs/>
                <w:sz w:val="20"/>
                <w:szCs w:val="20"/>
                <w:lang w:val="en-US"/>
              </w:rPr>
              <w:t xml:space="preserve">Aggregate Principal Amount </w:t>
            </w:r>
          </w:p>
        </w:tc>
      </w:tr>
      <w:tr w14:paraId="75B4E21C" w14:textId="77777777" w:rsidTr="0018406D">
        <w:tblPrEx>
          <w:tblW w:w="5000" w:type="pct"/>
          <w:jc w:val="center"/>
          <w:shd w:val="clear" w:color="auto" w:fill="BDC0BF"/>
          <w:tblLook w:val="04A0"/>
        </w:tblPrEx>
        <w:trPr>
          <w:trHeight w:val="247"/>
          <w:jc w:val="center"/>
        </w:trPr>
        <w:tc>
          <w:tcPr>
            <w:tcW w:w="937"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94413" w:rsidRPr="00C90B30" w:rsidP="0018406D" w14:paraId="4CC27202" w14:textId="77777777">
            <w:pPr>
              <w:widowControl w:val="0"/>
              <w:rPr>
                <w:rFonts w:ascii="Arial" w:hAnsi="Arial" w:cs="Arial"/>
                <w:bCs/>
                <w:sz w:val="20"/>
              </w:rPr>
            </w:pPr>
            <w:r w:rsidRPr="00C90B30">
              <w:rPr>
                <w:rFonts w:ascii="Arial" w:hAnsi="Arial" w:cs="Arial"/>
                <w:b/>
                <w:bCs/>
                <w:sz w:val="20"/>
              </w:rPr>
              <w:t>[●]</w:t>
            </w:r>
          </w:p>
          <w:p w:rsidR="00294413" w:rsidRPr="00C90B30" w:rsidP="0018406D" w14:paraId="5A9CA458" w14:textId="77777777">
            <w:pPr>
              <w:widowControl w:val="0"/>
              <w:rPr>
                <w:rFonts w:ascii="Arial" w:hAnsi="Arial" w:cs="Arial"/>
                <w:sz w:val="20"/>
              </w:rPr>
            </w:pPr>
          </w:p>
        </w:tc>
        <w:tc>
          <w:tcPr>
            <w:tcW w:w="1409"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294413" w:rsidRPr="00C90B30" w:rsidP="0018406D" w14:paraId="4659BA35" w14:textId="77777777">
            <w:pPr>
              <w:widowControl w:val="0"/>
              <w:rPr>
                <w:rFonts w:ascii="Arial" w:hAnsi="Arial" w:cs="Arial"/>
                <w:sz w:val="20"/>
              </w:rPr>
            </w:pPr>
          </w:p>
          <w:p w:rsidR="00294413" w:rsidRPr="00C90B30" w:rsidP="0018406D" w14:paraId="7B494EDA" w14:textId="77777777">
            <w:pPr>
              <w:widowControl w:val="0"/>
              <w:rPr>
                <w:rFonts w:ascii="Arial" w:hAnsi="Arial" w:cs="Arial"/>
                <w:b/>
                <w:sz w:val="20"/>
              </w:rPr>
            </w:pPr>
            <w:r w:rsidRPr="00C90B30">
              <w:rPr>
                <w:rFonts w:ascii="Arial" w:hAnsi="Arial" w:cs="Arial"/>
                <w:sz w:val="20"/>
              </w:rPr>
              <w:t xml:space="preserve">Address: </w:t>
            </w:r>
            <w:r w:rsidRPr="00C90B30">
              <w:rPr>
                <w:rFonts w:ascii="Arial" w:hAnsi="Arial" w:cs="Arial"/>
                <w:b/>
                <w:sz w:val="20"/>
              </w:rPr>
              <w:t>[●]</w:t>
            </w:r>
          </w:p>
          <w:p w:rsidR="00294413" w:rsidRPr="00C90B30" w:rsidP="0018406D" w14:paraId="46630BF6" w14:textId="77777777">
            <w:pPr>
              <w:widowControl w:val="0"/>
              <w:rPr>
                <w:rFonts w:ascii="Arial" w:hAnsi="Arial" w:cs="Arial"/>
                <w:b/>
                <w:sz w:val="20"/>
              </w:rPr>
            </w:pPr>
            <w:r w:rsidRPr="00C90B30">
              <w:rPr>
                <w:rFonts w:ascii="Arial" w:hAnsi="Arial" w:cs="Arial"/>
                <w:sz w:val="20"/>
              </w:rPr>
              <w:t>E-mail address:</w:t>
            </w:r>
            <w:r w:rsidRPr="00C90B30">
              <w:rPr>
                <w:rFonts w:ascii="Arial" w:hAnsi="Arial" w:cs="Arial"/>
                <w:b/>
                <w:sz w:val="20"/>
              </w:rPr>
              <w:t xml:space="preserve"> [●]</w:t>
            </w:r>
          </w:p>
          <w:p w:rsidR="00294413" w:rsidRPr="00C90B30" w:rsidP="0018406D" w14:paraId="60CEC57D" w14:textId="77777777">
            <w:pPr>
              <w:widowControl w:val="0"/>
              <w:rPr>
                <w:rFonts w:ascii="Arial" w:hAnsi="Arial" w:cs="Arial"/>
                <w:sz w:val="20"/>
              </w:rPr>
            </w:pPr>
          </w:p>
        </w:tc>
        <w:tc>
          <w:tcPr>
            <w:tcW w:w="906" w:type="pct"/>
            <w:tcBorders>
              <w:top w:val="single" w:sz="4" w:space="0" w:color="000000"/>
              <w:left w:val="single" w:sz="4" w:space="0" w:color="000000"/>
              <w:bottom w:val="single" w:sz="4" w:space="0" w:color="auto"/>
              <w:right w:val="single" w:sz="4" w:space="0" w:color="000000"/>
            </w:tcBorders>
          </w:tcPr>
          <w:p w:rsidR="00294413" w:rsidRPr="00C90B30" w:rsidP="0018406D" w14:paraId="777B468A" w14:textId="77777777">
            <w:pPr>
              <w:widowControl w:val="0"/>
              <w:rPr>
                <w:rFonts w:ascii="Arial" w:hAnsi="Arial" w:cs="Arial"/>
                <w:sz w:val="20"/>
              </w:rPr>
            </w:pPr>
          </w:p>
        </w:tc>
        <w:tc>
          <w:tcPr>
            <w:tcW w:w="874" w:type="pct"/>
            <w:tcBorders>
              <w:top w:val="single" w:sz="4" w:space="0" w:color="000000"/>
              <w:left w:val="single" w:sz="4" w:space="0" w:color="000000"/>
              <w:bottom w:val="single" w:sz="4" w:space="0" w:color="auto"/>
              <w:right w:val="single" w:sz="4" w:space="0" w:color="000000"/>
            </w:tcBorders>
          </w:tcPr>
          <w:p w:rsidR="00294413" w:rsidRPr="00C90B30" w:rsidP="0018406D" w14:paraId="4F4E1F2F" w14:textId="77777777">
            <w:pPr>
              <w:widowControl w:val="0"/>
              <w:rPr>
                <w:rFonts w:ascii="Arial" w:hAnsi="Arial" w:cs="Arial"/>
                <w:sz w:val="20"/>
              </w:rPr>
            </w:pPr>
          </w:p>
        </w:tc>
        <w:tc>
          <w:tcPr>
            <w:tcW w:w="874" w:type="pct"/>
            <w:tcBorders>
              <w:top w:val="single" w:sz="4" w:space="0" w:color="000000"/>
              <w:left w:val="single" w:sz="4" w:space="0" w:color="000000"/>
              <w:bottom w:val="single" w:sz="4" w:space="0" w:color="auto"/>
              <w:right w:val="single" w:sz="4" w:space="0" w:color="000000"/>
            </w:tcBorders>
          </w:tcPr>
          <w:p w:rsidR="00294413" w:rsidRPr="00C90B30" w:rsidP="0018406D" w14:paraId="030F1C14" w14:textId="77777777">
            <w:pPr>
              <w:widowControl w:val="0"/>
              <w:rPr>
                <w:rFonts w:ascii="Arial" w:hAnsi="Arial" w:cs="Arial"/>
                <w:sz w:val="20"/>
              </w:rPr>
            </w:pPr>
          </w:p>
        </w:tc>
      </w:tr>
      <w:tr w14:paraId="40A84288" w14:textId="77777777" w:rsidTr="0018406D">
        <w:tblPrEx>
          <w:tblW w:w="5000" w:type="pct"/>
          <w:jc w:val="center"/>
          <w:shd w:val="clear" w:color="auto" w:fill="BDC0BF"/>
          <w:tblLook w:val="04A0"/>
        </w:tblPrEx>
        <w:trPr>
          <w:trHeight w:val="247"/>
          <w:jc w:val="center"/>
        </w:trPr>
        <w:tc>
          <w:tcPr>
            <w:tcW w:w="93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294413" w:rsidRPr="00C90B30" w:rsidP="0018406D" w14:paraId="37534AE1" w14:textId="77777777">
            <w:pPr>
              <w:widowControl w:val="0"/>
              <w:rPr>
                <w:rFonts w:ascii="Arial" w:hAnsi="Arial" w:cs="Arial"/>
                <w:bCs/>
                <w:sz w:val="20"/>
              </w:rPr>
            </w:pPr>
            <w:r w:rsidRPr="00C90B30">
              <w:rPr>
                <w:rFonts w:ascii="Arial" w:hAnsi="Arial" w:cs="Arial"/>
                <w:b/>
                <w:bCs/>
                <w:sz w:val="20"/>
              </w:rPr>
              <w:t>[●]</w:t>
            </w:r>
          </w:p>
          <w:p w:rsidR="00294413" w:rsidRPr="00C90B30" w:rsidP="0018406D" w14:paraId="116C6A24" w14:textId="77777777">
            <w:pPr>
              <w:widowControl w:val="0"/>
              <w:rPr>
                <w:rFonts w:ascii="Arial" w:hAnsi="Arial" w:cs="Arial"/>
                <w:sz w:val="20"/>
              </w:rPr>
            </w:pPr>
          </w:p>
        </w:tc>
        <w:tc>
          <w:tcPr>
            <w:tcW w:w="14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294413" w:rsidRPr="00C90B30" w:rsidP="0018406D" w14:paraId="073096BC" w14:textId="77777777">
            <w:pPr>
              <w:widowControl w:val="0"/>
              <w:rPr>
                <w:rFonts w:ascii="Arial" w:hAnsi="Arial" w:cs="Arial"/>
                <w:b/>
                <w:sz w:val="20"/>
              </w:rPr>
            </w:pPr>
            <w:r w:rsidRPr="00C90B30">
              <w:rPr>
                <w:rFonts w:ascii="Arial" w:hAnsi="Arial" w:cs="Arial"/>
                <w:sz w:val="20"/>
              </w:rPr>
              <w:t xml:space="preserve">Address: </w:t>
            </w:r>
            <w:r w:rsidRPr="00C90B30">
              <w:rPr>
                <w:rFonts w:ascii="Arial" w:hAnsi="Arial" w:cs="Arial"/>
                <w:b/>
                <w:sz w:val="20"/>
              </w:rPr>
              <w:t>[●]</w:t>
            </w:r>
          </w:p>
          <w:p w:rsidR="00294413" w:rsidRPr="00C90B30" w:rsidP="0018406D" w14:paraId="6E1371DA" w14:textId="77777777">
            <w:pPr>
              <w:widowControl w:val="0"/>
              <w:rPr>
                <w:rFonts w:ascii="Arial" w:hAnsi="Arial" w:cs="Arial"/>
                <w:b/>
                <w:sz w:val="20"/>
              </w:rPr>
            </w:pPr>
            <w:r w:rsidRPr="00C90B30">
              <w:rPr>
                <w:rFonts w:ascii="Arial" w:hAnsi="Arial" w:cs="Arial"/>
                <w:sz w:val="20"/>
              </w:rPr>
              <w:t>E-mail address:</w:t>
            </w:r>
            <w:r w:rsidRPr="00C90B30">
              <w:rPr>
                <w:rFonts w:ascii="Arial" w:hAnsi="Arial" w:cs="Arial"/>
                <w:b/>
                <w:sz w:val="20"/>
              </w:rPr>
              <w:t xml:space="preserve"> [●]</w:t>
            </w:r>
          </w:p>
          <w:p w:rsidR="00294413" w:rsidRPr="00C90B30" w:rsidP="0018406D" w14:paraId="7B03A3F0" w14:textId="77777777">
            <w:pPr>
              <w:widowControl w:val="0"/>
              <w:rPr>
                <w:rFonts w:ascii="Arial" w:hAnsi="Arial" w:cs="Arial"/>
                <w:sz w:val="20"/>
              </w:rPr>
            </w:pPr>
          </w:p>
        </w:tc>
        <w:tc>
          <w:tcPr>
            <w:tcW w:w="906" w:type="pct"/>
            <w:tcBorders>
              <w:top w:val="single" w:sz="4" w:space="0" w:color="auto"/>
              <w:left w:val="single" w:sz="4" w:space="0" w:color="auto"/>
              <w:bottom w:val="single" w:sz="4" w:space="0" w:color="auto"/>
              <w:right w:val="single" w:sz="4" w:space="0" w:color="auto"/>
            </w:tcBorders>
          </w:tcPr>
          <w:p w:rsidR="00294413" w:rsidRPr="00C90B30" w:rsidP="0018406D" w14:paraId="55B5362E" w14:textId="77777777">
            <w:pPr>
              <w:widowControl w:val="0"/>
              <w:rPr>
                <w:rFonts w:ascii="Arial" w:hAnsi="Arial" w:cs="Arial"/>
                <w:sz w:val="20"/>
              </w:rPr>
            </w:pPr>
          </w:p>
        </w:tc>
        <w:tc>
          <w:tcPr>
            <w:tcW w:w="874" w:type="pct"/>
            <w:tcBorders>
              <w:top w:val="single" w:sz="4" w:space="0" w:color="auto"/>
              <w:left w:val="single" w:sz="4" w:space="0" w:color="auto"/>
              <w:bottom w:val="single" w:sz="4" w:space="0" w:color="auto"/>
              <w:right w:val="single" w:sz="4" w:space="0" w:color="auto"/>
            </w:tcBorders>
          </w:tcPr>
          <w:p w:rsidR="00294413" w:rsidRPr="00C90B30" w:rsidP="0018406D" w14:paraId="23EC76A1" w14:textId="77777777">
            <w:pPr>
              <w:widowControl w:val="0"/>
              <w:rPr>
                <w:rFonts w:ascii="Arial" w:hAnsi="Arial" w:cs="Arial"/>
                <w:sz w:val="20"/>
              </w:rPr>
            </w:pPr>
          </w:p>
        </w:tc>
        <w:tc>
          <w:tcPr>
            <w:tcW w:w="874" w:type="pct"/>
            <w:tcBorders>
              <w:top w:val="single" w:sz="4" w:space="0" w:color="auto"/>
              <w:left w:val="single" w:sz="4" w:space="0" w:color="auto"/>
              <w:bottom w:val="single" w:sz="4" w:space="0" w:color="auto"/>
              <w:right w:val="single" w:sz="4" w:space="0" w:color="auto"/>
            </w:tcBorders>
          </w:tcPr>
          <w:p w:rsidR="00294413" w:rsidRPr="00C90B30" w:rsidP="0018406D" w14:paraId="418FB1E4" w14:textId="77777777">
            <w:pPr>
              <w:widowControl w:val="0"/>
              <w:rPr>
                <w:rFonts w:ascii="Arial" w:hAnsi="Arial" w:cs="Arial"/>
                <w:sz w:val="20"/>
              </w:rPr>
            </w:pPr>
          </w:p>
        </w:tc>
      </w:tr>
      <w:tr w14:paraId="3AF56524" w14:textId="77777777" w:rsidTr="0018406D">
        <w:tblPrEx>
          <w:tblW w:w="5000" w:type="pct"/>
          <w:jc w:val="center"/>
          <w:shd w:val="clear" w:color="auto" w:fill="BDC0BF"/>
          <w:tblLook w:val="04A0"/>
        </w:tblPrEx>
        <w:trPr>
          <w:trHeight w:val="247"/>
          <w:jc w:val="center"/>
        </w:trPr>
        <w:tc>
          <w:tcPr>
            <w:tcW w:w="93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294413" w:rsidRPr="00C90B30" w:rsidP="0018406D" w14:paraId="120D38EB" w14:textId="77777777">
            <w:pPr>
              <w:widowControl w:val="0"/>
              <w:rPr>
                <w:rFonts w:ascii="Arial" w:hAnsi="Arial" w:cs="Arial"/>
                <w:bCs/>
                <w:sz w:val="20"/>
              </w:rPr>
            </w:pPr>
            <w:r w:rsidRPr="00C90B30">
              <w:rPr>
                <w:rFonts w:ascii="Arial" w:hAnsi="Arial" w:cs="Arial"/>
                <w:b/>
                <w:bCs/>
                <w:sz w:val="20"/>
              </w:rPr>
              <w:t>[●]</w:t>
            </w:r>
          </w:p>
          <w:p w:rsidR="00294413" w:rsidRPr="00C90B30" w:rsidP="0018406D" w14:paraId="204D5D39" w14:textId="77777777">
            <w:pPr>
              <w:widowControl w:val="0"/>
              <w:rPr>
                <w:rFonts w:ascii="Arial" w:hAnsi="Arial" w:cs="Arial"/>
                <w:bCs/>
                <w:sz w:val="20"/>
              </w:rPr>
            </w:pPr>
          </w:p>
        </w:tc>
        <w:tc>
          <w:tcPr>
            <w:tcW w:w="14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294413" w:rsidRPr="00C90B30" w:rsidP="0018406D" w14:paraId="52FE22FB" w14:textId="77777777">
            <w:pPr>
              <w:widowControl w:val="0"/>
              <w:rPr>
                <w:rFonts w:ascii="Arial" w:hAnsi="Arial" w:cs="Arial"/>
                <w:b/>
                <w:sz w:val="20"/>
              </w:rPr>
            </w:pPr>
            <w:r w:rsidRPr="00C90B30">
              <w:rPr>
                <w:rFonts w:ascii="Arial" w:hAnsi="Arial" w:cs="Arial"/>
                <w:sz w:val="20"/>
              </w:rPr>
              <w:t xml:space="preserve">Address: </w:t>
            </w:r>
            <w:r w:rsidRPr="00C90B30">
              <w:rPr>
                <w:rFonts w:ascii="Arial" w:hAnsi="Arial" w:cs="Arial"/>
                <w:b/>
                <w:sz w:val="20"/>
              </w:rPr>
              <w:t>[●]</w:t>
            </w:r>
          </w:p>
          <w:p w:rsidR="00294413" w:rsidRPr="00C90B30" w:rsidP="0018406D" w14:paraId="7A90D7C3" w14:textId="77777777">
            <w:pPr>
              <w:widowControl w:val="0"/>
              <w:rPr>
                <w:rFonts w:ascii="Arial" w:hAnsi="Arial" w:cs="Arial"/>
                <w:b/>
                <w:sz w:val="20"/>
              </w:rPr>
            </w:pPr>
            <w:r w:rsidRPr="00C90B30">
              <w:rPr>
                <w:rFonts w:ascii="Arial" w:hAnsi="Arial" w:cs="Arial"/>
                <w:sz w:val="20"/>
              </w:rPr>
              <w:t>E-mail address:</w:t>
            </w:r>
            <w:r w:rsidRPr="00C90B30">
              <w:rPr>
                <w:rFonts w:ascii="Arial" w:hAnsi="Arial" w:cs="Arial"/>
                <w:b/>
                <w:sz w:val="20"/>
              </w:rPr>
              <w:t xml:space="preserve"> [●]</w:t>
            </w:r>
          </w:p>
          <w:p w:rsidR="00294413" w:rsidRPr="00C90B30" w:rsidP="0018406D" w14:paraId="21B25937" w14:textId="77777777">
            <w:pPr>
              <w:widowControl w:val="0"/>
              <w:rPr>
                <w:rFonts w:ascii="Arial" w:hAnsi="Arial" w:cs="Arial"/>
                <w:sz w:val="20"/>
              </w:rPr>
            </w:pPr>
          </w:p>
        </w:tc>
        <w:tc>
          <w:tcPr>
            <w:tcW w:w="906" w:type="pct"/>
            <w:tcBorders>
              <w:top w:val="single" w:sz="4" w:space="0" w:color="auto"/>
              <w:left w:val="single" w:sz="4" w:space="0" w:color="auto"/>
              <w:bottom w:val="single" w:sz="4" w:space="0" w:color="auto"/>
              <w:right w:val="single" w:sz="4" w:space="0" w:color="auto"/>
            </w:tcBorders>
          </w:tcPr>
          <w:p w:rsidR="00294413" w:rsidRPr="00C90B30" w:rsidP="0018406D" w14:paraId="521552BE" w14:textId="77777777">
            <w:pPr>
              <w:widowControl w:val="0"/>
              <w:rPr>
                <w:rFonts w:ascii="Arial" w:hAnsi="Arial" w:cs="Arial"/>
                <w:sz w:val="20"/>
              </w:rPr>
            </w:pPr>
          </w:p>
        </w:tc>
        <w:tc>
          <w:tcPr>
            <w:tcW w:w="874" w:type="pct"/>
            <w:tcBorders>
              <w:top w:val="single" w:sz="4" w:space="0" w:color="auto"/>
              <w:left w:val="single" w:sz="4" w:space="0" w:color="auto"/>
              <w:bottom w:val="single" w:sz="4" w:space="0" w:color="auto"/>
              <w:right w:val="single" w:sz="4" w:space="0" w:color="auto"/>
            </w:tcBorders>
          </w:tcPr>
          <w:p w:rsidR="00294413" w:rsidRPr="00C90B30" w:rsidP="0018406D" w14:paraId="171432F8" w14:textId="77777777">
            <w:pPr>
              <w:widowControl w:val="0"/>
              <w:rPr>
                <w:rFonts w:ascii="Arial" w:hAnsi="Arial" w:cs="Arial"/>
                <w:sz w:val="20"/>
              </w:rPr>
            </w:pPr>
          </w:p>
        </w:tc>
        <w:tc>
          <w:tcPr>
            <w:tcW w:w="874" w:type="pct"/>
            <w:tcBorders>
              <w:top w:val="single" w:sz="4" w:space="0" w:color="auto"/>
              <w:left w:val="single" w:sz="4" w:space="0" w:color="auto"/>
              <w:bottom w:val="single" w:sz="4" w:space="0" w:color="auto"/>
              <w:right w:val="single" w:sz="4" w:space="0" w:color="auto"/>
            </w:tcBorders>
          </w:tcPr>
          <w:p w:rsidR="00294413" w:rsidRPr="00C90B30" w:rsidP="0018406D" w14:paraId="7CF415CD" w14:textId="77777777">
            <w:pPr>
              <w:widowControl w:val="0"/>
              <w:rPr>
                <w:rFonts w:ascii="Arial" w:hAnsi="Arial" w:cs="Arial"/>
                <w:sz w:val="20"/>
              </w:rPr>
            </w:pPr>
          </w:p>
        </w:tc>
      </w:tr>
    </w:tbl>
    <w:p w:rsidR="00294413" w:rsidRPr="00233F9D" w:rsidP="00294413" w14:paraId="7335DFBB" w14:textId="77777777">
      <w:pPr>
        <w:pStyle w:val="RTBTitle"/>
        <w:jc w:val="left"/>
        <w:rPr>
          <w:lang w:val="en-GB"/>
        </w:rPr>
      </w:pPr>
    </w:p>
    <w:p w:rsidR="00294413" w:rsidRPr="00C90B30" w:rsidP="00294413" w14:paraId="74D4F7F9" w14:textId="77777777">
      <w:pPr>
        <w:pStyle w:val="RBBasic"/>
        <w:rPr>
          <w:rFonts w:ascii="Arial" w:hAnsi="Arial" w:cs="Arial"/>
          <w:sz w:val="20"/>
          <w:szCs w:val="20"/>
          <w:lang w:val="en-GB"/>
        </w:rPr>
      </w:pPr>
    </w:p>
    <w:p w:rsidR="00294413" w:rsidRPr="00C90B30" w:rsidP="00294413" w14:paraId="293A1327" w14:textId="77777777">
      <w:pPr>
        <w:pStyle w:val="RBBasic"/>
        <w:rPr>
          <w:rFonts w:ascii="Arial" w:hAnsi="Arial" w:cs="Arial"/>
          <w:sz w:val="20"/>
          <w:szCs w:val="20"/>
          <w:lang w:val="en-GB"/>
        </w:rPr>
        <w:sectPr w:rsidSect="004B2FC5">
          <w:footerReference w:type="first" r:id="rId22"/>
          <w:pgSz w:w="11906" w:h="16838" w:code="9"/>
          <w:pgMar w:top="1440" w:right="1440" w:bottom="1440" w:left="1440" w:header="720" w:footer="720" w:gutter="0"/>
          <w:cols w:space="720"/>
          <w:titlePg/>
          <w:docGrid w:linePitch="360"/>
        </w:sectPr>
      </w:pPr>
    </w:p>
    <w:p w:rsidR="00294413" w:rsidRPr="00B62EE5" w:rsidP="00294413" w14:paraId="33FD9736" w14:textId="77777777">
      <w:pPr>
        <w:pStyle w:val="Schedhead1"/>
        <w:rPr>
          <w:lang w:val="en-GB"/>
        </w:rPr>
      </w:pPr>
      <w:bookmarkStart w:id="406" w:name="_Ref101341877"/>
      <w:bookmarkStart w:id="407" w:name="_Toc101373209"/>
      <w:bookmarkStart w:id="408" w:name="_Toc105408276"/>
      <w:r w:rsidRPr="00B62EE5">
        <w:rPr>
          <w:lang w:val="en-GB"/>
        </w:rPr>
        <w:t>S</w:t>
      </w:r>
      <w:r>
        <w:rPr>
          <w:lang w:val="en-GB"/>
        </w:rPr>
        <w:t xml:space="preserve">chedule </w:t>
      </w:r>
      <w:r w:rsidRPr="00B62EE5">
        <w:rPr>
          <w:lang w:val="en-GB"/>
        </w:rPr>
        <w:t>3</w:t>
      </w:r>
      <w:bookmarkEnd w:id="406"/>
      <w:bookmarkEnd w:id="407"/>
      <w:bookmarkEnd w:id="408"/>
    </w:p>
    <w:p w:rsidR="00294413" w:rsidRPr="00C90B30" w:rsidP="00294413" w14:paraId="229EB681" w14:textId="77777777">
      <w:pPr>
        <w:pStyle w:val="RTBTitle"/>
        <w:rPr>
          <w:rFonts w:ascii="Arial" w:hAnsi="Arial" w:cs="Arial"/>
          <w:sz w:val="20"/>
          <w:szCs w:val="20"/>
          <w:lang w:val="en-GB"/>
        </w:rPr>
      </w:pPr>
      <w:r w:rsidRPr="00C90B30">
        <w:rPr>
          <w:rFonts w:ascii="Arial" w:hAnsi="Arial" w:cs="Arial"/>
          <w:sz w:val="20"/>
          <w:szCs w:val="20"/>
          <w:lang w:val="en-GB"/>
        </w:rPr>
        <w:t>Capitalisation</w:t>
      </w:r>
      <w:r>
        <w:rPr>
          <w:rFonts w:ascii="Arial" w:hAnsi="Arial" w:cs="Arial"/>
          <w:sz w:val="20"/>
          <w:szCs w:val="20"/>
          <w:lang w:val="en-GB"/>
        </w:rPr>
        <w:t xml:space="preserve"> IMMEDIATELY PRIOR TO FIRST COMPLETION</w:t>
      </w:r>
    </w:p>
    <w:p w:rsidR="00294413" w:rsidP="00294413" w14:paraId="3DCC3C12" w14:textId="77777777">
      <w:pPr>
        <w:pStyle w:val="Body"/>
        <w:spacing w:line="290" w:lineRule="auto"/>
        <w:jc w:val="center"/>
        <w:rPr>
          <w:b/>
          <w:sz w:val="20"/>
          <w:szCs w:val="20"/>
        </w:rPr>
      </w:pPr>
      <w:r w:rsidRPr="00C90B30">
        <w:rPr>
          <w:b/>
          <w:sz w:val="20"/>
          <w:szCs w:val="20"/>
        </w:rPr>
        <w:t>[</w:t>
      </w:r>
      <w:r w:rsidRPr="00C90B30">
        <w:rPr>
          <w:b/>
          <w:i/>
          <w:iCs/>
          <w:sz w:val="20"/>
          <w:szCs w:val="20"/>
        </w:rPr>
        <w:t>insert</w:t>
      </w:r>
      <w:r w:rsidRPr="00C90B30">
        <w:rPr>
          <w:b/>
          <w:i/>
          <w:iCs/>
          <w:sz w:val="20"/>
          <w:szCs w:val="20"/>
        </w:rPr>
        <w:t xml:space="preserve"> capitalisation table</w:t>
      </w:r>
      <w:r>
        <w:rPr>
          <w:b/>
          <w:sz w:val="20"/>
          <w:szCs w:val="20"/>
        </w:rPr>
        <w:t>]</w:t>
      </w:r>
    </w:p>
    <w:p w:rsidR="00294413" w:rsidRPr="00C90B30" w:rsidP="00294413" w14:paraId="5F2943C5" w14:textId="77777777">
      <w:pPr>
        <w:pStyle w:val="Body"/>
        <w:spacing w:line="290" w:lineRule="auto"/>
        <w:rPr>
          <w:sz w:val="20"/>
          <w:szCs w:val="20"/>
        </w:rPr>
      </w:pPr>
    </w:p>
    <w:p w:rsidR="00294413" w:rsidP="00294413" w14:paraId="4D19D679" w14:textId="77777777">
      <w:pPr>
        <w:pStyle w:val="Body"/>
        <w:spacing w:line="290" w:lineRule="auto"/>
        <w:rPr>
          <w:sz w:val="20"/>
          <w:szCs w:val="20"/>
          <w:lang w:val="en-US"/>
        </w:rPr>
        <w:sectPr w:rsidSect="004B2FC5">
          <w:footerReference w:type="default" r:id="rId23"/>
          <w:footerReference w:type="first" r:id="rId24"/>
          <w:pgSz w:w="11906" w:h="16838" w:code="9"/>
          <w:pgMar w:top="1440" w:right="1440" w:bottom="1440" w:left="1440" w:header="720" w:footer="720" w:gutter="0"/>
          <w:pgNumType w:start="1"/>
          <w:cols w:space="720"/>
          <w:titlePg/>
          <w:docGrid w:linePitch="360"/>
        </w:sectPr>
      </w:pPr>
    </w:p>
    <w:p w:rsidR="00294413" w:rsidRPr="00576CA4" w:rsidP="00294413" w14:paraId="7345CE19" w14:textId="77777777">
      <w:pPr>
        <w:pStyle w:val="Schedhead1"/>
        <w:adjustRightInd w:val="0"/>
        <w:snapToGrid w:val="0"/>
        <w:rPr>
          <w:rFonts w:ascii="Arial" w:hAnsi="Arial"/>
        </w:rPr>
      </w:pPr>
      <w:bookmarkStart w:id="409" w:name="_Toc101373210"/>
      <w:bookmarkStart w:id="410" w:name="_Toc105408277"/>
      <w:r w:rsidRPr="00576CA4">
        <w:rPr>
          <w:rFonts w:ascii="Arial" w:hAnsi="Arial"/>
        </w:rPr>
        <w:t>Schedule 4</w:t>
      </w:r>
      <w:bookmarkEnd w:id="409"/>
      <w:bookmarkEnd w:id="410"/>
    </w:p>
    <w:p w:rsidR="00294413" w:rsidRPr="00576CA4" w:rsidP="00294413" w14:paraId="580095BC" w14:textId="77777777">
      <w:pPr>
        <w:pStyle w:val="Body"/>
        <w:adjustRightInd w:val="0"/>
        <w:snapToGrid w:val="0"/>
        <w:spacing w:after="240" w:line="240" w:lineRule="auto"/>
        <w:jc w:val="center"/>
        <w:rPr>
          <w:b/>
          <w:sz w:val="20"/>
          <w:szCs w:val="20"/>
          <w:lang w:val="en-US"/>
        </w:rPr>
      </w:pPr>
      <w:r w:rsidRPr="00576CA4">
        <w:rPr>
          <w:b/>
          <w:sz w:val="20"/>
          <w:szCs w:val="20"/>
          <w:lang w:val="en-US"/>
        </w:rPr>
        <w:t>WARRANTIES</w:t>
      </w:r>
      <w:r>
        <w:rPr>
          <w:rStyle w:val="FootnoteReference"/>
          <w:b/>
          <w:sz w:val="20"/>
          <w:szCs w:val="20"/>
          <w:lang w:val="en-US"/>
        </w:rPr>
        <w:footnoteReference w:id="36"/>
      </w:r>
    </w:p>
    <w:p w:rsidR="00294413" w:rsidRPr="00576CA4" w:rsidP="00294413" w14:paraId="297D227E" w14:textId="77777777">
      <w:pPr>
        <w:pStyle w:val="Schedhead2"/>
        <w:adjustRightInd w:val="0"/>
        <w:snapToGrid w:val="0"/>
        <w:rPr>
          <w:szCs w:val="20"/>
        </w:rPr>
      </w:pPr>
      <w:bookmarkStart w:id="411" w:name="_Part_1_–"/>
      <w:bookmarkStart w:id="412" w:name="_Ref101343067"/>
      <w:bookmarkStart w:id="413" w:name="_Ref526284524"/>
      <w:bookmarkStart w:id="414" w:name="_Toc105408278"/>
      <w:bookmarkEnd w:id="411"/>
      <w:r w:rsidRPr="00576CA4">
        <w:rPr>
          <w:szCs w:val="20"/>
        </w:rPr>
        <w:t>Part 1 – Company Warranties</w:t>
      </w:r>
      <w:bookmarkEnd w:id="412"/>
      <w:bookmarkEnd w:id="413"/>
      <w:bookmarkEnd w:id="414"/>
    </w:p>
    <w:p w:rsidR="00294413" w:rsidRPr="00576CA4" w:rsidP="00294413" w14:paraId="40A10368" w14:textId="77777777">
      <w:pPr>
        <w:pStyle w:val="SchedL1"/>
        <w:numPr>
          <w:ilvl w:val="0"/>
          <w:numId w:val="35"/>
        </w:numPr>
        <w:adjustRightInd w:val="0"/>
        <w:snapToGrid w:val="0"/>
      </w:pPr>
      <w:bookmarkStart w:id="415" w:name="_Ref101352376"/>
      <w:bookmarkStart w:id="416" w:name="_Toc101373212"/>
      <w:bookmarkStart w:id="417" w:name="_Toc105408279"/>
      <w:r w:rsidRPr="00576CA4">
        <w:t>Share Capital</w:t>
      </w:r>
      <w:bookmarkEnd w:id="415"/>
      <w:bookmarkEnd w:id="416"/>
      <w:bookmarkEnd w:id="417"/>
    </w:p>
    <w:p w:rsidR="00294413" w:rsidRPr="00576CA4" w:rsidP="00294413" w14:paraId="7C0C7921" w14:textId="77777777">
      <w:pPr>
        <w:pStyle w:val="SchedL2"/>
        <w:adjustRightInd w:val="0"/>
        <w:snapToGrid w:val="0"/>
      </w:pPr>
      <w:bookmarkStart w:id="418" w:name="_Ref516165226"/>
      <w:r w:rsidRPr="00576CA4">
        <w:fldChar w:fldCharType="begin"/>
      </w:r>
      <w:r w:rsidRPr="00576CA4">
        <w:instrText xml:space="preserve"> REF _Ref101341877 \h  \* MERGEFORMAT </w:instrText>
      </w:r>
      <w:r w:rsidRPr="00576CA4">
        <w:fldChar w:fldCharType="separate"/>
      </w:r>
      <w:r w:rsidRPr="00576CA4">
        <w:t>Schedule 3</w:t>
      </w:r>
      <w:r w:rsidRPr="00576CA4">
        <w:fldChar w:fldCharType="end"/>
      </w:r>
      <w:r w:rsidRPr="00576CA4">
        <w:t xml:space="preserve"> sets out a true, complete, accurate and not misleading list of, as at immediately prior to First Completion, all holders of </w:t>
      </w:r>
      <w:r w:rsidRPr="00576CA4">
        <w:rPr>
          <w:rFonts w:eastAsia="Arial Unicode MS"/>
        </w:rPr>
        <w:t xml:space="preserve">Shares </w:t>
      </w:r>
      <w:r w:rsidRPr="00576CA4">
        <w:t>or options or other rights convertible into or exchangeable for shares of the Company, together with the number of Shares or rights held by each of them.</w:t>
      </w:r>
      <w:bookmarkStart w:id="419" w:name="_Ref516165245"/>
      <w:bookmarkEnd w:id="418"/>
      <w:bookmarkEnd w:id="419"/>
    </w:p>
    <w:p w:rsidR="00294413" w:rsidRPr="00576CA4" w:rsidP="00294413" w14:paraId="058FEAB7" w14:textId="77777777">
      <w:pPr>
        <w:pStyle w:val="SchedL2"/>
        <w:adjustRightInd w:val="0"/>
        <w:snapToGrid w:val="0"/>
      </w:pPr>
      <w:r w:rsidRPr="00576CA4">
        <w:t xml:space="preserve">The Notes, when issued at First Completion or the Additional Completion (as applicable), will be duly </w:t>
      </w:r>
      <w:r w:rsidRPr="00576CA4">
        <w:t>authorised</w:t>
      </w:r>
      <w:r w:rsidRPr="00576CA4">
        <w:t xml:space="preserve"> and properly issued free from any Encumbrances.</w:t>
      </w:r>
    </w:p>
    <w:p w:rsidR="00294413" w:rsidRPr="00576CA4" w:rsidP="00294413" w14:paraId="7D2C2E8A" w14:textId="77777777">
      <w:pPr>
        <w:pStyle w:val="SchedL2"/>
        <w:adjustRightInd w:val="0"/>
        <w:snapToGrid w:val="0"/>
      </w:pPr>
      <w:r w:rsidRPr="00576CA4">
        <w:t xml:space="preserve">The Shares issuable upon the conversion of the Notes, when issued upon such conversion, will be duly </w:t>
      </w:r>
      <w:r w:rsidRPr="00576CA4">
        <w:t>authorised</w:t>
      </w:r>
      <w:r w:rsidRPr="00576CA4">
        <w:t>, properly allotted and issued as fully paid free from any Encumbrances.</w:t>
      </w:r>
    </w:p>
    <w:p w:rsidR="00294413" w:rsidRPr="00576CA4" w:rsidP="00294413" w14:paraId="23026FF3" w14:textId="77777777">
      <w:pPr>
        <w:pStyle w:val="SchedL2"/>
        <w:adjustRightInd w:val="0"/>
        <w:snapToGrid w:val="0"/>
      </w:pPr>
      <w:r w:rsidRPr="00576CA4">
        <w:t>There is no Encumbrance, and there is no agreement, arrangement or obligation to create or give any Encumbrance, in relation to any of the Notes or shares or equity interests in the capital of any Group Company.</w:t>
      </w:r>
    </w:p>
    <w:p w:rsidR="00294413" w:rsidRPr="00576CA4" w:rsidP="00294413" w14:paraId="2F8D9505" w14:textId="77777777">
      <w:pPr>
        <w:pStyle w:val="SchedL2"/>
        <w:adjustRightInd w:val="0"/>
        <w:snapToGrid w:val="0"/>
      </w:pPr>
      <w:r w:rsidRPr="00576CA4">
        <w:t>Other than this Agreement, there is no agreement, arrangement or obligation requiring the issue, transfer, redemption or repurchase of, or the grant to a person of the right (conditional or not) to require the issue, transfer, redemption or repurchase of, the Shares or any shares or equity interests in the capital of any Group Company (including, without limitation, any right of pre-emption or options or other rights convertible into or exchangeable or exercisable for any shares or equity interests in the capital of any Group Company).</w:t>
      </w:r>
    </w:p>
    <w:p w:rsidR="00294413" w:rsidRPr="00576CA4" w:rsidP="00294413" w14:paraId="659AAF30" w14:textId="77777777">
      <w:pPr>
        <w:pStyle w:val="SchedL2"/>
        <w:adjustRightInd w:val="0"/>
        <w:snapToGrid w:val="0"/>
      </w:pPr>
      <w:bookmarkStart w:id="420" w:name="_Ref526277743"/>
      <w:r w:rsidRPr="00576CA4">
        <w:t xml:space="preserve">Other than as Fairly Disclosed, no Group Company has or has ever had any subsidiary and </w:t>
      </w:r>
      <w:r w:rsidRPr="00576CA4">
        <w:rPr>
          <w:bCs/>
        </w:rPr>
        <w:t>has not at any time been the</w:t>
      </w:r>
      <w:r w:rsidRPr="00576CA4">
        <w:t xml:space="preserve"> holding company of any company or a member of or the beneficial owner of any shares, securities or other interest in any company or other person.</w:t>
      </w:r>
      <w:bookmarkEnd w:id="420"/>
    </w:p>
    <w:p w:rsidR="00294413" w:rsidRPr="00576CA4" w:rsidP="00294413" w14:paraId="7A3FC47D" w14:textId="77777777">
      <w:pPr>
        <w:pStyle w:val="SchedL2"/>
        <w:adjustRightInd w:val="0"/>
        <w:snapToGrid w:val="0"/>
      </w:pPr>
      <w:r w:rsidRPr="00576CA4">
        <w:t xml:space="preserve">The shares in each Group Company have been validly </w:t>
      </w:r>
      <w:r w:rsidRPr="00576CA4">
        <w:t>authorised</w:t>
      </w:r>
      <w:r w:rsidRPr="00576CA4">
        <w:t>, allotted and issued and are fully paid up.</w:t>
      </w:r>
    </w:p>
    <w:p w:rsidR="00294413" w:rsidRPr="00576CA4" w:rsidP="00294413" w14:paraId="7B61D981" w14:textId="77777777">
      <w:pPr>
        <w:pStyle w:val="SchedL1"/>
        <w:adjustRightInd w:val="0"/>
        <w:snapToGrid w:val="0"/>
      </w:pPr>
      <w:bookmarkStart w:id="421" w:name="_Ref526284530"/>
      <w:bookmarkStart w:id="422" w:name="_Toc101373213"/>
      <w:bookmarkStart w:id="423" w:name="_Ref516165255"/>
      <w:bookmarkStart w:id="424" w:name="_Toc105408280"/>
      <w:r w:rsidRPr="00576CA4">
        <w:t>Capacity and Authority</w:t>
      </w:r>
      <w:bookmarkEnd w:id="421"/>
      <w:bookmarkEnd w:id="422"/>
      <w:bookmarkEnd w:id="423"/>
      <w:bookmarkEnd w:id="424"/>
    </w:p>
    <w:p w:rsidR="00294413" w:rsidRPr="00576CA4" w:rsidP="00294413" w14:paraId="73E231DB" w14:textId="77777777">
      <w:pPr>
        <w:pStyle w:val="SchedL2"/>
        <w:adjustRightInd w:val="0"/>
        <w:snapToGrid w:val="0"/>
      </w:pPr>
      <w:r w:rsidRPr="00576CA4">
        <w:t xml:space="preserve">The Company is duly incorporated and validly existing under the laws of </w:t>
      </w:r>
      <w:r w:rsidRPr="00576CA4">
        <w:rPr>
          <w:b/>
        </w:rPr>
        <w:t>[Singapore] / [its jurisdiction of incorporation]</w:t>
      </w:r>
      <w:r w:rsidRPr="00576CA4">
        <w:t xml:space="preserve"> and each other Group Company is duly incorporated under the respective laws of its jurisdiction of incorporation, registration or </w:t>
      </w:r>
      <w:r w:rsidRPr="00576CA4">
        <w:t>organisation</w:t>
      </w:r>
      <w:r w:rsidRPr="00576CA4">
        <w:t xml:space="preserve"> and has been in continuous existence since its incorporation, registration or </w:t>
      </w:r>
      <w:r w:rsidRPr="00576CA4">
        <w:t>organisation</w:t>
      </w:r>
      <w:r w:rsidRPr="00576CA4">
        <w:t>.</w:t>
      </w:r>
    </w:p>
    <w:p w:rsidR="00294413" w:rsidRPr="00576CA4" w:rsidP="00294413" w14:paraId="479F9279" w14:textId="77777777">
      <w:pPr>
        <w:pStyle w:val="SchedL2"/>
        <w:adjustRightInd w:val="0"/>
        <w:snapToGrid w:val="0"/>
      </w:pPr>
      <w:r w:rsidRPr="00576CA4">
        <w:t>The Company has the right and authority to enter into and perform its obligations under this Agreement on the terms and conditions hereunder and this Agreement represents its legal, valid and binding obligations enforceable in accordance with its terms.</w:t>
      </w:r>
    </w:p>
    <w:p w:rsidR="00294413" w:rsidRPr="00576CA4" w:rsidP="00294413" w14:paraId="4FC305CC" w14:textId="77777777">
      <w:pPr>
        <w:pStyle w:val="SchedL2"/>
        <w:adjustRightInd w:val="0"/>
        <w:snapToGrid w:val="0"/>
      </w:pPr>
      <w:r w:rsidRPr="00576CA4">
        <w:t>The execution and delivery by the Company of this Agreement and the documents referred to herein, and compliance with their respective terms, shall not breach or constitute a default under the Company</w:t>
      </w:r>
      <w:r>
        <w:t>'</w:t>
      </w:r>
      <w:r w:rsidRPr="00576CA4">
        <w:t>s constitution, or any other agreement or instrument to which the Company is a party or by which the Company is bound, and shall not constitute a breach under any order, judgment, decree or other restriction applicable to the Company.</w:t>
      </w:r>
    </w:p>
    <w:p w:rsidR="00294413" w:rsidRPr="00576CA4" w:rsidP="00294413" w14:paraId="07C234C9" w14:textId="77777777">
      <w:pPr>
        <w:pStyle w:val="SchedL1"/>
        <w:adjustRightInd w:val="0"/>
        <w:snapToGrid w:val="0"/>
      </w:pPr>
      <w:bookmarkStart w:id="425" w:name="_Ref72831435"/>
      <w:bookmarkStart w:id="426" w:name="_Toc101373214"/>
      <w:bookmarkStart w:id="427" w:name="_Toc105408281"/>
      <w:r w:rsidRPr="00576CA4">
        <w:t>Financial Statements and Management Accounts</w:t>
      </w:r>
      <w:bookmarkEnd w:id="425"/>
      <w:r>
        <w:rPr>
          <w:rStyle w:val="FootnoteReference"/>
        </w:rPr>
        <w:footnoteReference w:id="37"/>
      </w:r>
      <w:bookmarkEnd w:id="426"/>
      <w:bookmarkEnd w:id="427"/>
    </w:p>
    <w:p w:rsidR="00294413" w:rsidRPr="00576CA4" w:rsidP="00294413" w14:paraId="406FB60C" w14:textId="77777777">
      <w:pPr>
        <w:pStyle w:val="SchedL2"/>
        <w:adjustRightInd w:val="0"/>
        <w:snapToGrid w:val="0"/>
      </w:pPr>
      <w:bookmarkStart w:id="428" w:name="_Ref92450315"/>
      <w:r w:rsidRPr="00576CA4">
        <w:t xml:space="preserve">The </w:t>
      </w:r>
      <w:r w:rsidRPr="00576CA4">
        <w:rPr>
          <w:b/>
        </w:rPr>
        <w:t>[audited financial statements of the Company]</w:t>
      </w:r>
      <w:r w:rsidRPr="00576CA4">
        <w:t xml:space="preserve"> / </w:t>
      </w:r>
      <w:r w:rsidRPr="00576CA4">
        <w:rPr>
          <w:b/>
        </w:rPr>
        <w:t>[audited [consolidated] financial statements of the [Group Companies]]</w:t>
      </w:r>
      <w:r w:rsidRPr="00576CA4">
        <w:t xml:space="preserve"> for the period ended on the Financial Statements Date (the </w:t>
      </w:r>
      <w:r>
        <w:t>"</w:t>
      </w:r>
      <w:r w:rsidRPr="00576CA4">
        <w:rPr>
          <w:b/>
        </w:rPr>
        <w:t>Financial Statements</w:t>
      </w:r>
      <w:r>
        <w:t>"</w:t>
      </w:r>
      <w:r w:rsidRPr="00576CA4">
        <w:t>):</w:t>
      </w:r>
      <w:bookmarkEnd w:id="428"/>
    </w:p>
    <w:p w:rsidR="00294413" w:rsidRPr="00576CA4" w:rsidP="00294413" w14:paraId="18A7B896" w14:textId="77777777">
      <w:pPr>
        <w:pStyle w:val="SchedL3"/>
        <w:adjustRightInd w:val="0"/>
        <w:snapToGrid w:val="0"/>
      </w:pPr>
      <w:r w:rsidRPr="00576CA4">
        <w:t xml:space="preserve">have been prepared in accordance with accounting principles, standards and practices which are generally accepted in Singapore and on the same basis and in accordance with the same accounting policies as the corresponding accounts for the preceding </w:t>
      </w:r>
      <w:r w:rsidRPr="00576CA4">
        <w:rPr>
          <w:b/>
        </w:rPr>
        <w:t>[three (3)]</w:t>
      </w:r>
      <w:r w:rsidRPr="00576CA4">
        <w:t xml:space="preserve"> financial years;</w:t>
      </w:r>
    </w:p>
    <w:p w:rsidR="00294413" w:rsidRPr="00576CA4" w:rsidP="00294413" w14:paraId="75611E3E" w14:textId="77777777">
      <w:pPr>
        <w:pStyle w:val="SchedL3"/>
        <w:adjustRightInd w:val="0"/>
        <w:snapToGrid w:val="0"/>
      </w:pPr>
      <w:r w:rsidRPr="00576CA4">
        <w:t>comply with the requirements of the Act and any other applicable law; and</w:t>
      </w:r>
    </w:p>
    <w:p w:rsidR="00294413" w:rsidRPr="00576CA4" w:rsidP="00294413" w14:paraId="29D222DE" w14:textId="77777777">
      <w:pPr>
        <w:pStyle w:val="SchedL3"/>
        <w:adjustRightInd w:val="0"/>
        <w:snapToGrid w:val="0"/>
      </w:pPr>
      <w:r w:rsidRPr="00576CA4">
        <w:t>give</w:t>
      </w:r>
      <w:r w:rsidRPr="00576CA4">
        <w:t xml:space="preserve"> a true and fair view of the state of affairs of the Group as at the Financial Statements Date and of the profits and losses for the period concerned.</w:t>
      </w:r>
    </w:p>
    <w:p w:rsidR="00294413" w:rsidRPr="00576CA4" w:rsidP="00294413" w14:paraId="7D905950" w14:textId="77777777">
      <w:pPr>
        <w:pStyle w:val="SchedL2"/>
        <w:adjustRightInd w:val="0"/>
        <w:snapToGrid w:val="0"/>
      </w:pPr>
      <w:r w:rsidRPr="00576CA4">
        <w:t>The accounting records of each Group Company are accurate, up to date, in its possession or under its control and properly completed in accordance with the applicable laws and accounting standards.</w:t>
      </w:r>
    </w:p>
    <w:p w:rsidR="00294413" w:rsidRPr="00576CA4" w:rsidP="00294413" w14:paraId="25BF5AE2" w14:textId="77777777">
      <w:pPr>
        <w:pStyle w:val="SchedL2"/>
        <w:adjustRightInd w:val="0"/>
        <w:snapToGrid w:val="0"/>
      </w:pPr>
      <w:r w:rsidRPr="00576CA4">
        <w:t>The Management Accounts:</w:t>
      </w:r>
    </w:p>
    <w:p w:rsidR="00294413" w:rsidRPr="00576CA4" w:rsidP="00294413" w14:paraId="390E5DA7" w14:textId="77777777">
      <w:pPr>
        <w:pStyle w:val="SchedL3"/>
        <w:adjustRightInd w:val="0"/>
        <w:snapToGrid w:val="0"/>
      </w:pPr>
      <w:r w:rsidRPr="00576CA4">
        <w:t>have been prepared on a basis consistent with the Financial Statements;</w:t>
      </w:r>
    </w:p>
    <w:p w:rsidR="00294413" w:rsidRPr="00576CA4" w:rsidP="00294413" w14:paraId="772BA96E" w14:textId="77777777">
      <w:pPr>
        <w:pStyle w:val="SchedL3"/>
        <w:adjustRightInd w:val="0"/>
        <w:snapToGrid w:val="0"/>
      </w:pPr>
      <w:r w:rsidRPr="00576CA4">
        <w:t>reasonably reflect the financial affairs of the Group at the date to which they have been prepared and its results for the period covered by the Management Accounts; and</w:t>
      </w:r>
    </w:p>
    <w:p w:rsidR="00294413" w:rsidRPr="00576CA4" w:rsidP="00294413" w14:paraId="610FD207" w14:textId="77777777">
      <w:pPr>
        <w:pStyle w:val="SchedL3"/>
        <w:adjustRightInd w:val="0"/>
        <w:snapToGrid w:val="0"/>
      </w:pPr>
      <w:r w:rsidRPr="00576CA4">
        <w:t>are</w:t>
      </w:r>
      <w:r w:rsidRPr="00576CA4">
        <w:t xml:space="preserve"> not inaccurate or misleading in any material respect.</w:t>
      </w:r>
    </w:p>
    <w:p w:rsidR="00294413" w:rsidRPr="00576CA4" w:rsidP="00294413" w14:paraId="36F93421" w14:textId="77777777">
      <w:pPr>
        <w:pStyle w:val="SchedL1"/>
        <w:adjustRightInd w:val="0"/>
        <w:snapToGrid w:val="0"/>
      </w:pPr>
      <w:bookmarkStart w:id="429" w:name="_Toc101373215"/>
      <w:bookmarkStart w:id="430" w:name="_Toc105408282"/>
      <w:r w:rsidRPr="00576CA4">
        <w:t>Events since the Financial Statements Date</w:t>
      </w:r>
      <w:bookmarkEnd w:id="429"/>
      <w:bookmarkEnd w:id="430"/>
    </w:p>
    <w:p w:rsidR="00294413" w:rsidRPr="00576CA4" w:rsidP="00294413" w14:paraId="1151AACF" w14:textId="77777777">
      <w:pPr>
        <w:pStyle w:val="SchedCont2"/>
        <w:adjustRightInd w:val="0"/>
        <w:snapToGrid w:val="0"/>
      </w:pPr>
      <w:r w:rsidRPr="00576CA4">
        <w:t>Since the Financial Statements Date:</w:t>
      </w:r>
    </w:p>
    <w:p w:rsidR="00294413" w:rsidRPr="00576CA4" w:rsidP="00294413" w14:paraId="0512925B" w14:textId="77777777">
      <w:pPr>
        <w:pStyle w:val="SchedL3"/>
        <w:adjustRightInd w:val="0"/>
        <w:snapToGrid w:val="0"/>
      </w:pPr>
      <w:r w:rsidRPr="00576CA4">
        <w:t>each Group Company has carried on its business in the ordinary course and so as to maintain the same as a going concern;</w:t>
      </w:r>
    </w:p>
    <w:p w:rsidR="00294413" w:rsidRPr="00576CA4" w:rsidP="00294413" w14:paraId="348567A7" w14:textId="77777777">
      <w:pPr>
        <w:pStyle w:val="SchedL3"/>
        <w:adjustRightInd w:val="0"/>
        <w:snapToGrid w:val="0"/>
      </w:pPr>
      <w:r w:rsidRPr="00576CA4">
        <w:t>each Group Company has not (i) acquired or disposed of or agreed to acquire or dispose of any business or any material asset (other than trading stock in the ordinary course of the business carried on by it) or (ii) assumed or acquired any material liability (including a contingent liability);</w:t>
      </w:r>
    </w:p>
    <w:p w:rsidR="00294413" w:rsidRPr="00576CA4" w:rsidP="00294413" w14:paraId="7CE64D27" w14:textId="77777777">
      <w:pPr>
        <w:pStyle w:val="SchedL3"/>
        <w:adjustRightInd w:val="0"/>
        <w:snapToGrid w:val="0"/>
      </w:pPr>
      <w:r w:rsidRPr="00576CA4">
        <w:t>each Group Company has not declared, paid or made a dividend or distribution nor has it repaid any loan capital or other debenture;</w:t>
      </w:r>
    </w:p>
    <w:p w:rsidR="00294413" w:rsidRPr="00576CA4" w:rsidP="00294413" w14:paraId="2A2AC90E" w14:textId="77777777">
      <w:pPr>
        <w:pStyle w:val="SchedL3"/>
        <w:adjustRightInd w:val="0"/>
        <w:snapToGrid w:val="0"/>
      </w:pPr>
      <w:r w:rsidRPr="00576CA4">
        <w:t>each Group Company has not redeemed or purchased or agreed to redeem or purchase any of its share capital;</w:t>
      </w:r>
    </w:p>
    <w:p w:rsidR="00294413" w:rsidRPr="00576CA4" w:rsidP="00294413" w14:paraId="466FE98A" w14:textId="77777777">
      <w:pPr>
        <w:pStyle w:val="SchedL3"/>
        <w:adjustRightInd w:val="0"/>
        <w:snapToGrid w:val="0"/>
      </w:pPr>
      <w:r w:rsidRPr="00576CA4">
        <w:t>each Group Company has not borrowed monies (except in the ordinary course of the business carried on by it or from its bankers under agreed loan facilities);</w:t>
      </w:r>
    </w:p>
    <w:p w:rsidR="00294413" w:rsidRPr="00576CA4" w:rsidP="00294413" w14:paraId="4E5F2999" w14:textId="77777777">
      <w:pPr>
        <w:pStyle w:val="SchedL3"/>
        <w:adjustRightInd w:val="0"/>
        <w:snapToGrid w:val="0"/>
      </w:pPr>
      <w:r w:rsidRPr="00576CA4">
        <w:t>there has been no adverse change in the financial or trading position or prospects of any Group Company; and</w:t>
      </w:r>
    </w:p>
    <w:p w:rsidR="00294413" w:rsidRPr="00576CA4" w:rsidP="00294413" w14:paraId="33CBC3F3" w14:textId="77777777">
      <w:pPr>
        <w:pStyle w:val="SchedL3"/>
        <w:adjustRightInd w:val="0"/>
        <w:snapToGrid w:val="0"/>
      </w:pPr>
      <w:r w:rsidRPr="00576CA4">
        <w:t>no</w:t>
      </w:r>
      <w:r w:rsidRPr="00576CA4">
        <w:t xml:space="preserve"> material change has occurred in the assets and liabilities shown in the Financial Statements.</w:t>
      </w:r>
    </w:p>
    <w:p w:rsidR="00294413" w:rsidRPr="00576CA4" w:rsidP="00294413" w14:paraId="2B29144D" w14:textId="77777777">
      <w:pPr>
        <w:pStyle w:val="SchedL1"/>
        <w:adjustRightInd w:val="0"/>
        <w:snapToGrid w:val="0"/>
      </w:pPr>
      <w:bookmarkStart w:id="431" w:name="_Toc101373216"/>
      <w:bookmarkStart w:id="432" w:name="_Toc105408283"/>
      <w:r w:rsidRPr="00576CA4">
        <w:t>Tax</w:t>
      </w:r>
      <w:r>
        <w:rPr>
          <w:rStyle w:val="FootnoteReference"/>
        </w:rPr>
        <w:footnoteReference w:id="38"/>
      </w:r>
      <w:bookmarkEnd w:id="431"/>
      <w:bookmarkEnd w:id="432"/>
    </w:p>
    <w:p w:rsidR="00294413" w:rsidRPr="00576CA4" w:rsidP="00294413" w14:paraId="61FC8B56" w14:textId="77777777">
      <w:pPr>
        <w:pStyle w:val="SchedL2"/>
        <w:adjustRightInd w:val="0"/>
        <w:snapToGrid w:val="0"/>
      </w:pPr>
      <w:r w:rsidRPr="00576CA4">
        <w:t>Each Group Company is only liable to pay Taxes in the jurisdictions in which the relevant Group Company is incorporated. Each Group Company is not liable to pay and has at no time incurred any liability to Tax chargeable under the laws of any jurisdiction other than the jurisdiction in which the relevant Group Company is incorporated.</w:t>
      </w:r>
    </w:p>
    <w:p w:rsidR="00294413" w:rsidRPr="00576CA4" w:rsidP="00294413" w14:paraId="307A5961" w14:textId="77777777">
      <w:pPr>
        <w:pStyle w:val="SchedL2"/>
        <w:adjustRightInd w:val="0"/>
        <w:snapToGrid w:val="0"/>
      </w:pPr>
      <w:r w:rsidRPr="00576CA4">
        <w:t>Each Group Company has paid all Tax which it has become liable to pay and is not, and has not been, liable to pay any penalty, surcharge, fine or interest in connection with Tax.</w:t>
      </w:r>
    </w:p>
    <w:p w:rsidR="00294413" w:rsidRPr="00576CA4" w:rsidP="00294413" w14:paraId="60C3B0BC" w14:textId="77777777">
      <w:pPr>
        <w:pStyle w:val="SchedL2"/>
        <w:adjustRightInd w:val="0"/>
        <w:snapToGrid w:val="0"/>
      </w:pPr>
      <w:r w:rsidRPr="00576CA4">
        <w:t>Each Group Company has correctly deducted or withheld all Tax which it has been obliged by applicable laws to deduct or withhold from amounts paid by it, and has properly accounted to the relevant Taxing Authority for all amounts of Tax so deducted or withheld.</w:t>
      </w:r>
    </w:p>
    <w:p w:rsidR="00294413" w:rsidRPr="00576CA4" w:rsidP="00294413" w14:paraId="4E5FF59C" w14:textId="77777777">
      <w:pPr>
        <w:pStyle w:val="SchedL2"/>
        <w:adjustRightInd w:val="0"/>
        <w:snapToGrid w:val="0"/>
      </w:pPr>
      <w:r w:rsidRPr="00576CA4">
        <w:t>Each Group Company has filed all returns, provided all such information and maintained all such records as required to be filed or provided or maintained by it under applicable laws.</w:t>
      </w:r>
    </w:p>
    <w:p w:rsidR="00294413" w:rsidRPr="00576CA4" w:rsidP="00294413" w14:paraId="525E4F4B" w14:textId="77777777">
      <w:pPr>
        <w:pStyle w:val="SchedL2"/>
        <w:adjustRightInd w:val="0"/>
        <w:snapToGrid w:val="0"/>
      </w:pPr>
      <w:r w:rsidRPr="00576CA4">
        <w:t>Each Group Company is not involved in any dispute with any Taxing Authority in relation to Tax.</w:t>
      </w:r>
    </w:p>
    <w:p w:rsidR="00294413" w:rsidRPr="00576CA4" w:rsidP="00294413" w14:paraId="0714C020" w14:textId="77777777">
      <w:pPr>
        <w:pStyle w:val="SchedL2"/>
        <w:adjustRightInd w:val="0"/>
        <w:snapToGrid w:val="0"/>
      </w:pPr>
      <w:r w:rsidRPr="00576CA4">
        <w:t>All acquisitions or disposals of assets by each Group Company and all supplies of services by and to each Group Company have occurred at arm</w:t>
      </w:r>
      <w:r>
        <w:t>'</w:t>
      </w:r>
      <w:r w:rsidRPr="00576CA4">
        <w:t>s length between unconnected persons and for a consideration in cash at market value.</w:t>
      </w:r>
    </w:p>
    <w:p w:rsidR="00294413" w:rsidRPr="00576CA4" w:rsidP="00294413" w14:paraId="421B30DD" w14:textId="77777777">
      <w:pPr>
        <w:pStyle w:val="SchedL2"/>
        <w:adjustRightInd w:val="0"/>
        <w:snapToGrid w:val="0"/>
      </w:pPr>
      <w:r w:rsidRPr="00576CA4">
        <w:t xml:space="preserve">The Company is registered as a </w:t>
      </w:r>
      <w:r>
        <w:t>"</w:t>
      </w:r>
      <w:r w:rsidRPr="00576CA4">
        <w:t>taxable person</w:t>
      </w:r>
      <w:r>
        <w:t>"</w:t>
      </w:r>
      <w:r w:rsidRPr="00576CA4">
        <w:t xml:space="preserve"> under </w:t>
      </w:r>
      <w:r w:rsidRPr="00576CA4">
        <w:rPr>
          <w:iCs/>
          <w:lang w:val="en-ID"/>
        </w:rPr>
        <w:t xml:space="preserve">applicable Taxation laws, including the </w:t>
      </w:r>
      <w:r w:rsidRPr="00576CA4">
        <w:rPr>
          <w:lang w:val="en-MY"/>
        </w:rPr>
        <w:t>Goods and Services Tax Act 1993 of Singapore</w:t>
      </w:r>
      <w:r w:rsidRPr="00576CA4">
        <w:t>, and has not at any time been treated as a member of a group of companies for such purpose. The Company has complied with all statutory provisions, regulations and notices relating to Taxation.</w:t>
      </w:r>
    </w:p>
    <w:p w:rsidR="00294413" w:rsidRPr="00576CA4" w:rsidP="00294413" w14:paraId="282E72B1" w14:textId="77777777">
      <w:pPr>
        <w:pStyle w:val="SchedL1"/>
        <w:adjustRightInd w:val="0"/>
        <w:snapToGrid w:val="0"/>
      </w:pPr>
      <w:bookmarkStart w:id="433" w:name="_Toc101373217"/>
      <w:bookmarkStart w:id="434" w:name="_Toc105408284"/>
      <w:r w:rsidRPr="00576CA4">
        <w:t>Litigation</w:t>
      </w:r>
      <w:bookmarkEnd w:id="433"/>
      <w:bookmarkEnd w:id="434"/>
    </w:p>
    <w:p w:rsidR="00294413" w:rsidRPr="00576CA4" w:rsidP="00294413" w14:paraId="18F2B311" w14:textId="77777777">
      <w:pPr>
        <w:pStyle w:val="SchedL2"/>
        <w:adjustRightInd w:val="0"/>
        <w:snapToGrid w:val="0"/>
      </w:pPr>
      <w:r w:rsidRPr="00576CA4">
        <w:t>Neither any Group Company nor, so far as the Company is aware, any person for whose acts and defaults any Group Company may be vicariously liable is at present engaged whether as claimant, defendant or otherwise in any legal action, proceeding or arbitration or is being prosecuted for any criminal offence (other than as claimant in the collection of debts arising in the ordinary course of the business carried on by it none of which exceeds S$</w:t>
      </w:r>
      <w:r w:rsidRPr="00576CA4">
        <w:rPr>
          <w:b/>
        </w:rPr>
        <w:t>[</w:t>
      </w:r>
      <w:r w:rsidRPr="00576CA4">
        <w:rPr>
          <w:rFonts w:ascii="Symbol" w:hAnsi="Symbol"/>
          <w:b/>
        </w:rPr>
        <w:sym w:font="Symbol" w:char="F0B7"/>
      </w:r>
      <w:r w:rsidRPr="00576CA4">
        <w:rPr>
          <w:b/>
        </w:rPr>
        <w:t>]</w:t>
      </w:r>
      <w:r w:rsidRPr="00576CA4">
        <w:t xml:space="preserve"> and which do not exceed S$</w:t>
      </w:r>
      <w:r w:rsidRPr="00576CA4">
        <w:rPr>
          <w:b/>
        </w:rPr>
        <w:t>[</w:t>
      </w:r>
      <w:r w:rsidRPr="00576CA4">
        <w:rPr>
          <w:rFonts w:ascii="Symbol" w:hAnsi="Symbol"/>
          <w:b/>
        </w:rPr>
        <w:sym w:font="Symbol" w:char="F0B7"/>
      </w:r>
      <w:r w:rsidRPr="00576CA4">
        <w:rPr>
          <w:b/>
        </w:rPr>
        <w:t>]</w:t>
      </w:r>
      <w:r w:rsidRPr="00576CA4">
        <w:t xml:space="preserve"> in aggregate) and so far as the Company is aware, no such legal action, proceeding or arbitration is threatened or pending. There is no ongoing governmental, regulatory or official investigation or inquiry concerning a Group Company and so far as the Company is aware, no such governmental, regulatory or official investigation or inquiry concerning a Group Company is threatened or pending.</w:t>
      </w:r>
    </w:p>
    <w:p w:rsidR="00294413" w:rsidRPr="00576CA4" w:rsidP="00294413" w14:paraId="31CC4095" w14:textId="77777777">
      <w:pPr>
        <w:pStyle w:val="SchedL2"/>
        <w:adjustRightInd w:val="0"/>
        <w:snapToGrid w:val="0"/>
      </w:pPr>
      <w:r w:rsidRPr="00576CA4">
        <w:t>There are no circumstances known to the Company likely to lead to any such claim or legal action, proceeding or arbitration, prosecution, investigation or inquiry.</w:t>
      </w:r>
    </w:p>
    <w:p w:rsidR="00294413" w:rsidRPr="00576CA4" w:rsidP="00294413" w14:paraId="03D670D2" w14:textId="77777777">
      <w:pPr>
        <w:pStyle w:val="SchedL2"/>
        <w:adjustRightInd w:val="0"/>
        <w:snapToGrid w:val="0"/>
      </w:pPr>
      <w:r w:rsidRPr="00576CA4">
        <w:t xml:space="preserve">Neither any Group Company nor any of the Founders nor, so far as the Company is aware, any person acting for or on behalf of any Group Company is being prosecuted for an offence in such capacity, nor are they or have they been the subject of any investigation, or inquiry by, or on behalf of, any governmental, administrative or regulatory authority, in respect of any offence or alleged offence in such capacity, under any applicable laws or regulations of any jurisdiction </w:t>
      </w:r>
      <w:r w:rsidRPr="00576CA4">
        <w:t>(including anti-corruption laws or regulations), and there are no circumstances known to the Company likely to give rise to any such prosecution, investigation or inquiry.</w:t>
      </w:r>
    </w:p>
    <w:p w:rsidR="00294413" w:rsidRPr="00576CA4" w:rsidP="00294413" w14:paraId="54B2CFDA" w14:textId="77777777">
      <w:pPr>
        <w:pStyle w:val="SchedL1"/>
        <w:adjustRightInd w:val="0"/>
        <w:snapToGrid w:val="0"/>
      </w:pPr>
      <w:bookmarkStart w:id="435" w:name="_Toc101373218"/>
      <w:bookmarkStart w:id="436" w:name="_Toc105408285"/>
      <w:r w:rsidRPr="00576CA4">
        <w:t>Compliance with Law</w:t>
      </w:r>
      <w:bookmarkEnd w:id="435"/>
      <w:bookmarkEnd w:id="436"/>
    </w:p>
    <w:p w:rsidR="00294413" w:rsidRPr="00576CA4" w:rsidP="00294413" w14:paraId="6ADCB46F" w14:textId="77777777">
      <w:pPr>
        <w:pStyle w:val="SchedL2"/>
        <w:adjustRightInd w:val="0"/>
        <w:snapToGrid w:val="0"/>
      </w:pPr>
      <w:r w:rsidRPr="00576CA4">
        <w:t xml:space="preserve">Each Group Company has conducted its business in all material respects in accordance with all applicable laws and all Permits, authorities, </w:t>
      </w:r>
      <w:r w:rsidRPr="00576CA4">
        <w:t>licences</w:t>
      </w:r>
      <w:r w:rsidRPr="00576CA4">
        <w:t xml:space="preserve"> and consents have been obtained and all conditions applicable thereto complied with and so far as the Company is aware there are no circumstances which might lead to the suspension, alteration or cancellation of any such Permits, authorities, </w:t>
      </w:r>
      <w:r w:rsidRPr="00576CA4">
        <w:t>licences</w:t>
      </w:r>
      <w:r w:rsidRPr="00576CA4">
        <w:t xml:space="preserve"> or consents, nor is there any agreement which materially restricts the fields within which such Group Company may carry on its business.</w:t>
      </w:r>
    </w:p>
    <w:p w:rsidR="00294413" w:rsidRPr="00576CA4" w:rsidP="00294413" w14:paraId="30030926" w14:textId="77777777">
      <w:pPr>
        <w:pStyle w:val="SchedL2"/>
        <w:adjustRightInd w:val="0"/>
        <w:snapToGrid w:val="0"/>
      </w:pPr>
      <w:r w:rsidRPr="00576CA4">
        <w:t>No Founder has been disqualified from being a company director.</w:t>
      </w:r>
      <w:bookmarkStart w:id="437" w:name="_Ref525232194"/>
      <w:bookmarkEnd w:id="437"/>
    </w:p>
    <w:p w:rsidR="00294413" w:rsidRPr="00576CA4" w:rsidP="00294413" w14:paraId="7F82D656" w14:textId="77777777">
      <w:pPr>
        <w:pStyle w:val="SchedL2"/>
        <w:adjustRightInd w:val="0"/>
        <w:snapToGrid w:val="0"/>
      </w:pPr>
      <w:bookmarkStart w:id="438" w:name="_Ref62659733"/>
      <w:r w:rsidRPr="00576CA4">
        <w:t xml:space="preserve">The operations of each Group Company are, and have at all times been, conducted in compliance with all anti-money laundering laws and all applicable financial record keeping and reporting requirements, rules, regulations and guidelines (collectively, </w:t>
      </w:r>
      <w:r>
        <w:t>"</w:t>
      </w:r>
      <w:r w:rsidRPr="00576CA4">
        <w:rPr>
          <w:b/>
          <w:bCs/>
        </w:rPr>
        <w:t>Anti-Money Laundering Laws</w:t>
      </w:r>
      <w:r>
        <w:t>"</w:t>
      </w:r>
      <w:r w:rsidRPr="00576CA4">
        <w:t>) and no investigation, action, suit or proceeding by or before any court or Governmental Authority or body or any arbitrator involving any Group Company with respect to Anti-Money Laundering Laws is pending and, so far as the Company is aware, no such actions, suits or proceedings are threatened or contemplated.</w:t>
      </w:r>
      <w:bookmarkStart w:id="439" w:name="_Ref525232500"/>
      <w:bookmarkEnd w:id="438"/>
      <w:bookmarkEnd w:id="439"/>
    </w:p>
    <w:p w:rsidR="00294413" w:rsidRPr="00576CA4" w:rsidP="00294413" w14:paraId="596591C9" w14:textId="77777777">
      <w:pPr>
        <w:pStyle w:val="SchedL2"/>
        <w:adjustRightInd w:val="0"/>
        <w:snapToGrid w:val="0"/>
      </w:pPr>
      <w:bookmarkStart w:id="440" w:name="_Ref62659804"/>
      <w:r w:rsidRPr="00576CA4">
        <w:t xml:space="preserve">No Group Company, no director, officer, employee, agent or distributor of a Group Company, and no other person associated with or acting on behalf of a Group Company has (i) violated or is in violation of any Anti-Corruption and Anti-Bribery Laws, or (ii) made, offered to make, promised to make or </w:t>
      </w:r>
      <w:r w:rsidRPr="00576CA4">
        <w:t>authorised</w:t>
      </w:r>
      <w:r w:rsidRPr="00576CA4">
        <w:t xml:space="preserve"> the payment or giving of, directly or indirectly, any bribe, rebate, payoff, influence payment, facilitation payment, kickback or other unlawful payment or gift of money or anything of value prohibited under any applicable law or regulation (any such payment, a </w:t>
      </w:r>
      <w:r>
        <w:t>"</w:t>
      </w:r>
      <w:r w:rsidRPr="00576CA4">
        <w:rPr>
          <w:b/>
          <w:bCs/>
        </w:rPr>
        <w:t>Prohibited Payment</w:t>
      </w:r>
      <w:r>
        <w:t>"</w:t>
      </w:r>
      <w:r w:rsidRPr="00576CA4">
        <w:t>).</w:t>
      </w:r>
      <w:bookmarkStart w:id="441" w:name="_Ref11070754"/>
      <w:r w:rsidRPr="00576CA4">
        <w:t xml:space="preserve"> Each Group Company has put in place adequate procedures to prevent any Prohibited Payment.</w:t>
      </w:r>
      <w:bookmarkEnd w:id="440"/>
      <w:bookmarkEnd w:id="441"/>
    </w:p>
    <w:p w:rsidR="00294413" w:rsidRPr="00576CA4" w:rsidP="00294413" w14:paraId="28969F44" w14:textId="77777777">
      <w:pPr>
        <w:pStyle w:val="SchedL2"/>
        <w:adjustRightInd w:val="0"/>
        <w:snapToGrid w:val="0"/>
      </w:pPr>
      <w:r w:rsidRPr="00576CA4">
        <w:t>No Group Company, director, officer, agent, employee, significant shareholder or Affiliate of a Group Company has been subject to any investigation by any Governmental Authority with regard to any Prohibited Payment.</w:t>
      </w:r>
    </w:p>
    <w:p w:rsidR="00294413" w:rsidRPr="00576CA4" w:rsidP="00294413" w14:paraId="3568C5FA" w14:textId="77777777">
      <w:pPr>
        <w:pStyle w:val="SchedL1"/>
        <w:adjustRightInd w:val="0"/>
        <w:snapToGrid w:val="0"/>
      </w:pPr>
      <w:bookmarkStart w:id="442" w:name="_Toc101373219"/>
      <w:bookmarkStart w:id="443" w:name="_Toc105408286"/>
      <w:r w:rsidRPr="00576CA4">
        <w:t>Insolvency</w:t>
      </w:r>
      <w:bookmarkEnd w:id="442"/>
      <w:bookmarkEnd w:id="443"/>
    </w:p>
    <w:p w:rsidR="00294413" w:rsidRPr="00576CA4" w:rsidP="00294413" w14:paraId="0F7FCC3C" w14:textId="77777777">
      <w:pPr>
        <w:pStyle w:val="SchedL2"/>
        <w:adjustRightInd w:val="0"/>
        <w:snapToGrid w:val="0"/>
      </w:pPr>
      <w:r w:rsidRPr="00576CA4">
        <w:t>No Group Company is insolvent or unable to pay its debts as they fall due.</w:t>
      </w:r>
    </w:p>
    <w:p w:rsidR="00294413" w:rsidRPr="00576CA4" w:rsidP="00294413" w14:paraId="34CAC70E" w14:textId="77777777">
      <w:pPr>
        <w:pStyle w:val="SchedL2"/>
        <w:adjustRightInd w:val="0"/>
        <w:snapToGrid w:val="0"/>
      </w:pPr>
      <w:r w:rsidRPr="00576CA4">
        <w:t>No application or order has been made or resolution passed in respect of the winding-up, judicial management or administration of any Group Company, nor so far as the Company is aware are there any circumstances in which any person would be entitled to have any Group Company wound-up or placed in judicial management or administration.</w:t>
      </w:r>
    </w:p>
    <w:p w:rsidR="00294413" w:rsidRPr="00576CA4" w:rsidP="00294413" w14:paraId="624332D5" w14:textId="77777777">
      <w:pPr>
        <w:pStyle w:val="SchedL2"/>
        <w:adjustRightInd w:val="0"/>
        <w:snapToGrid w:val="0"/>
      </w:pPr>
      <w:r w:rsidRPr="00576CA4">
        <w:t>No person has appointed or threatened to appoint or become entitled to appoint a receiver or receiver and manager or other similar officer over any Group Company</w:t>
      </w:r>
      <w:r>
        <w:t>'</w:t>
      </w:r>
      <w:r w:rsidRPr="00576CA4">
        <w:t>s business or assets.</w:t>
      </w:r>
    </w:p>
    <w:p w:rsidR="00294413" w:rsidRPr="00576CA4" w:rsidP="00294413" w14:paraId="470211E9" w14:textId="77777777">
      <w:pPr>
        <w:pStyle w:val="SchedL2"/>
        <w:adjustRightInd w:val="0"/>
        <w:snapToGrid w:val="0"/>
      </w:pPr>
      <w:r w:rsidRPr="00576CA4">
        <w:t>No composition in satisfaction of the debts of any Group Company, or scheme of arrangement of its affairs, or compromise or arrangement between it and its creditors and/or members or any class of its creditors and/or members, has been proposed, sanctioned or approved.</w:t>
      </w:r>
    </w:p>
    <w:p w:rsidR="00294413" w:rsidRPr="00576CA4" w:rsidP="00294413" w14:paraId="3575ED24" w14:textId="77777777">
      <w:pPr>
        <w:pStyle w:val="SchedL1"/>
        <w:adjustRightInd w:val="0"/>
        <w:snapToGrid w:val="0"/>
      </w:pPr>
      <w:bookmarkStart w:id="444" w:name="_Toc105408287"/>
      <w:r w:rsidRPr="00576CA4">
        <w:t>No Event of Default</w:t>
      </w:r>
      <w:bookmarkEnd w:id="444"/>
    </w:p>
    <w:p w:rsidR="00294413" w:rsidRPr="00576CA4" w:rsidP="00294413" w14:paraId="08173B39" w14:textId="77777777">
      <w:pPr>
        <w:pStyle w:val="SchedL2"/>
        <w:adjustRightInd w:val="0"/>
        <w:snapToGrid w:val="0"/>
      </w:pPr>
      <w:r w:rsidRPr="00576CA4">
        <w:t>As at the First Completion (in the case of an Investor purchasing Notes at First Completion), no Event of Default (other than an Event of Default which, if capable of remedy, has been remedied) has occurred between the date of this Agreement and the First Completion Date.</w:t>
      </w:r>
    </w:p>
    <w:p w:rsidR="00294413" w:rsidRPr="00576CA4" w:rsidP="00294413" w14:paraId="7E47B592" w14:textId="77777777">
      <w:pPr>
        <w:pStyle w:val="SchedL2"/>
        <w:adjustRightInd w:val="0"/>
        <w:snapToGrid w:val="0"/>
      </w:pPr>
      <w:r w:rsidRPr="00576CA4">
        <w:t>As at the applicable Additional Completion (in the case of an Additional Investor), no Event of Default (other than an Event of Default which, if capable of remedy, has been remedied) has occurred between the date of this Agreement and the applicable Additional Completion Date.</w:t>
      </w:r>
    </w:p>
    <w:p w:rsidR="00294413" w:rsidRPr="00576CA4" w:rsidP="00294413" w14:paraId="200DA744" w14:textId="77777777">
      <w:pPr>
        <w:pStyle w:val="Schedhead2"/>
        <w:adjustRightInd w:val="0"/>
        <w:snapToGrid w:val="0"/>
        <w:rPr>
          <w:szCs w:val="20"/>
        </w:rPr>
      </w:pPr>
      <w:bookmarkStart w:id="445" w:name="_Ref101343256"/>
      <w:bookmarkStart w:id="446" w:name="_Toc105408288"/>
      <w:r w:rsidRPr="00576CA4">
        <w:rPr>
          <w:szCs w:val="20"/>
        </w:rPr>
        <w:t>Part 2 – Investor Warranties</w:t>
      </w:r>
      <w:bookmarkEnd w:id="445"/>
      <w:bookmarkEnd w:id="446"/>
    </w:p>
    <w:p w:rsidR="00294413" w:rsidRPr="00F9580A" w:rsidP="00294413" w14:paraId="46D68DAE" w14:textId="77777777">
      <w:pPr>
        <w:pStyle w:val="SchedL1"/>
        <w:numPr>
          <w:ilvl w:val="0"/>
          <w:numId w:val="35"/>
        </w:numPr>
        <w:adjustRightInd w:val="0"/>
        <w:snapToGrid w:val="0"/>
        <w:rPr>
          <w:u w:color="000000"/>
          <w:bdr w:val="nil"/>
        </w:rPr>
      </w:pPr>
      <w:bookmarkStart w:id="447" w:name="_Toc101373220"/>
      <w:bookmarkStart w:id="448" w:name="_Toc105408289"/>
      <w:r w:rsidRPr="00F9580A">
        <w:rPr>
          <w:u w:color="000000"/>
          <w:bdr w:val="nil"/>
        </w:rPr>
        <w:t>Capacity and Authority</w:t>
      </w:r>
      <w:bookmarkEnd w:id="447"/>
      <w:bookmarkEnd w:id="448"/>
    </w:p>
    <w:p w:rsidR="00294413" w:rsidRPr="00576CA4" w:rsidP="00294413" w14:paraId="30062BF8" w14:textId="77777777">
      <w:pPr>
        <w:pStyle w:val="SchedL2"/>
        <w:adjustRightInd w:val="0"/>
        <w:snapToGrid w:val="0"/>
        <w:rPr>
          <w:lang w:val="en-GB"/>
        </w:rPr>
      </w:pPr>
      <w:r w:rsidRPr="00576CA4">
        <w:rPr>
          <w:lang w:val="en-GB"/>
        </w:rPr>
        <w:t>It is duly incorporated and validly existing under the laws of its jurisdiction of incorporation.</w:t>
      </w:r>
    </w:p>
    <w:p w:rsidR="00294413" w:rsidRPr="00576CA4" w:rsidP="00294413" w14:paraId="77D1A82D" w14:textId="77777777">
      <w:pPr>
        <w:pStyle w:val="SchedL2"/>
        <w:adjustRightInd w:val="0"/>
        <w:snapToGrid w:val="0"/>
      </w:pPr>
      <w:r w:rsidRPr="00576CA4">
        <w:t xml:space="preserve">It has the right and authority to enter into and perform its </w:t>
      </w:r>
      <w:r w:rsidRPr="00576CA4">
        <w:rPr>
          <w:rFonts w:eastAsia="Batang"/>
          <w:u w:color="000000"/>
          <w:bdr w:val="nil"/>
          <w:lang w:eastAsia="en-GB"/>
        </w:rPr>
        <w:t>obligations under this Agreement on the terms and conditions hereunder and this Agreement represents its legal, valid and binding obligations enforceable in accordance with its terms.</w:t>
      </w:r>
    </w:p>
    <w:p w:rsidR="00294413" w:rsidRPr="00576CA4" w:rsidP="00294413" w14:paraId="412DB372" w14:textId="77777777">
      <w:pPr>
        <w:pStyle w:val="SchedL2"/>
        <w:adjustRightInd w:val="0"/>
        <w:snapToGrid w:val="0"/>
        <w:rPr>
          <w:rFonts w:eastAsia="Batang"/>
          <w:u w:color="000000"/>
          <w:bdr w:val="nil"/>
        </w:rPr>
      </w:pPr>
      <w:r w:rsidRPr="00576CA4">
        <w:t xml:space="preserve">The execution and delivery by it of the Agreement and the documents </w:t>
      </w:r>
      <w:r w:rsidRPr="00576CA4">
        <w:rPr>
          <w:rFonts w:eastAsia="Batang"/>
          <w:u w:color="000000"/>
          <w:bdr w:val="nil"/>
          <w:lang w:eastAsia="en-GB"/>
        </w:rPr>
        <w:t>referred to herein, and compliance with their respective terms, shall not breach or constitute a default under its constitution or other constitutional document, or any other agreement or instrument to which it is a party or by which it is bound, and shall not constitute a breach under any order, judgment, decree or other restriction applicable to it.</w:t>
      </w:r>
    </w:p>
    <w:p w:rsidR="00294413" w:rsidRPr="00576CA4" w:rsidP="00294413" w14:paraId="1149E1E0" w14:textId="77777777">
      <w:pPr>
        <w:pStyle w:val="SchedL1"/>
        <w:adjustRightInd w:val="0"/>
        <w:snapToGrid w:val="0"/>
      </w:pPr>
      <w:bookmarkStart w:id="449" w:name="_Toc105408290"/>
      <w:r w:rsidRPr="00576CA4">
        <w:t>Insolvency</w:t>
      </w:r>
      <w:bookmarkEnd w:id="449"/>
    </w:p>
    <w:p w:rsidR="00294413" w:rsidRPr="00576CA4" w:rsidP="00294413" w14:paraId="5A6B1076" w14:textId="77777777">
      <w:pPr>
        <w:pStyle w:val="SchedL2"/>
        <w:adjustRightInd w:val="0"/>
        <w:snapToGrid w:val="0"/>
      </w:pPr>
      <w:r w:rsidRPr="00576CA4">
        <w:t>It is not insolvent or unable to pay its debts as they fall due.</w:t>
      </w:r>
    </w:p>
    <w:p w:rsidR="00294413" w:rsidRPr="00576CA4" w:rsidP="00294413" w14:paraId="586360A6" w14:textId="77777777">
      <w:pPr>
        <w:pStyle w:val="SchedL2"/>
        <w:adjustRightInd w:val="0"/>
        <w:snapToGrid w:val="0"/>
      </w:pPr>
      <w:r w:rsidRPr="00576CA4">
        <w:t>No application or order has been made or resolution passed in respect of the winding-up, judicial management or administration of such Investor, nor so far as it is aware are there any circumstances in which any person would be entitled to have such Investor wound-up or placed in judicial management or administration.</w:t>
      </w:r>
    </w:p>
    <w:p w:rsidR="00294413" w:rsidRPr="00576CA4" w:rsidP="00294413" w14:paraId="777F9BB7" w14:textId="77777777">
      <w:pPr>
        <w:pStyle w:val="SchedL2"/>
        <w:adjustRightInd w:val="0"/>
        <w:snapToGrid w:val="0"/>
      </w:pPr>
      <w:r w:rsidRPr="00576CA4">
        <w:t>No person has appointed or threatened to appoint or become entitled to appoint a receiver or receiver and manager or other similar officer over its business or assets.</w:t>
      </w:r>
    </w:p>
    <w:p w:rsidR="00294413" w:rsidRPr="00576CA4" w:rsidP="00294413" w14:paraId="7585AC65" w14:textId="77777777">
      <w:pPr>
        <w:pStyle w:val="SchedL2"/>
        <w:adjustRightInd w:val="0"/>
        <w:snapToGrid w:val="0"/>
      </w:pPr>
      <w:r w:rsidRPr="00576CA4">
        <w:t>No composition in satisfaction of the debts of such Investor, or scheme of arrangement of its affairs, or compromise or arrangement between it and its creditors and/or members or any class of its creditors and/or members, has been proposed, sanctioned or approved.</w:t>
      </w:r>
    </w:p>
    <w:p w:rsidR="00294413" w:rsidP="00294413" w14:paraId="243394B5" w14:textId="77777777">
      <w:pPr>
        <w:rPr>
          <w:rFonts w:ascii="Arial" w:eastAsia="Times New Roman" w:hAnsi="Arial" w:cs="Arial"/>
          <w:sz w:val="20"/>
          <w:szCs w:val="20"/>
        </w:rPr>
      </w:pPr>
      <w:r>
        <w:br w:type="page"/>
      </w:r>
    </w:p>
    <w:p w:rsidR="00294413" w:rsidRPr="005A10F9" w:rsidP="00294413" w14:paraId="69DC9A86" w14:textId="77777777">
      <w:pPr>
        <w:pStyle w:val="Schedhead1"/>
        <w:adjustRightInd w:val="0"/>
        <w:snapToGrid w:val="0"/>
        <w:rPr>
          <w:rFonts w:ascii="Arial" w:hAnsi="Arial"/>
        </w:rPr>
      </w:pPr>
      <w:bookmarkStart w:id="450" w:name="_Toc105408291"/>
      <w:r w:rsidRPr="005A10F9">
        <w:rPr>
          <w:rFonts w:ascii="Arial" w:hAnsi="Arial"/>
        </w:rPr>
        <w:t>Schedule 5</w:t>
      </w:r>
      <w:bookmarkEnd w:id="450"/>
    </w:p>
    <w:p w:rsidR="00294413" w:rsidRPr="00826C9C" w:rsidP="00294413" w14:paraId="4F20FE6A" w14:textId="77777777">
      <w:pPr>
        <w:pStyle w:val="Body"/>
        <w:adjustRightInd w:val="0"/>
        <w:snapToGrid w:val="0"/>
        <w:spacing w:after="240" w:line="240" w:lineRule="auto"/>
        <w:jc w:val="center"/>
        <w:rPr>
          <w:b/>
          <w:sz w:val="20"/>
          <w:szCs w:val="20"/>
          <w:lang w:val="en-US"/>
        </w:rPr>
      </w:pPr>
      <w:r w:rsidRPr="00826C9C">
        <w:rPr>
          <w:b/>
          <w:sz w:val="20"/>
          <w:szCs w:val="20"/>
          <w:lang w:val="en-US"/>
        </w:rPr>
        <w:t>DEED OF ADHERENCE</w:t>
      </w:r>
    </w:p>
    <w:p w:rsidR="00294413" w:rsidRPr="00826C9C" w:rsidP="00294413" w14:paraId="3FCD0C63" w14:textId="77777777">
      <w:pPr>
        <w:pStyle w:val="Body"/>
        <w:adjustRightInd w:val="0"/>
        <w:snapToGrid w:val="0"/>
        <w:spacing w:after="240" w:line="240" w:lineRule="auto"/>
        <w:ind w:left="7650" w:hanging="7650"/>
        <w:rPr>
          <w:sz w:val="20"/>
          <w:szCs w:val="20"/>
        </w:rPr>
      </w:pPr>
      <w:r w:rsidRPr="00826C9C">
        <w:rPr>
          <w:b/>
          <w:bCs/>
          <w:sz w:val="20"/>
          <w:szCs w:val="20"/>
          <w:lang w:val="de-DE"/>
        </w:rPr>
        <w:t>THIS DEED</w:t>
      </w:r>
      <w:r w:rsidRPr="00826C9C">
        <w:rPr>
          <w:sz w:val="20"/>
          <w:szCs w:val="20"/>
          <w:lang w:val="de-DE"/>
        </w:rPr>
        <w:t xml:space="preserve"> </w:t>
      </w:r>
      <w:r w:rsidRPr="00826C9C">
        <w:rPr>
          <w:sz w:val="20"/>
          <w:szCs w:val="20"/>
          <w:lang w:val="de-DE"/>
        </w:rPr>
        <w:t>is</w:t>
      </w:r>
      <w:r w:rsidRPr="00826C9C">
        <w:rPr>
          <w:sz w:val="20"/>
          <w:szCs w:val="20"/>
          <w:lang w:val="de-DE"/>
        </w:rPr>
        <w:t xml:space="preserve"> </w:t>
      </w:r>
      <w:r w:rsidRPr="00826C9C">
        <w:rPr>
          <w:sz w:val="20"/>
          <w:szCs w:val="20"/>
          <w:lang w:val="de-DE"/>
        </w:rPr>
        <w:t>made</w:t>
      </w:r>
      <w:r w:rsidRPr="00826C9C">
        <w:rPr>
          <w:sz w:val="20"/>
          <w:szCs w:val="20"/>
          <w:lang w:val="de-DE"/>
        </w:rPr>
        <w:t xml:space="preserve"> on </w:t>
      </w:r>
      <w:r w:rsidRPr="00490170">
        <w:rPr>
          <w:sz w:val="20"/>
          <w:szCs w:val="20"/>
          <w:lang w:val="pt-PT"/>
        </w:rPr>
        <w:t>[●]</w:t>
      </w:r>
    </w:p>
    <w:p w:rsidR="00294413" w:rsidRPr="00490170" w:rsidP="00294413" w14:paraId="386110AD" w14:textId="77777777">
      <w:pPr>
        <w:pStyle w:val="Body"/>
        <w:adjustRightInd w:val="0"/>
        <w:snapToGrid w:val="0"/>
        <w:spacing w:after="240" w:line="240" w:lineRule="auto"/>
        <w:rPr>
          <w:sz w:val="20"/>
          <w:szCs w:val="20"/>
        </w:rPr>
      </w:pPr>
      <w:r w:rsidRPr="00826C9C">
        <w:rPr>
          <w:b/>
          <w:bCs/>
          <w:sz w:val="20"/>
          <w:szCs w:val="20"/>
        </w:rPr>
        <w:t>BY</w:t>
      </w:r>
      <w:r w:rsidRPr="00826C9C">
        <w:rPr>
          <w:sz w:val="20"/>
          <w:szCs w:val="20"/>
          <w:lang w:val="pt-PT"/>
        </w:rPr>
        <w:t xml:space="preserve"> </w:t>
      </w:r>
      <w:r w:rsidRPr="00490170">
        <w:rPr>
          <w:sz w:val="20"/>
          <w:szCs w:val="20"/>
          <w:lang w:val="pt-PT"/>
        </w:rPr>
        <w:t>[●]</w:t>
      </w:r>
    </w:p>
    <w:p w:rsidR="00294413" w:rsidRPr="00826C9C" w:rsidP="00294413" w14:paraId="7EC98719" w14:textId="77777777">
      <w:pPr>
        <w:pStyle w:val="Body"/>
        <w:adjustRightInd w:val="0"/>
        <w:snapToGrid w:val="0"/>
        <w:spacing w:after="240" w:line="240" w:lineRule="auto"/>
        <w:rPr>
          <w:sz w:val="20"/>
          <w:szCs w:val="20"/>
        </w:rPr>
      </w:pPr>
      <w:r w:rsidRPr="00826C9C">
        <w:rPr>
          <w:b/>
          <w:bCs/>
          <w:sz w:val="20"/>
          <w:szCs w:val="20"/>
        </w:rPr>
        <w:t>INTRODUCTION</w:t>
      </w:r>
    </w:p>
    <w:p w:rsidR="00294413" w:rsidRPr="00826C9C" w:rsidP="00294413" w14:paraId="1450CA83" w14:textId="77777777">
      <w:pPr>
        <w:pStyle w:val="Body"/>
        <w:adjustRightInd w:val="0"/>
        <w:snapToGrid w:val="0"/>
        <w:spacing w:after="240" w:line="240" w:lineRule="auto"/>
        <w:ind w:left="850" w:hanging="850"/>
        <w:rPr>
          <w:sz w:val="20"/>
          <w:szCs w:val="20"/>
        </w:rPr>
      </w:pPr>
      <w:r w:rsidRPr="00826C9C">
        <w:rPr>
          <w:sz w:val="20"/>
          <w:szCs w:val="20"/>
        </w:rPr>
        <w:t>(A)</w:t>
      </w:r>
      <w:r w:rsidRPr="00826C9C">
        <w:rPr>
          <w:sz w:val="20"/>
          <w:szCs w:val="20"/>
        </w:rPr>
        <w:tab/>
      </w:r>
      <w:r w:rsidRPr="009B1841">
        <w:rPr>
          <w:sz w:val="20"/>
          <w:szCs w:val="20"/>
          <w:lang w:val="en-US"/>
        </w:rPr>
        <w:t xml:space="preserve">[On the date hereof, </w:t>
      </w:r>
      <w:r w:rsidRPr="00490170">
        <w:rPr>
          <w:sz w:val="20"/>
          <w:szCs w:val="20"/>
          <w:lang w:val="en-US"/>
        </w:rPr>
        <w:t xml:space="preserve">[●] </w:t>
      </w:r>
      <w:r w:rsidRPr="009B1841">
        <w:rPr>
          <w:sz w:val="20"/>
          <w:szCs w:val="20"/>
          <w:lang w:val="en-US"/>
        </w:rPr>
        <w:t xml:space="preserve">(the </w:t>
      </w:r>
      <w:r>
        <w:rPr>
          <w:sz w:val="20"/>
          <w:szCs w:val="20"/>
          <w:lang w:val="en-US"/>
        </w:rPr>
        <w:t>"</w:t>
      </w:r>
      <w:r w:rsidRPr="007B3F46">
        <w:rPr>
          <w:b/>
          <w:bCs/>
          <w:sz w:val="20"/>
          <w:szCs w:val="20"/>
          <w:lang w:val="en-US"/>
        </w:rPr>
        <w:t>Subscriber</w:t>
      </w:r>
      <w:r>
        <w:rPr>
          <w:sz w:val="20"/>
          <w:szCs w:val="20"/>
          <w:lang w:val="en-US"/>
        </w:rPr>
        <w:t>"</w:t>
      </w:r>
      <w:r w:rsidRPr="009B1841">
        <w:rPr>
          <w:sz w:val="20"/>
          <w:szCs w:val="20"/>
          <w:lang w:val="en-US"/>
        </w:rPr>
        <w:t xml:space="preserve">) subscribed for, and </w:t>
      </w:r>
      <w:r w:rsidRPr="00490170">
        <w:rPr>
          <w:b/>
          <w:sz w:val="20"/>
          <w:szCs w:val="20"/>
          <w:lang w:val="en-US"/>
        </w:rPr>
        <w:t>[●]</w:t>
      </w:r>
      <w:r w:rsidRPr="009B1841">
        <w:rPr>
          <w:sz w:val="20"/>
          <w:szCs w:val="20"/>
          <w:lang w:val="en-US"/>
        </w:rPr>
        <w:t xml:space="preserve"> (the </w:t>
      </w:r>
      <w:r>
        <w:rPr>
          <w:sz w:val="20"/>
          <w:szCs w:val="20"/>
          <w:lang w:val="en-US"/>
        </w:rPr>
        <w:t>"</w:t>
      </w:r>
      <w:r w:rsidRPr="007B3F46">
        <w:rPr>
          <w:b/>
          <w:bCs/>
          <w:sz w:val="20"/>
          <w:szCs w:val="20"/>
          <w:lang w:val="en-US"/>
        </w:rPr>
        <w:t>Company</w:t>
      </w:r>
      <w:r>
        <w:rPr>
          <w:sz w:val="20"/>
          <w:szCs w:val="20"/>
          <w:lang w:val="en-US"/>
        </w:rPr>
        <w:t>"</w:t>
      </w:r>
      <w:r w:rsidRPr="009B1841">
        <w:rPr>
          <w:sz w:val="20"/>
          <w:szCs w:val="20"/>
          <w:lang w:val="en-US"/>
        </w:rPr>
        <w:t xml:space="preserve">) issued in </w:t>
      </w:r>
      <w:r w:rsidRPr="009B1841">
        <w:rPr>
          <w:sz w:val="20"/>
          <w:szCs w:val="20"/>
          <w:lang w:val="en-US"/>
        </w:rPr>
        <w:t>favo</w:t>
      </w:r>
      <w:r>
        <w:rPr>
          <w:sz w:val="20"/>
          <w:szCs w:val="20"/>
          <w:lang w:val="en-US"/>
        </w:rPr>
        <w:t>u</w:t>
      </w:r>
      <w:r w:rsidRPr="009B1841">
        <w:rPr>
          <w:sz w:val="20"/>
          <w:szCs w:val="20"/>
          <w:lang w:val="en-US"/>
        </w:rPr>
        <w:t>r</w:t>
      </w:r>
      <w:r w:rsidRPr="009B1841">
        <w:rPr>
          <w:sz w:val="20"/>
          <w:szCs w:val="20"/>
          <w:lang w:val="en-US"/>
        </w:rPr>
        <w:t xml:space="preserve"> of the Subscriber, a Note in an aggregate principal amount of </w:t>
      </w:r>
      <w:r w:rsidRPr="00490170">
        <w:rPr>
          <w:sz w:val="20"/>
          <w:szCs w:val="20"/>
          <w:lang w:val="en-US"/>
        </w:rPr>
        <w:t>[S$] [●]</w:t>
      </w:r>
      <w:r w:rsidRPr="009B1841">
        <w:rPr>
          <w:sz w:val="20"/>
          <w:szCs w:val="20"/>
          <w:lang w:val="en-US"/>
        </w:rPr>
        <w:t xml:space="preserve"> (the </w:t>
      </w:r>
      <w:r>
        <w:rPr>
          <w:b/>
          <w:sz w:val="20"/>
          <w:szCs w:val="20"/>
          <w:lang w:val="ru-RU"/>
        </w:rPr>
        <w:t>"</w:t>
      </w:r>
      <w:r w:rsidRPr="007B3F46">
        <w:rPr>
          <w:b/>
          <w:bCs/>
          <w:sz w:val="20"/>
          <w:szCs w:val="20"/>
          <w:lang w:val="en-US"/>
        </w:rPr>
        <w:t>Subscribed Note</w:t>
      </w:r>
      <w:r>
        <w:rPr>
          <w:sz w:val="20"/>
          <w:szCs w:val="20"/>
        </w:rPr>
        <w:t>"</w:t>
      </w:r>
      <w:r w:rsidRPr="009B1841">
        <w:rPr>
          <w:sz w:val="20"/>
          <w:szCs w:val="20"/>
        </w:rPr>
        <w:t xml:space="preserve">).] </w:t>
      </w:r>
      <w:r w:rsidRPr="009B1841">
        <w:rPr>
          <w:sz w:val="20"/>
          <w:szCs w:val="20"/>
          <w:lang w:val="en-US"/>
        </w:rPr>
        <w:t xml:space="preserve">/ </w:t>
      </w:r>
      <w:r w:rsidRPr="009B1841">
        <w:rPr>
          <w:sz w:val="20"/>
          <w:szCs w:val="20"/>
        </w:rPr>
        <w:t xml:space="preserve">[By a transfer of a Note dated of even date herewith, </w:t>
      </w:r>
      <w:r w:rsidRPr="00490170">
        <w:rPr>
          <w:b/>
          <w:sz w:val="20"/>
          <w:szCs w:val="20"/>
        </w:rPr>
        <w:t>[●]</w:t>
      </w:r>
      <w:r w:rsidRPr="009B1841">
        <w:rPr>
          <w:sz w:val="20"/>
          <w:szCs w:val="20"/>
        </w:rPr>
        <w:t xml:space="preserve"> (the </w:t>
      </w:r>
      <w:r>
        <w:rPr>
          <w:sz w:val="20"/>
          <w:szCs w:val="20"/>
        </w:rPr>
        <w:t>"</w:t>
      </w:r>
      <w:r w:rsidRPr="007B3F46">
        <w:rPr>
          <w:b/>
          <w:bCs/>
          <w:sz w:val="20"/>
          <w:szCs w:val="20"/>
          <w:lang w:val="pt-PT"/>
        </w:rPr>
        <w:t>Transferor</w:t>
      </w:r>
      <w:r>
        <w:rPr>
          <w:sz w:val="20"/>
          <w:szCs w:val="20"/>
        </w:rPr>
        <w:t>"</w:t>
      </w:r>
      <w:r w:rsidRPr="009B1841">
        <w:rPr>
          <w:sz w:val="20"/>
          <w:szCs w:val="20"/>
        </w:rPr>
        <w:t xml:space="preserve">) transferred to [●] (the </w:t>
      </w:r>
      <w:r>
        <w:rPr>
          <w:sz w:val="20"/>
          <w:szCs w:val="20"/>
        </w:rPr>
        <w:t>"</w:t>
      </w:r>
      <w:r w:rsidRPr="007B3F46">
        <w:rPr>
          <w:b/>
          <w:sz w:val="20"/>
          <w:szCs w:val="20"/>
        </w:rPr>
        <w:t>Transferee</w:t>
      </w:r>
      <w:r>
        <w:rPr>
          <w:sz w:val="20"/>
          <w:szCs w:val="20"/>
        </w:rPr>
        <w:t>"</w:t>
      </w:r>
      <w:r w:rsidRPr="009B1841">
        <w:rPr>
          <w:sz w:val="20"/>
          <w:szCs w:val="20"/>
        </w:rPr>
        <w:t xml:space="preserve">) a Note issued by </w:t>
      </w:r>
      <w:r w:rsidRPr="00490170">
        <w:rPr>
          <w:b/>
          <w:sz w:val="20"/>
          <w:szCs w:val="20"/>
        </w:rPr>
        <w:t>[●]</w:t>
      </w:r>
      <w:r w:rsidRPr="009B1841">
        <w:rPr>
          <w:sz w:val="20"/>
          <w:szCs w:val="20"/>
        </w:rPr>
        <w:t xml:space="preserve"> (the </w:t>
      </w:r>
      <w:r>
        <w:rPr>
          <w:sz w:val="20"/>
          <w:szCs w:val="20"/>
        </w:rPr>
        <w:t>"</w:t>
      </w:r>
      <w:r w:rsidRPr="007B3F46">
        <w:rPr>
          <w:b/>
          <w:bCs/>
          <w:sz w:val="20"/>
          <w:szCs w:val="20"/>
        </w:rPr>
        <w:t>Company</w:t>
      </w:r>
      <w:r>
        <w:rPr>
          <w:sz w:val="20"/>
          <w:szCs w:val="20"/>
        </w:rPr>
        <w:t>"</w:t>
      </w:r>
      <w:r w:rsidRPr="009B1841">
        <w:rPr>
          <w:sz w:val="20"/>
          <w:szCs w:val="20"/>
        </w:rPr>
        <w:t xml:space="preserve">) in an aggregate principal amount of [S$] [●] (the </w:t>
      </w:r>
      <w:r>
        <w:rPr>
          <w:sz w:val="20"/>
          <w:szCs w:val="20"/>
        </w:rPr>
        <w:t>"</w:t>
      </w:r>
      <w:r w:rsidRPr="007B3F46">
        <w:rPr>
          <w:b/>
          <w:bCs/>
          <w:sz w:val="20"/>
          <w:szCs w:val="20"/>
        </w:rPr>
        <w:t>Transferred Note</w:t>
      </w:r>
      <w:r>
        <w:rPr>
          <w:sz w:val="20"/>
          <w:szCs w:val="20"/>
          <w:lang w:val="ru-RU"/>
        </w:rPr>
        <w:t>"</w:t>
      </w:r>
      <w:r w:rsidRPr="009B1841">
        <w:rPr>
          <w:sz w:val="20"/>
          <w:szCs w:val="20"/>
        </w:rPr>
        <w:t>).]</w:t>
      </w:r>
    </w:p>
    <w:p w:rsidR="00294413" w:rsidRPr="00826C9C" w:rsidP="00294413" w14:paraId="7A75C3F3" w14:textId="77777777">
      <w:pPr>
        <w:pStyle w:val="Body"/>
        <w:adjustRightInd w:val="0"/>
        <w:snapToGrid w:val="0"/>
        <w:spacing w:after="240" w:line="240" w:lineRule="auto"/>
        <w:ind w:left="850" w:hanging="850"/>
        <w:rPr>
          <w:sz w:val="20"/>
          <w:szCs w:val="20"/>
        </w:rPr>
      </w:pPr>
      <w:r w:rsidRPr="00826C9C">
        <w:rPr>
          <w:sz w:val="20"/>
          <w:szCs w:val="20"/>
        </w:rPr>
        <w:t>(B)</w:t>
      </w:r>
      <w:r w:rsidRPr="00826C9C">
        <w:rPr>
          <w:sz w:val="20"/>
          <w:szCs w:val="20"/>
        </w:rPr>
        <w:tab/>
        <w:t xml:space="preserve">This deed is entered into in compliance with the terms of Clause </w:t>
      </w:r>
      <w:r w:rsidRPr="00490170">
        <w:rPr>
          <w:sz w:val="20"/>
          <w:szCs w:val="20"/>
        </w:rPr>
        <w:t>[</w:t>
      </w:r>
      <w:r w:rsidRPr="00490170">
        <w:rPr>
          <w:sz w:val="20"/>
          <w:szCs w:val="20"/>
        </w:rPr>
        <w:fldChar w:fldCharType="begin"/>
      </w:r>
      <w:r w:rsidRPr="00490170">
        <w:rPr>
          <w:sz w:val="20"/>
          <w:szCs w:val="20"/>
        </w:rPr>
        <w:instrText xml:space="preserve"> REF _Ref102725692 \r \h </w:instrText>
      </w:r>
      <w:r>
        <w:rPr>
          <w:sz w:val="20"/>
          <w:szCs w:val="20"/>
        </w:rPr>
        <w:instrText xml:space="preserve"> \* MERGEFORMAT </w:instrText>
      </w:r>
      <w:r w:rsidRPr="00490170">
        <w:rPr>
          <w:sz w:val="20"/>
          <w:szCs w:val="20"/>
        </w:rPr>
        <w:fldChar w:fldCharType="separate"/>
      </w:r>
      <w:r w:rsidRPr="00490170">
        <w:rPr>
          <w:sz w:val="20"/>
          <w:szCs w:val="20"/>
        </w:rPr>
        <w:t>1.1.7(ii)</w:t>
      </w:r>
      <w:r w:rsidRPr="00490170">
        <w:rPr>
          <w:sz w:val="20"/>
          <w:szCs w:val="20"/>
        </w:rPr>
        <w:fldChar w:fldCharType="end"/>
      </w:r>
      <w:r w:rsidRPr="00490170">
        <w:rPr>
          <w:sz w:val="20"/>
          <w:szCs w:val="20"/>
        </w:rPr>
        <w:t xml:space="preserve"> / </w:t>
      </w:r>
      <w:r w:rsidRPr="00490170">
        <w:rPr>
          <w:sz w:val="20"/>
          <w:szCs w:val="20"/>
        </w:rPr>
        <w:fldChar w:fldCharType="begin"/>
      </w:r>
      <w:r w:rsidRPr="00490170">
        <w:rPr>
          <w:sz w:val="20"/>
          <w:szCs w:val="20"/>
        </w:rPr>
        <w:instrText xml:space="preserve"> REF _Ref105361515 \w \h </w:instrText>
      </w:r>
      <w:r>
        <w:rPr>
          <w:sz w:val="20"/>
          <w:szCs w:val="20"/>
        </w:rPr>
        <w:instrText xml:space="preserve"> \* MERGEFORMAT </w:instrText>
      </w:r>
      <w:r w:rsidRPr="00490170">
        <w:rPr>
          <w:sz w:val="20"/>
          <w:szCs w:val="20"/>
        </w:rPr>
        <w:fldChar w:fldCharType="separate"/>
      </w:r>
      <w:r w:rsidRPr="00490170">
        <w:rPr>
          <w:sz w:val="20"/>
          <w:szCs w:val="20"/>
        </w:rPr>
        <w:t>1.6.2</w:t>
      </w:r>
      <w:r w:rsidRPr="00490170">
        <w:rPr>
          <w:sz w:val="20"/>
          <w:szCs w:val="20"/>
        </w:rPr>
        <w:fldChar w:fldCharType="end"/>
      </w:r>
      <w:r w:rsidRPr="00490170">
        <w:rPr>
          <w:sz w:val="20"/>
          <w:szCs w:val="20"/>
        </w:rPr>
        <w:t>]</w:t>
      </w:r>
      <w:r w:rsidRPr="00826C9C">
        <w:rPr>
          <w:sz w:val="20"/>
          <w:szCs w:val="20"/>
        </w:rPr>
        <w:t xml:space="preserve"> of an agreement dated </w:t>
      </w:r>
      <w:r w:rsidRPr="00490170">
        <w:rPr>
          <w:b/>
          <w:sz w:val="20"/>
          <w:szCs w:val="20"/>
        </w:rPr>
        <w:t>[</w:t>
      </w:r>
      <w:r w:rsidRPr="00490170">
        <w:rPr>
          <w:b/>
          <w:sz w:val="20"/>
          <w:szCs w:val="20"/>
          <w:lang w:val="en-US"/>
        </w:rPr>
        <w:t>●</w:t>
      </w:r>
      <w:r w:rsidRPr="00490170">
        <w:rPr>
          <w:b/>
          <w:sz w:val="20"/>
          <w:szCs w:val="20"/>
        </w:rPr>
        <w:t>]</w:t>
      </w:r>
      <w:r w:rsidRPr="00826C9C">
        <w:rPr>
          <w:sz w:val="20"/>
          <w:szCs w:val="20"/>
        </w:rPr>
        <w:t xml:space="preserve"> made between </w:t>
      </w:r>
      <w:r w:rsidRPr="005A10F9">
        <w:rPr>
          <w:b/>
          <w:sz w:val="20"/>
          <w:szCs w:val="20"/>
        </w:rPr>
        <w:t>[</w:t>
      </w:r>
      <w:r w:rsidRPr="00490170">
        <w:rPr>
          <w:b/>
          <w:i/>
          <w:sz w:val="20"/>
          <w:szCs w:val="20"/>
        </w:rPr>
        <w:t>name parties to the agreement</w:t>
      </w:r>
      <w:r w:rsidRPr="005A10F9">
        <w:rPr>
          <w:b/>
          <w:sz w:val="20"/>
          <w:szCs w:val="20"/>
        </w:rPr>
        <w:t>]</w:t>
      </w:r>
      <w:r>
        <w:rPr>
          <w:b/>
          <w:sz w:val="20"/>
          <w:szCs w:val="20"/>
        </w:rPr>
        <w:t xml:space="preserve"> </w:t>
      </w:r>
      <w:r w:rsidRPr="00167E00">
        <w:rPr>
          <w:bCs/>
          <w:sz w:val="20"/>
          <w:szCs w:val="20"/>
        </w:rPr>
        <w:t>and</w:t>
      </w:r>
      <w:r w:rsidRPr="00826C9C">
        <w:rPr>
          <w:sz w:val="20"/>
          <w:szCs w:val="20"/>
        </w:rPr>
        <w:t xml:space="preserve"> the Company (</w:t>
      </w:r>
      <w:r>
        <w:rPr>
          <w:sz w:val="20"/>
          <w:szCs w:val="20"/>
        </w:rPr>
        <w:t xml:space="preserve">such agreement, </w:t>
      </w:r>
      <w:r>
        <w:rPr>
          <w:sz w:val="20"/>
          <w:szCs w:val="20"/>
          <w:lang w:val="en-US"/>
        </w:rPr>
        <w:t>as amended and/or supplemented from time to time,</w:t>
      </w:r>
      <w:r w:rsidRPr="00826C9C">
        <w:rPr>
          <w:sz w:val="20"/>
          <w:szCs w:val="20"/>
        </w:rPr>
        <w:t xml:space="preserve"> the </w:t>
      </w:r>
      <w:r>
        <w:rPr>
          <w:sz w:val="20"/>
          <w:szCs w:val="20"/>
        </w:rPr>
        <w:t>"</w:t>
      </w:r>
      <w:r w:rsidRPr="00826C9C">
        <w:rPr>
          <w:b/>
          <w:bCs/>
          <w:sz w:val="20"/>
          <w:szCs w:val="20"/>
        </w:rPr>
        <w:t>Convertible Note Purchase Agreement</w:t>
      </w:r>
      <w:r>
        <w:rPr>
          <w:sz w:val="20"/>
          <w:szCs w:val="20"/>
        </w:rPr>
        <w:t>").</w:t>
      </w:r>
    </w:p>
    <w:p w:rsidR="00294413" w:rsidRPr="00826C9C" w:rsidP="00294413" w14:paraId="12EB429B" w14:textId="77777777">
      <w:pPr>
        <w:pStyle w:val="Body"/>
        <w:adjustRightInd w:val="0"/>
        <w:snapToGrid w:val="0"/>
        <w:spacing w:after="240" w:line="240" w:lineRule="auto"/>
        <w:rPr>
          <w:sz w:val="20"/>
          <w:szCs w:val="20"/>
        </w:rPr>
      </w:pPr>
      <w:r w:rsidRPr="00826C9C">
        <w:rPr>
          <w:b/>
          <w:bCs/>
          <w:sz w:val="20"/>
          <w:szCs w:val="20"/>
        </w:rPr>
        <w:t>AGREED TERMS</w:t>
      </w:r>
    </w:p>
    <w:p w:rsidR="00294413" w:rsidRPr="00826C9C" w:rsidP="00294413" w14:paraId="6666FB90" w14:textId="77777777">
      <w:pPr>
        <w:pStyle w:val="SchHeading1"/>
        <w:numPr>
          <w:ilvl w:val="1"/>
          <w:numId w:val="49"/>
        </w:numPr>
        <w:adjustRightInd w:val="0"/>
        <w:snapToGrid w:val="0"/>
        <w:spacing w:line="240" w:lineRule="auto"/>
        <w:rPr>
          <w:rFonts w:cs="Arial"/>
          <w:sz w:val="20"/>
          <w:szCs w:val="20"/>
        </w:rPr>
      </w:pPr>
      <w:r w:rsidRPr="00826C9C">
        <w:rPr>
          <w:rFonts w:cs="Arial"/>
          <w:sz w:val="20"/>
          <w:szCs w:val="20"/>
        </w:rPr>
        <w:t>Words and expressions used in this deed shall have the same meaning as is given to them in the Convertible Note Purchase Agreement unless the context otherwise expressly requires.</w:t>
      </w:r>
    </w:p>
    <w:p w:rsidR="00294413" w:rsidRPr="00490170" w:rsidP="00294413" w14:paraId="17CDB98D" w14:textId="77777777">
      <w:pPr>
        <w:pStyle w:val="SchHeading1"/>
        <w:numPr>
          <w:ilvl w:val="1"/>
          <w:numId w:val="49"/>
        </w:numPr>
        <w:adjustRightInd w:val="0"/>
        <w:snapToGrid w:val="0"/>
        <w:spacing w:line="240" w:lineRule="auto"/>
        <w:rPr>
          <w:rFonts w:cs="Arial"/>
          <w:sz w:val="20"/>
          <w:szCs w:val="20"/>
        </w:rPr>
      </w:pPr>
      <w:r w:rsidRPr="00826C9C">
        <w:rPr>
          <w:rFonts w:cs="Arial"/>
          <w:sz w:val="20"/>
          <w:szCs w:val="20"/>
        </w:rPr>
        <w:t xml:space="preserve">The </w:t>
      </w:r>
      <w:r w:rsidRPr="00490170">
        <w:rPr>
          <w:rFonts w:cs="Arial"/>
          <w:sz w:val="20"/>
          <w:szCs w:val="20"/>
        </w:rPr>
        <w:t>[Subscriber] / [Transferee]</w:t>
      </w:r>
      <w:r w:rsidRPr="00D03A36">
        <w:rPr>
          <w:rFonts w:cs="Arial"/>
          <w:b/>
          <w:sz w:val="20"/>
          <w:szCs w:val="20"/>
        </w:rPr>
        <w:t xml:space="preserve"> </w:t>
      </w:r>
      <w:r w:rsidRPr="00826C9C">
        <w:rPr>
          <w:rFonts w:cs="Arial"/>
          <w:sz w:val="20"/>
          <w:szCs w:val="20"/>
        </w:rPr>
        <w:t xml:space="preserve">hereby agrees to assume the benefit of the rights </w:t>
      </w:r>
      <w:r w:rsidRPr="00490170">
        <w:rPr>
          <w:rFonts w:cs="Arial"/>
          <w:sz w:val="20"/>
          <w:szCs w:val="20"/>
        </w:rPr>
        <w:t>[of the Transferor] under the Convertible Note Purchase Agreement in respect of the [Subscribed Note] / [Transferred Note] and hereby agrees to assume and assumes the burden of the [Transferor's] obligations under the Convertible Note Purchase Agreement to be performed on or after the date hereof in respect of the [Subscribed Note] / [Transferred Note].</w:t>
      </w:r>
    </w:p>
    <w:p w:rsidR="00294413" w:rsidRPr="00490170" w:rsidP="00294413" w14:paraId="4A5421D3" w14:textId="77777777">
      <w:pPr>
        <w:pStyle w:val="SchHeading1"/>
        <w:numPr>
          <w:ilvl w:val="1"/>
          <w:numId w:val="49"/>
        </w:numPr>
        <w:adjustRightInd w:val="0"/>
        <w:snapToGrid w:val="0"/>
        <w:spacing w:line="240" w:lineRule="auto"/>
        <w:rPr>
          <w:sz w:val="20"/>
          <w:szCs w:val="20"/>
        </w:rPr>
      </w:pPr>
      <w:r w:rsidRPr="00490170">
        <w:rPr>
          <w:rFonts w:cs="Arial"/>
          <w:sz w:val="20"/>
          <w:szCs w:val="20"/>
        </w:rPr>
        <w:t>The [Subscriber] / [Transferee] hereby agrees to be bound by the Convertible Note Purchase Agreement in all respects as if the [Subscriber] / [Transferee] were a party to the Convertible Note Purchase Agreement as one of the Investors and to perform all the obligations expressed to be imposed on such a party to the Convertible Note Purchase Agreement [and all the obligations of the Transferor in that capacity thereunder, in each case,] to be performed on or after the date hereof.</w:t>
      </w:r>
    </w:p>
    <w:p w:rsidR="00294413" w:rsidRPr="00826C9C" w:rsidP="00294413" w14:paraId="18A2800F" w14:textId="77777777">
      <w:pPr>
        <w:pStyle w:val="SchHeading1"/>
        <w:numPr>
          <w:ilvl w:val="1"/>
          <w:numId w:val="49"/>
        </w:numPr>
        <w:adjustRightInd w:val="0"/>
        <w:snapToGrid w:val="0"/>
        <w:spacing w:line="240" w:lineRule="auto"/>
        <w:rPr>
          <w:rFonts w:cs="Arial"/>
          <w:sz w:val="20"/>
          <w:szCs w:val="20"/>
        </w:rPr>
      </w:pPr>
      <w:r w:rsidRPr="00826C9C">
        <w:rPr>
          <w:rFonts w:cs="Arial"/>
          <w:sz w:val="20"/>
          <w:szCs w:val="20"/>
        </w:rPr>
        <w:t>This deed is made for the benefit of:</w:t>
      </w:r>
    </w:p>
    <w:p w:rsidR="00294413" w:rsidRPr="00826C9C" w:rsidP="00294413" w14:paraId="2D178236" w14:textId="77777777">
      <w:pPr>
        <w:pStyle w:val="SchHeading3"/>
        <w:numPr>
          <w:ilvl w:val="3"/>
          <w:numId w:val="49"/>
        </w:numPr>
        <w:adjustRightInd w:val="0"/>
        <w:snapToGrid w:val="0"/>
        <w:spacing w:line="240" w:lineRule="auto"/>
        <w:rPr>
          <w:rFonts w:cs="Arial"/>
          <w:sz w:val="20"/>
          <w:szCs w:val="20"/>
        </w:rPr>
      </w:pPr>
      <w:r w:rsidRPr="00826C9C">
        <w:rPr>
          <w:rFonts w:cs="Arial"/>
          <w:sz w:val="20"/>
          <w:szCs w:val="20"/>
        </w:rPr>
        <w:t>the parties to the Convertible Note Purchase Agreement; and</w:t>
      </w:r>
    </w:p>
    <w:p w:rsidR="00294413" w:rsidRPr="00826C9C" w:rsidP="00294413" w14:paraId="79EB2562" w14:textId="77777777">
      <w:pPr>
        <w:pStyle w:val="SchHeading3"/>
        <w:numPr>
          <w:ilvl w:val="3"/>
          <w:numId w:val="49"/>
        </w:numPr>
        <w:adjustRightInd w:val="0"/>
        <w:snapToGrid w:val="0"/>
        <w:spacing w:line="240" w:lineRule="auto"/>
        <w:rPr>
          <w:rFonts w:cs="Arial"/>
          <w:sz w:val="20"/>
          <w:szCs w:val="20"/>
        </w:rPr>
      </w:pPr>
      <w:r w:rsidRPr="00826C9C">
        <w:rPr>
          <w:rFonts w:cs="Arial"/>
          <w:sz w:val="20"/>
          <w:szCs w:val="20"/>
        </w:rPr>
        <w:t>any other person or persons who may after the date of the Convertible Note Purchase Agreement (and whether or not prior to or after the date hereof) assume any rights or obligations under the Convertible Note Purchase Agreement and be permitted to do so by the terms thereof,</w:t>
      </w:r>
    </w:p>
    <w:p w:rsidR="00294413" w:rsidRPr="00826C9C" w:rsidP="00294413" w14:paraId="4D0623A7" w14:textId="77777777">
      <w:pPr>
        <w:pStyle w:val="Body"/>
        <w:adjustRightInd w:val="0"/>
        <w:snapToGrid w:val="0"/>
        <w:spacing w:after="240" w:line="240" w:lineRule="auto"/>
        <w:ind w:left="720"/>
        <w:rPr>
          <w:sz w:val="20"/>
          <w:szCs w:val="20"/>
        </w:rPr>
      </w:pPr>
      <w:r w:rsidRPr="00826C9C">
        <w:rPr>
          <w:sz w:val="20"/>
          <w:szCs w:val="20"/>
          <w:lang w:val="en-US"/>
        </w:rPr>
        <w:t>and</w:t>
      </w:r>
      <w:r w:rsidRPr="00826C9C">
        <w:rPr>
          <w:sz w:val="20"/>
          <w:szCs w:val="20"/>
          <w:lang w:val="en-US"/>
        </w:rPr>
        <w:t xml:space="preserve"> this deed shall be irrevocable without the consent of the Company acting on their behalf, in each case, only for so long as they hold any Notes.</w:t>
      </w:r>
    </w:p>
    <w:p w:rsidR="00294413" w:rsidRPr="00490170" w:rsidP="00294413" w14:paraId="7F928BAA" w14:textId="77777777">
      <w:pPr>
        <w:pStyle w:val="SchHeading1"/>
        <w:numPr>
          <w:ilvl w:val="1"/>
          <w:numId w:val="47"/>
        </w:numPr>
        <w:adjustRightInd w:val="0"/>
        <w:snapToGrid w:val="0"/>
        <w:spacing w:line="240" w:lineRule="auto"/>
        <w:rPr>
          <w:rFonts w:cs="Arial"/>
          <w:sz w:val="20"/>
          <w:szCs w:val="20"/>
        </w:rPr>
      </w:pPr>
      <w:r w:rsidRPr="00490170">
        <w:rPr>
          <w:rFonts w:cs="Arial"/>
          <w:sz w:val="20"/>
          <w:szCs w:val="20"/>
        </w:rPr>
        <w:t>[For the avoidance of doubt, nothing in this deed shall release the Transferor from any liability in respect of any obligations under the Convertible Note Purchase Agreement due to be performed prior to the date of this deed.]</w:t>
      </w:r>
    </w:p>
    <w:p w:rsidR="00294413" w:rsidRPr="00826C9C" w:rsidP="00294413" w14:paraId="3404FC55" w14:textId="77777777">
      <w:pPr>
        <w:pStyle w:val="SchHeading1"/>
        <w:numPr>
          <w:ilvl w:val="1"/>
          <w:numId w:val="49"/>
        </w:numPr>
        <w:adjustRightInd w:val="0"/>
        <w:snapToGrid w:val="0"/>
        <w:spacing w:line="240" w:lineRule="auto"/>
        <w:rPr>
          <w:rFonts w:cs="Arial"/>
          <w:sz w:val="20"/>
          <w:szCs w:val="20"/>
        </w:rPr>
      </w:pPr>
      <w:r w:rsidRPr="00826C9C">
        <w:rPr>
          <w:rFonts w:cs="Arial"/>
          <w:sz w:val="20"/>
          <w:szCs w:val="20"/>
        </w:rPr>
        <w:t>None of the Investors:</w:t>
      </w:r>
    </w:p>
    <w:p w:rsidR="00294413" w:rsidRPr="00826C9C" w:rsidP="00294413" w14:paraId="3E512138" w14:textId="77777777">
      <w:pPr>
        <w:pStyle w:val="SchHeading3"/>
        <w:numPr>
          <w:ilvl w:val="3"/>
          <w:numId w:val="49"/>
        </w:numPr>
        <w:adjustRightInd w:val="0"/>
        <w:snapToGrid w:val="0"/>
        <w:spacing w:line="240" w:lineRule="auto"/>
        <w:rPr>
          <w:rFonts w:cs="Arial"/>
          <w:sz w:val="20"/>
          <w:szCs w:val="20"/>
        </w:rPr>
      </w:pPr>
      <w:r w:rsidRPr="00826C9C">
        <w:rPr>
          <w:rFonts w:cs="Arial"/>
          <w:sz w:val="20"/>
          <w:szCs w:val="20"/>
        </w:rPr>
        <w:t>makes any representation or warranty or assumes any responsibility with respect to the legality, validity, effectiveness, adequacy or enforceability of the Convertible Note Purchase Agreement (or any agreement entered into pursuant thereto);</w:t>
      </w:r>
    </w:p>
    <w:p w:rsidR="00294413" w:rsidRPr="00826C9C" w:rsidP="00294413" w14:paraId="4974411A" w14:textId="77777777">
      <w:pPr>
        <w:pStyle w:val="SchHeading3"/>
        <w:numPr>
          <w:ilvl w:val="3"/>
          <w:numId w:val="49"/>
        </w:numPr>
        <w:adjustRightInd w:val="0"/>
        <w:snapToGrid w:val="0"/>
        <w:spacing w:line="240" w:lineRule="auto"/>
        <w:rPr>
          <w:rFonts w:cs="Arial"/>
          <w:sz w:val="20"/>
          <w:szCs w:val="20"/>
        </w:rPr>
      </w:pPr>
      <w:r w:rsidRPr="00826C9C">
        <w:rPr>
          <w:rFonts w:cs="Arial"/>
          <w:sz w:val="20"/>
          <w:szCs w:val="20"/>
        </w:rPr>
        <w:t xml:space="preserve">makes any representation or warranty or assumes any responsibility with respect to the content of any information regarding the Company or any member of the </w:t>
      </w:r>
      <w:r>
        <w:rPr>
          <w:rFonts w:cs="Arial"/>
          <w:sz w:val="20"/>
          <w:szCs w:val="20"/>
        </w:rPr>
        <w:t>G</w:t>
      </w:r>
      <w:r w:rsidRPr="00826C9C">
        <w:rPr>
          <w:rFonts w:cs="Arial"/>
          <w:sz w:val="20"/>
          <w:szCs w:val="20"/>
        </w:rPr>
        <w:t xml:space="preserve">roup or otherwise </w:t>
      </w:r>
      <w:r w:rsidRPr="00490170">
        <w:rPr>
          <w:rFonts w:cs="Arial"/>
          <w:sz w:val="20"/>
          <w:szCs w:val="20"/>
        </w:rPr>
        <w:t>relating to the [subscription] / [acquisition] of Notes</w:t>
      </w:r>
      <w:r w:rsidRPr="00826C9C">
        <w:rPr>
          <w:rFonts w:cs="Arial"/>
          <w:sz w:val="20"/>
          <w:szCs w:val="20"/>
        </w:rPr>
        <w:t>; or</w:t>
      </w:r>
    </w:p>
    <w:p w:rsidR="00294413" w:rsidRPr="00826C9C" w:rsidP="00294413" w14:paraId="0BF26188" w14:textId="77777777">
      <w:pPr>
        <w:pStyle w:val="SchHeading3"/>
        <w:numPr>
          <w:ilvl w:val="3"/>
          <w:numId w:val="49"/>
        </w:numPr>
        <w:adjustRightInd w:val="0"/>
        <w:snapToGrid w:val="0"/>
        <w:spacing w:line="240" w:lineRule="auto"/>
        <w:rPr>
          <w:rFonts w:cs="Arial"/>
          <w:sz w:val="20"/>
          <w:szCs w:val="20"/>
        </w:rPr>
      </w:pPr>
      <w:r w:rsidRPr="00826C9C">
        <w:rPr>
          <w:rFonts w:cs="Arial"/>
          <w:sz w:val="20"/>
          <w:szCs w:val="20"/>
        </w:rPr>
        <w:t xml:space="preserve">assumes any responsibility for the financial condition of the Company </w:t>
      </w:r>
      <w:r w:rsidRPr="005A10F9">
        <w:rPr>
          <w:rFonts w:cs="Arial"/>
          <w:b/>
          <w:sz w:val="20"/>
          <w:szCs w:val="20"/>
        </w:rPr>
        <w:t>[or any Subsidiary]</w:t>
      </w:r>
      <w:r w:rsidRPr="00826C9C">
        <w:rPr>
          <w:rFonts w:cs="Arial"/>
          <w:sz w:val="20"/>
          <w:szCs w:val="20"/>
        </w:rPr>
        <w:t xml:space="preserve"> or any other party to the Convertible Note Purchase Agreement or any other document or for the performance and observance by the Company or any other party to the Convertible Note Purchase Agreement or any other document (save as expressly provided there</w:t>
      </w:r>
      <w:r>
        <w:rPr>
          <w:rFonts w:cs="Arial"/>
          <w:sz w:val="20"/>
          <w:szCs w:val="20"/>
        </w:rPr>
        <w:t>in),</w:t>
      </w:r>
    </w:p>
    <w:p w:rsidR="00294413" w:rsidRPr="00826C9C" w:rsidP="00294413" w14:paraId="6C946523" w14:textId="77777777">
      <w:pPr>
        <w:pStyle w:val="Body"/>
        <w:adjustRightInd w:val="0"/>
        <w:snapToGrid w:val="0"/>
        <w:spacing w:after="240" w:line="240" w:lineRule="auto"/>
        <w:ind w:left="720"/>
        <w:rPr>
          <w:sz w:val="20"/>
          <w:szCs w:val="20"/>
        </w:rPr>
      </w:pPr>
      <w:r>
        <w:rPr>
          <w:sz w:val="20"/>
          <w:szCs w:val="20"/>
          <w:lang w:val="en-US"/>
        </w:rPr>
        <w:t>in</w:t>
      </w:r>
      <w:r>
        <w:rPr>
          <w:sz w:val="20"/>
          <w:szCs w:val="20"/>
          <w:lang w:val="en-US"/>
        </w:rPr>
        <w:t xml:space="preserve"> each case, to </w:t>
      </w:r>
      <w:r w:rsidRPr="00490170">
        <w:rPr>
          <w:sz w:val="20"/>
          <w:szCs w:val="20"/>
          <w:lang w:val="en-US"/>
        </w:rPr>
        <w:t xml:space="preserve">the </w:t>
      </w:r>
      <w:r w:rsidRPr="00490170">
        <w:rPr>
          <w:sz w:val="20"/>
          <w:szCs w:val="20"/>
        </w:rPr>
        <w:t xml:space="preserve">[Subscriber] / [Transferee], </w:t>
      </w:r>
      <w:r w:rsidRPr="00490170">
        <w:rPr>
          <w:sz w:val="20"/>
          <w:szCs w:val="20"/>
          <w:lang w:val="en-US"/>
        </w:rPr>
        <w:t>and any</w:t>
      </w:r>
      <w:r w:rsidRPr="00826C9C">
        <w:rPr>
          <w:sz w:val="20"/>
          <w:szCs w:val="20"/>
          <w:lang w:val="en-US"/>
        </w:rPr>
        <w:t xml:space="preserve"> and all conditions and warranties, whether express or implied by law or otherwise, are excluded.</w:t>
      </w:r>
    </w:p>
    <w:p w:rsidR="00294413" w:rsidRPr="00826C9C" w:rsidP="00294413" w14:paraId="13F8DB8A" w14:textId="77777777">
      <w:pPr>
        <w:pStyle w:val="SchHeading1"/>
        <w:numPr>
          <w:ilvl w:val="1"/>
          <w:numId w:val="49"/>
        </w:numPr>
        <w:adjustRightInd w:val="0"/>
        <w:snapToGrid w:val="0"/>
        <w:spacing w:line="240" w:lineRule="auto"/>
        <w:rPr>
          <w:rFonts w:cs="Arial"/>
          <w:sz w:val="20"/>
          <w:szCs w:val="20"/>
        </w:rPr>
      </w:pPr>
      <w:r w:rsidRPr="00826C9C">
        <w:rPr>
          <w:rFonts w:cs="Arial"/>
          <w:sz w:val="20"/>
          <w:szCs w:val="20"/>
        </w:rPr>
        <w:t>This deed shall be governed by and construed in accordance with the laws of Singapore.</w:t>
      </w:r>
    </w:p>
    <w:p w:rsidR="00294413" w:rsidRPr="007F2B94" w:rsidP="00294413" w14:paraId="4D0AFF4B" w14:textId="77777777">
      <w:pPr>
        <w:pStyle w:val="Body"/>
        <w:adjustRightInd w:val="0"/>
        <w:snapToGrid w:val="0"/>
        <w:spacing w:after="240" w:line="240" w:lineRule="auto"/>
        <w:rPr>
          <w:b/>
          <w:bCs/>
          <w:sz w:val="20"/>
          <w:szCs w:val="20"/>
          <w:lang w:val="de-DE"/>
        </w:rPr>
      </w:pPr>
      <w:r w:rsidRPr="00826C9C">
        <w:rPr>
          <w:sz w:val="20"/>
          <w:szCs w:val="20"/>
        </w:rPr>
        <w:t>This deed of adherence has been executed and delivered as a deed on the date shown on the first page.</w:t>
      </w:r>
    </w:p>
    <w:p w:rsidR="00294413" w:rsidP="00294413" w14:paraId="39F0C8FF" w14:textId="77777777">
      <w:pPr>
        <w:rPr>
          <w:rFonts w:ascii="Arial" w:eastAsia="SimSun" w:hAnsi="Arial" w:cs="Arial"/>
          <w:b/>
          <w:sz w:val="20"/>
          <w:szCs w:val="20"/>
          <w:lang w:val="en-GB"/>
        </w:rPr>
      </w:pPr>
      <w:r>
        <w:rPr>
          <w:rFonts w:cs="Arial"/>
          <w:b/>
        </w:rPr>
        <w:br w:type="page"/>
      </w:r>
    </w:p>
    <w:p w:rsidR="00294413" w:rsidRPr="007F2B94" w:rsidP="00294413" w14:paraId="655BB5ED" w14:textId="77777777">
      <w:pPr>
        <w:pStyle w:val="CellBody"/>
        <w:rPr>
          <w:rFonts w:cs="Arial"/>
        </w:rPr>
      </w:pPr>
      <w:r w:rsidRPr="007F2B94">
        <w:rPr>
          <w:rFonts w:cs="Arial"/>
          <w:b/>
        </w:rPr>
        <w:t>Executed and delivered as a deed</w:t>
      </w:r>
      <w:r>
        <w:rPr>
          <w:rStyle w:val="FootnoteReference"/>
          <w:rFonts w:cs="Arial"/>
          <w:b/>
        </w:rPr>
        <w:footnoteReference w:id="39"/>
      </w:r>
      <w:r w:rsidRPr="007F2B94">
        <w:rPr>
          <w:rFonts w:cs="Arial"/>
        </w:rPr>
        <w:t xml:space="preserve"> by </w:t>
      </w:r>
      <w:r w:rsidRPr="007F2B94">
        <w:rPr>
          <w:rFonts w:cs="Arial"/>
          <w:b/>
        </w:rPr>
        <w:t>[</w:t>
      </w:r>
      <w:r w:rsidRPr="007F2B94">
        <w:rPr>
          <w:rFonts w:cs="Arial"/>
          <w:b/>
          <w:bCs/>
          <w:i/>
          <w:iCs/>
        </w:rPr>
        <w:t>insert name of director</w:t>
      </w:r>
      <w:r w:rsidRPr="007F2B94">
        <w:rPr>
          <w:rFonts w:cs="Arial"/>
          <w:b/>
          <w:bCs/>
          <w:iCs/>
        </w:rPr>
        <w:t>]</w:t>
      </w:r>
      <w:r w:rsidRPr="007F2B94">
        <w:rPr>
          <w:rFonts w:cs="Arial"/>
        </w:rPr>
        <w:t xml:space="preserve"> </w:t>
      </w:r>
    </w:p>
    <w:p w:rsidR="00294413" w:rsidRPr="007F2B94" w:rsidP="00294413" w14:paraId="0A5F3665" w14:textId="77777777">
      <w:pPr>
        <w:pStyle w:val="CellBody"/>
        <w:rPr>
          <w:rFonts w:cs="Arial"/>
        </w:rPr>
      </w:pPr>
    </w:p>
    <w:p w:rsidR="00294413" w:rsidRPr="007F2B94" w:rsidP="00294413" w14:paraId="01B66662" w14:textId="77777777">
      <w:pPr>
        <w:pStyle w:val="CellBody"/>
        <w:rPr>
          <w:rFonts w:cs="Arial"/>
        </w:rPr>
      </w:pPr>
      <w:r w:rsidRPr="007F2B94">
        <w:rPr>
          <w:rFonts w:cs="Arial"/>
        </w:rPr>
        <w:t>on</w:t>
      </w:r>
      <w:r w:rsidRPr="007F2B94">
        <w:rPr>
          <w:rFonts w:cs="Arial"/>
        </w:rPr>
        <w:t xml:space="preserve"> behalf of </w:t>
      </w:r>
      <w:r w:rsidRPr="007F2B94">
        <w:rPr>
          <w:rFonts w:cs="Arial"/>
          <w:b/>
          <w:bCs/>
          <w:iCs/>
        </w:rPr>
        <w:t>[</w:t>
      </w:r>
      <w:r w:rsidRPr="007F2B94">
        <w:rPr>
          <w:rFonts w:cs="Arial"/>
          <w:b/>
          <w:bCs/>
          <w:i/>
          <w:iCs/>
        </w:rPr>
        <w:t>insert name of Subscriber</w:t>
      </w:r>
      <w:r>
        <w:rPr>
          <w:rFonts w:cs="Arial"/>
          <w:b/>
          <w:bCs/>
          <w:i/>
          <w:iCs/>
        </w:rPr>
        <w:t xml:space="preserve"> / Transferee</w:t>
      </w:r>
      <w:r w:rsidRPr="007F2B94">
        <w:rPr>
          <w:rFonts w:cs="Arial"/>
          <w:b/>
          <w:bCs/>
          <w:iCs/>
        </w:rPr>
        <w:t>]</w:t>
      </w:r>
      <w:r w:rsidRPr="007F2B94">
        <w:rPr>
          <w:rFonts w:cs="Arial"/>
        </w:rPr>
        <w:t xml:space="preserve"> </w:t>
      </w:r>
    </w:p>
    <w:p w:rsidR="00294413" w:rsidRPr="007F2B94" w:rsidP="00294413" w14:paraId="4D827F17" w14:textId="77777777">
      <w:pPr>
        <w:pStyle w:val="CellBody"/>
        <w:rPr>
          <w:rFonts w:cs="Arial"/>
        </w:rPr>
      </w:pPr>
    </w:p>
    <w:p w:rsidR="00294413" w:rsidRPr="007F2B94" w:rsidP="00294413" w14:paraId="225265C2" w14:textId="77777777">
      <w:pPr>
        <w:pStyle w:val="CellBody"/>
        <w:rPr>
          <w:rFonts w:cs="Arial"/>
        </w:rPr>
      </w:pPr>
    </w:p>
    <w:p w:rsidR="00294413" w:rsidRPr="007F2B94" w:rsidP="00294413" w14:paraId="4E168A22" w14:textId="77777777">
      <w:pPr>
        <w:pStyle w:val="CellBody"/>
        <w:rPr>
          <w:rFonts w:cs="Arial"/>
        </w:rPr>
      </w:pPr>
    </w:p>
    <w:p w:rsidR="00294413" w:rsidRPr="007F2B94" w:rsidP="00294413" w14:paraId="51BE1F34" w14:textId="77777777">
      <w:pPr>
        <w:pStyle w:val="CellBody"/>
        <w:rPr>
          <w:rFonts w:cs="Arial"/>
        </w:rPr>
      </w:pPr>
    </w:p>
    <w:p w:rsidR="00294413" w:rsidRPr="007F2B94" w:rsidP="00294413" w14:paraId="05BFFA77" w14:textId="77777777">
      <w:pPr>
        <w:pStyle w:val="CellBody"/>
        <w:rPr>
          <w:rFonts w:cs="Arial"/>
        </w:rPr>
      </w:pPr>
      <w:r w:rsidRPr="007F2B94">
        <w:rPr>
          <w:rFonts w:cs="Arial"/>
        </w:rPr>
        <w:t>………………………..</w:t>
      </w:r>
    </w:p>
    <w:p w:rsidR="00294413" w:rsidRPr="007F2B94" w:rsidP="00294413" w14:paraId="30F86246" w14:textId="77777777">
      <w:pPr>
        <w:pStyle w:val="CellBody"/>
        <w:rPr>
          <w:rFonts w:cs="Arial"/>
        </w:rPr>
      </w:pPr>
      <w:r w:rsidRPr="007F2B94">
        <w:rPr>
          <w:rFonts w:cs="Arial"/>
        </w:rPr>
        <w:t>Director</w:t>
      </w:r>
    </w:p>
    <w:p w:rsidR="00294413" w:rsidRPr="007F2B94" w:rsidP="00294413" w14:paraId="43DEF65D" w14:textId="77777777">
      <w:pPr>
        <w:pStyle w:val="CellBody"/>
        <w:rPr>
          <w:rFonts w:cs="Arial"/>
        </w:rPr>
      </w:pPr>
      <w:r w:rsidRPr="007F2B94">
        <w:rPr>
          <w:rFonts w:cs="Arial"/>
        </w:rPr>
        <w:t>Name:</w:t>
      </w:r>
    </w:p>
    <w:p w:rsidR="00294413" w:rsidRPr="007F2B94" w:rsidP="00294413" w14:paraId="5B9E2CF1" w14:textId="77777777">
      <w:pPr>
        <w:pStyle w:val="CellBody"/>
        <w:rPr>
          <w:rFonts w:cs="Arial"/>
        </w:rPr>
      </w:pPr>
    </w:p>
    <w:p w:rsidR="00294413" w:rsidRPr="007F2B94" w:rsidP="00294413" w14:paraId="5E2F0D9D" w14:textId="77777777">
      <w:pPr>
        <w:pStyle w:val="CellBody"/>
        <w:rPr>
          <w:rFonts w:cs="Arial"/>
        </w:rPr>
      </w:pPr>
    </w:p>
    <w:p w:rsidR="00294413" w:rsidRPr="007F2B94" w:rsidP="00294413" w14:paraId="4E2A27BC" w14:textId="77777777">
      <w:pPr>
        <w:pStyle w:val="CellBody"/>
        <w:rPr>
          <w:rFonts w:cs="Arial"/>
        </w:rPr>
      </w:pPr>
      <w:r w:rsidRPr="007F2B94">
        <w:rPr>
          <w:rFonts w:cs="Arial"/>
        </w:rPr>
        <w:t>in</w:t>
      </w:r>
      <w:r w:rsidRPr="007F2B94">
        <w:rPr>
          <w:rFonts w:cs="Arial"/>
        </w:rPr>
        <w:t xml:space="preserve"> the presence of:</w:t>
      </w:r>
    </w:p>
    <w:p w:rsidR="00294413" w:rsidRPr="007F2B94" w:rsidP="00294413" w14:paraId="4243401F" w14:textId="77777777">
      <w:pPr>
        <w:pStyle w:val="CellBody"/>
        <w:rPr>
          <w:rFonts w:cs="Arial"/>
        </w:rPr>
      </w:pPr>
    </w:p>
    <w:p w:rsidR="00294413" w:rsidRPr="007F2B94" w:rsidP="00294413" w14:paraId="28FFC386" w14:textId="77777777">
      <w:pPr>
        <w:pStyle w:val="CellBody"/>
        <w:rPr>
          <w:rFonts w:cs="Arial"/>
        </w:rPr>
      </w:pPr>
    </w:p>
    <w:p w:rsidR="00294413" w:rsidRPr="007F2B94" w:rsidP="00294413" w14:paraId="76FCB27C" w14:textId="77777777">
      <w:pPr>
        <w:pStyle w:val="CellBody"/>
        <w:rPr>
          <w:rFonts w:cs="Arial"/>
        </w:rPr>
      </w:pPr>
    </w:p>
    <w:p w:rsidR="00294413" w:rsidRPr="007F2B94" w:rsidP="00294413" w14:paraId="575831D6" w14:textId="77777777">
      <w:pPr>
        <w:pStyle w:val="CellBody"/>
        <w:rPr>
          <w:rFonts w:cs="Arial"/>
        </w:rPr>
      </w:pPr>
      <w:r w:rsidRPr="007F2B94">
        <w:rPr>
          <w:rFonts w:cs="Arial"/>
        </w:rPr>
        <w:t>...............................</w:t>
      </w:r>
    </w:p>
    <w:p w:rsidR="00294413" w:rsidRPr="007F2B94" w:rsidP="00294413" w14:paraId="6D7CC312" w14:textId="77777777">
      <w:pPr>
        <w:pStyle w:val="CellBody"/>
        <w:rPr>
          <w:rFonts w:cs="Arial"/>
        </w:rPr>
      </w:pPr>
      <w:r w:rsidRPr="007F2B94">
        <w:rPr>
          <w:rFonts w:cs="Arial"/>
        </w:rPr>
        <w:t>Witness</w:t>
      </w:r>
    </w:p>
    <w:p w:rsidR="00294413" w:rsidRPr="007F2B94" w:rsidP="00294413" w14:paraId="66546BB1" w14:textId="77777777">
      <w:pPr>
        <w:pStyle w:val="CellHead"/>
        <w:keepNext w:val="0"/>
        <w:keepLines/>
        <w:widowControl w:val="0"/>
        <w:spacing w:line="290" w:lineRule="auto"/>
        <w:rPr>
          <w:rFonts w:cs="Arial"/>
          <w:b w:val="0"/>
          <w:bCs/>
        </w:rPr>
      </w:pPr>
      <w:r w:rsidRPr="007F2B94">
        <w:rPr>
          <w:rFonts w:cs="Arial"/>
          <w:b w:val="0"/>
          <w:bCs/>
        </w:rPr>
        <w:t>Name:</w:t>
      </w:r>
    </w:p>
    <w:p w:rsidR="00294413" w:rsidRPr="007F2B94" w:rsidP="00294413" w14:paraId="4FB463B4" w14:textId="77777777">
      <w:pPr>
        <w:pStyle w:val="CellHead"/>
        <w:keepNext w:val="0"/>
        <w:keepLines/>
        <w:widowControl w:val="0"/>
        <w:spacing w:line="290" w:lineRule="auto"/>
        <w:rPr>
          <w:rFonts w:cs="Arial"/>
        </w:rPr>
      </w:pPr>
      <w:r w:rsidRPr="007F2B94">
        <w:rPr>
          <w:rFonts w:cs="Arial"/>
          <w:b w:val="0"/>
          <w:bCs/>
          <w:iCs/>
        </w:rPr>
        <w:t>Address:</w:t>
      </w:r>
    </w:p>
    <w:p w:rsidR="00294413" w:rsidRPr="007F2B94" w:rsidP="00294413" w14:paraId="5661DAA3" w14:textId="77777777">
      <w:pPr>
        <w:pBdr>
          <w:top w:val="nil"/>
          <w:left w:val="nil"/>
          <w:bottom w:val="nil"/>
          <w:right w:val="nil"/>
          <w:between w:val="nil"/>
          <w:bar w:val="nil"/>
        </w:pBdr>
        <w:rPr>
          <w:rFonts w:eastAsia="Arial" w:cs="Arial"/>
          <w:color w:val="000000"/>
          <w:sz w:val="20"/>
          <w:u w:color="000000"/>
          <w:bdr w:val="nil"/>
          <w:lang w:eastAsia="en-GB"/>
        </w:rPr>
      </w:pPr>
    </w:p>
    <w:p w:rsidR="00294413" w:rsidRPr="006528BA" w:rsidP="00294413" w14:paraId="030D8ECA" w14:textId="77777777">
      <w:pPr>
        <w:pBdr>
          <w:top w:val="nil"/>
          <w:left w:val="nil"/>
          <w:bottom w:val="nil"/>
          <w:right w:val="nil"/>
          <w:between w:val="nil"/>
          <w:bar w:val="nil"/>
        </w:pBdr>
        <w:rPr>
          <w:rFonts w:eastAsia="Arial" w:cs="Arial"/>
          <w:color w:val="000000"/>
          <w:sz w:val="20"/>
          <w:u w:color="000000"/>
          <w:bdr w:val="nil"/>
          <w:lang w:eastAsia="en-GB"/>
        </w:rPr>
      </w:pPr>
    </w:p>
    <w:p w:rsidR="00294413" w:rsidP="00294413" w14:paraId="3A2B7A41" w14:textId="77777777">
      <w:pPr>
        <w:pStyle w:val="Body"/>
        <w:spacing w:after="240" w:line="240" w:lineRule="auto"/>
        <w:rPr>
          <w:b/>
          <w:sz w:val="20"/>
          <w:szCs w:val="20"/>
          <w:lang w:val="en-US"/>
        </w:rPr>
        <w:sectPr w:rsidSect="004B2FC5">
          <w:pgSz w:w="11906" w:h="16838" w:code="9"/>
          <w:pgMar w:top="1440" w:right="1440" w:bottom="1440" w:left="1440" w:header="720" w:footer="720" w:gutter="0"/>
          <w:pgNumType w:start="1"/>
          <w:cols w:space="720"/>
          <w:titlePg/>
          <w:docGrid w:linePitch="360"/>
        </w:sectPr>
      </w:pPr>
    </w:p>
    <w:p w:rsidR="00294413" w:rsidRPr="00C90B30" w:rsidP="00294413" w14:paraId="30FDE329" w14:textId="77777777">
      <w:pPr>
        <w:pStyle w:val="Body"/>
        <w:spacing w:line="290" w:lineRule="auto"/>
        <w:rPr>
          <w:sz w:val="20"/>
          <w:szCs w:val="20"/>
        </w:rPr>
      </w:pPr>
      <w:r w:rsidRPr="00C90B30">
        <w:rPr>
          <w:sz w:val="20"/>
          <w:szCs w:val="20"/>
          <w:lang w:val="en-US"/>
        </w:rPr>
        <w:t>This Agreement has been executed on the date shown on the first page.</w:t>
      </w:r>
    </w:p>
    <w:p w:rsidR="00294413" w:rsidRPr="00C90B30" w:rsidP="00294413" w14:paraId="17007AAF" w14:textId="77777777">
      <w:pPr>
        <w:pStyle w:val="Body"/>
        <w:spacing w:line="290" w:lineRule="auto"/>
        <w:rPr>
          <w:b/>
          <w:sz w:val="20"/>
          <w:szCs w:val="20"/>
        </w:rPr>
      </w:pPr>
    </w:p>
    <w:p w:rsidR="00294413" w:rsidRPr="00C90B30" w:rsidP="00294413" w14:paraId="086F3670" w14:textId="77777777">
      <w:pPr>
        <w:pStyle w:val="Body"/>
        <w:spacing w:line="290" w:lineRule="auto"/>
        <w:rPr>
          <w:b/>
          <w:sz w:val="20"/>
          <w:szCs w:val="20"/>
        </w:rPr>
      </w:pPr>
      <w:r w:rsidRPr="00C90B30">
        <w:rPr>
          <w:b/>
          <w:sz w:val="20"/>
          <w:szCs w:val="20"/>
        </w:rPr>
        <w:t>The Company</w:t>
      </w:r>
    </w:p>
    <w:p w:rsidR="00294413" w:rsidRPr="00C90B30" w:rsidP="00294413" w14:paraId="2D881645"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58CB15A7"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the Company</w:t>
      </w:r>
      <w:r w:rsidRPr="00C90B30">
        <w:rPr>
          <w:rFonts w:cs="Arial"/>
          <w:b/>
          <w:bCs/>
          <w:iCs/>
        </w:rPr>
        <w:t>]</w:t>
      </w:r>
      <w:r w:rsidRPr="00C90B30">
        <w:rPr>
          <w:rFonts w:cs="Arial"/>
        </w:rPr>
        <w:t xml:space="preserve"> </w:t>
      </w:r>
    </w:p>
    <w:p w:rsidR="00294413" w:rsidRPr="00C90B30" w:rsidP="00294413" w14:paraId="020A978A" w14:textId="77777777">
      <w:pPr>
        <w:pStyle w:val="CellBody"/>
        <w:rPr>
          <w:rFonts w:cs="Arial"/>
        </w:rPr>
      </w:pPr>
    </w:p>
    <w:p w:rsidR="00294413" w:rsidRPr="00C90B30" w:rsidP="00294413" w14:paraId="6B6443E0" w14:textId="77777777">
      <w:pPr>
        <w:pStyle w:val="CellBody"/>
        <w:rPr>
          <w:rFonts w:cs="Arial"/>
        </w:rPr>
      </w:pPr>
    </w:p>
    <w:p w:rsidR="00294413" w:rsidRPr="00C90B30" w:rsidP="00294413" w14:paraId="008CD1CE" w14:textId="77777777">
      <w:pPr>
        <w:pStyle w:val="CellBody"/>
        <w:rPr>
          <w:rFonts w:cs="Arial"/>
        </w:rPr>
      </w:pPr>
    </w:p>
    <w:p w:rsidR="00294413" w:rsidRPr="00C90B30" w:rsidP="00294413" w14:paraId="355985C2" w14:textId="77777777">
      <w:pPr>
        <w:pStyle w:val="CellBody"/>
        <w:rPr>
          <w:rFonts w:cs="Arial"/>
        </w:rPr>
      </w:pPr>
    </w:p>
    <w:p w:rsidR="00294413" w:rsidRPr="00C90B30" w:rsidP="00294413" w14:paraId="466D269D" w14:textId="77777777">
      <w:pPr>
        <w:pStyle w:val="CellBody"/>
        <w:rPr>
          <w:rFonts w:cs="Arial"/>
        </w:rPr>
      </w:pPr>
      <w:r w:rsidRPr="00C90B30">
        <w:rPr>
          <w:rFonts w:cs="Arial"/>
        </w:rPr>
        <w:t>………………………..</w:t>
      </w:r>
    </w:p>
    <w:p w:rsidR="00294413" w:rsidRPr="00C90B30" w:rsidP="00294413" w14:paraId="646F30C8" w14:textId="77777777">
      <w:pPr>
        <w:pStyle w:val="CellBody"/>
        <w:rPr>
          <w:rFonts w:cs="Arial"/>
        </w:rPr>
      </w:pPr>
      <w:r w:rsidRPr="00C90B30">
        <w:rPr>
          <w:rFonts w:cs="Arial"/>
        </w:rPr>
        <w:t>Director</w:t>
      </w:r>
    </w:p>
    <w:p w:rsidR="00294413" w:rsidRPr="00C90B30" w:rsidP="00294413" w14:paraId="18AF65CA" w14:textId="77777777">
      <w:pPr>
        <w:pStyle w:val="CellHead"/>
        <w:keepNext w:val="0"/>
        <w:keepLines/>
        <w:widowControl w:val="0"/>
        <w:spacing w:line="290" w:lineRule="auto"/>
        <w:rPr>
          <w:rFonts w:cs="Arial"/>
        </w:rPr>
      </w:pPr>
    </w:p>
    <w:p w:rsidR="00294413" w:rsidRPr="00C90B30" w:rsidP="00294413" w14:paraId="1BE0B6E6" w14:textId="77777777">
      <w:pPr>
        <w:spacing w:after="200" w:line="276" w:lineRule="auto"/>
        <w:rPr>
          <w:rFonts w:ascii="Arial" w:eastAsia="Times New Roman" w:hAnsi="Arial" w:cs="Arial"/>
          <w:b/>
          <w:sz w:val="20"/>
          <w:szCs w:val="20"/>
          <w:lang w:val="en-GB"/>
        </w:rPr>
      </w:pPr>
      <w:r w:rsidRPr="00C90B30">
        <w:rPr>
          <w:rFonts w:ascii="Arial" w:hAnsi="Arial" w:cs="Arial"/>
          <w:b/>
          <w:sz w:val="20"/>
          <w:szCs w:val="20"/>
          <w:lang w:val="en-GB"/>
        </w:rPr>
        <w:br w:type="page"/>
      </w:r>
    </w:p>
    <w:p w:rsidR="00294413" w:rsidRPr="00C90B30" w:rsidP="00294413" w14:paraId="16D55818" w14:textId="77777777">
      <w:pPr>
        <w:pStyle w:val="Body"/>
        <w:spacing w:line="290" w:lineRule="auto"/>
        <w:rPr>
          <w:sz w:val="20"/>
          <w:szCs w:val="20"/>
        </w:rPr>
      </w:pPr>
      <w:r w:rsidRPr="00C90B30">
        <w:rPr>
          <w:b/>
          <w:sz w:val="20"/>
          <w:szCs w:val="20"/>
        </w:rPr>
        <w:t>[Investor</w:t>
      </w:r>
      <w:r>
        <w:rPr>
          <w:b/>
          <w:sz w:val="20"/>
          <w:szCs w:val="20"/>
        </w:rPr>
        <w:t xml:space="preserve"> 1</w:t>
      </w:r>
      <w:r w:rsidRPr="00C90B30">
        <w:rPr>
          <w:b/>
          <w:sz w:val="20"/>
          <w:szCs w:val="20"/>
        </w:rPr>
        <w:t xml:space="preserve">] </w:t>
      </w:r>
    </w:p>
    <w:p w:rsidR="00294413" w:rsidRPr="00C90B30" w:rsidP="00294413" w14:paraId="11A14F96"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7476F02D"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Investor</w:t>
      </w:r>
      <w:r>
        <w:rPr>
          <w:rFonts w:cs="Arial"/>
          <w:b/>
          <w:bCs/>
          <w:i/>
          <w:iCs/>
        </w:rPr>
        <w:t xml:space="preserve"> 1</w:t>
      </w:r>
      <w:r w:rsidRPr="00C90B30">
        <w:rPr>
          <w:rFonts w:cs="Arial"/>
          <w:b/>
          <w:bCs/>
          <w:iCs/>
        </w:rPr>
        <w:t>]</w:t>
      </w:r>
      <w:r w:rsidRPr="00C90B30">
        <w:rPr>
          <w:rFonts w:cs="Arial"/>
        </w:rPr>
        <w:t xml:space="preserve"> </w:t>
      </w:r>
    </w:p>
    <w:p w:rsidR="00294413" w:rsidRPr="00C90B30" w:rsidP="00294413" w14:paraId="11E8E184" w14:textId="77777777">
      <w:pPr>
        <w:pStyle w:val="CellBody"/>
        <w:rPr>
          <w:rFonts w:cs="Arial"/>
        </w:rPr>
      </w:pPr>
    </w:p>
    <w:p w:rsidR="00294413" w:rsidRPr="00C90B30" w:rsidP="00294413" w14:paraId="2E203F79" w14:textId="77777777">
      <w:pPr>
        <w:pStyle w:val="CellBody"/>
        <w:rPr>
          <w:rFonts w:cs="Arial"/>
        </w:rPr>
      </w:pPr>
    </w:p>
    <w:p w:rsidR="00294413" w:rsidRPr="00C90B30" w:rsidP="00294413" w14:paraId="262FD97A" w14:textId="77777777">
      <w:pPr>
        <w:pStyle w:val="CellBody"/>
        <w:rPr>
          <w:rFonts w:cs="Arial"/>
        </w:rPr>
      </w:pPr>
    </w:p>
    <w:p w:rsidR="00294413" w:rsidRPr="00C90B30" w:rsidP="00294413" w14:paraId="14B6F2F7" w14:textId="77777777">
      <w:pPr>
        <w:pStyle w:val="CellBody"/>
        <w:rPr>
          <w:rFonts w:cs="Arial"/>
        </w:rPr>
      </w:pPr>
    </w:p>
    <w:p w:rsidR="00294413" w:rsidRPr="00C90B30" w:rsidP="00294413" w14:paraId="4993B8CF" w14:textId="77777777">
      <w:pPr>
        <w:pStyle w:val="CellBody"/>
        <w:rPr>
          <w:rFonts w:cs="Arial"/>
        </w:rPr>
      </w:pPr>
      <w:r w:rsidRPr="00C90B30">
        <w:rPr>
          <w:rFonts w:cs="Arial"/>
        </w:rPr>
        <w:t>………………………..</w:t>
      </w:r>
    </w:p>
    <w:p w:rsidR="00294413" w:rsidRPr="00C90B30" w:rsidP="00294413" w14:paraId="4325B730" w14:textId="77777777">
      <w:pPr>
        <w:pStyle w:val="CellBody"/>
        <w:rPr>
          <w:rFonts w:cs="Arial"/>
        </w:rPr>
      </w:pPr>
      <w:r w:rsidRPr="00C90B30">
        <w:rPr>
          <w:rFonts w:cs="Arial"/>
        </w:rPr>
        <w:t>Director</w:t>
      </w:r>
    </w:p>
    <w:p w:rsidR="00294413" w:rsidRPr="00C90B30" w:rsidP="00294413" w14:paraId="18F18C0C" w14:textId="77777777">
      <w:pPr>
        <w:pStyle w:val="CellHead"/>
        <w:keepNext w:val="0"/>
        <w:keepLines/>
        <w:widowControl w:val="0"/>
        <w:spacing w:line="290" w:lineRule="auto"/>
        <w:rPr>
          <w:rFonts w:cs="Arial"/>
        </w:rPr>
      </w:pPr>
    </w:p>
    <w:p w:rsidR="00294413" w:rsidRPr="00C90B30" w:rsidP="00294413" w14:paraId="05967983" w14:textId="77777777">
      <w:pPr>
        <w:rPr>
          <w:rFonts w:ascii="Arial" w:hAnsi="Arial" w:cs="Arial"/>
          <w:sz w:val="20"/>
          <w:szCs w:val="20"/>
          <w:lang w:val="en-GB"/>
        </w:rPr>
      </w:pPr>
    </w:p>
    <w:p w:rsidR="00294413" w:rsidRPr="00C90B30" w:rsidP="00294413" w14:paraId="78C03F33" w14:textId="77777777">
      <w:pPr>
        <w:rPr>
          <w:rFonts w:ascii="Arial" w:hAnsi="Arial" w:cs="Arial"/>
          <w:b/>
          <w:bCs/>
          <w:sz w:val="20"/>
          <w:szCs w:val="20"/>
          <w:lang w:val="en-GB"/>
        </w:rPr>
      </w:pPr>
      <w:r w:rsidRPr="00C90B30">
        <w:rPr>
          <w:rFonts w:ascii="Arial" w:hAnsi="Arial" w:cs="Arial"/>
          <w:sz w:val="20"/>
          <w:szCs w:val="20"/>
          <w:lang w:val="en-GB"/>
        </w:rPr>
        <w:t xml:space="preserve">Principal amount of Note: </w:t>
      </w:r>
      <w:r w:rsidRPr="00C90B30">
        <w:rPr>
          <w:rFonts w:ascii="Arial" w:hAnsi="Arial" w:cs="Arial"/>
          <w:b/>
          <w:sz w:val="20"/>
          <w:szCs w:val="20"/>
          <w:lang w:val="en-GB"/>
        </w:rPr>
        <w:t xml:space="preserve">[S$] </w:t>
      </w:r>
      <w:r w:rsidRPr="00C90B30">
        <w:rPr>
          <w:rFonts w:ascii="Arial" w:hAnsi="Arial" w:cs="Arial"/>
          <w:b/>
          <w:bCs/>
          <w:sz w:val="20"/>
          <w:szCs w:val="20"/>
          <w:lang w:val="en-GB"/>
        </w:rPr>
        <w:t>[●]</w:t>
      </w:r>
      <w:r w:rsidRPr="00C90B30">
        <w:rPr>
          <w:rFonts w:ascii="Arial" w:hAnsi="Arial" w:cs="Arial"/>
          <w:b/>
          <w:bCs/>
          <w:sz w:val="20"/>
          <w:szCs w:val="20"/>
          <w:lang w:val="en-GB"/>
        </w:rPr>
        <w:br w:type="page"/>
      </w:r>
    </w:p>
    <w:p w:rsidR="00294413" w:rsidRPr="00C90B30" w:rsidP="00294413" w14:paraId="0245729B" w14:textId="77777777">
      <w:pPr>
        <w:pStyle w:val="Body"/>
        <w:spacing w:line="290" w:lineRule="auto"/>
        <w:rPr>
          <w:sz w:val="20"/>
          <w:szCs w:val="20"/>
        </w:rPr>
      </w:pPr>
      <w:r w:rsidRPr="00C90B30">
        <w:rPr>
          <w:b/>
          <w:sz w:val="20"/>
          <w:szCs w:val="20"/>
        </w:rPr>
        <w:t>[Investor</w:t>
      </w:r>
      <w:r>
        <w:rPr>
          <w:b/>
          <w:sz w:val="20"/>
          <w:szCs w:val="20"/>
        </w:rPr>
        <w:t xml:space="preserve"> 2</w:t>
      </w:r>
      <w:r w:rsidRPr="00C90B30">
        <w:rPr>
          <w:b/>
          <w:sz w:val="20"/>
          <w:szCs w:val="20"/>
        </w:rPr>
        <w:t xml:space="preserve">] </w:t>
      </w:r>
    </w:p>
    <w:p w:rsidR="00294413" w:rsidRPr="00C90B30" w:rsidP="00294413" w14:paraId="3D4A4727"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65986867"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Investor</w:t>
      </w:r>
      <w:r>
        <w:rPr>
          <w:rFonts w:cs="Arial"/>
          <w:b/>
          <w:bCs/>
          <w:i/>
          <w:iCs/>
        </w:rPr>
        <w:t xml:space="preserve"> 2</w:t>
      </w:r>
      <w:r w:rsidRPr="00C90B30">
        <w:rPr>
          <w:rFonts w:cs="Arial"/>
          <w:b/>
          <w:bCs/>
          <w:iCs/>
        </w:rPr>
        <w:t>]</w:t>
      </w:r>
      <w:r w:rsidRPr="00C90B30">
        <w:rPr>
          <w:rFonts w:cs="Arial"/>
        </w:rPr>
        <w:t xml:space="preserve"> </w:t>
      </w:r>
    </w:p>
    <w:p w:rsidR="00294413" w:rsidRPr="00C90B30" w:rsidP="00294413" w14:paraId="22EA21F8" w14:textId="77777777">
      <w:pPr>
        <w:pStyle w:val="CellBody"/>
        <w:rPr>
          <w:rFonts w:cs="Arial"/>
        </w:rPr>
      </w:pPr>
    </w:p>
    <w:p w:rsidR="00294413" w:rsidRPr="00C90B30" w:rsidP="00294413" w14:paraId="0B25E5D0" w14:textId="77777777">
      <w:pPr>
        <w:pStyle w:val="CellBody"/>
        <w:rPr>
          <w:rFonts w:cs="Arial"/>
        </w:rPr>
      </w:pPr>
    </w:p>
    <w:p w:rsidR="00294413" w:rsidRPr="00C90B30" w:rsidP="00294413" w14:paraId="47EE1150" w14:textId="77777777">
      <w:pPr>
        <w:pStyle w:val="CellBody"/>
        <w:rPr>
          <w:rFonts w:cs="Arial"/>
        </w:rPr>
      </w:pPr>
    </w:p>
    <w:p w:rsidR="00294413" w:rsidRPr="00C90B30" w:rsidP="00294413" w14:paraId="131AFF1C" w14:textId="77777777">
      <w:pPr>
        <w:pStyle w:val="CellBody"/>
        <w:rPr>
          <w:rFonts w:cs="Arial"/>
        </w:rPr>
      </w:pPr>
    </w:p>
    <w:p w:rsidR="00294413" w:rsidRPr="00C90B30" w:rsidP="00294413" w14:paraId="0DB98EDF" w14:textId="77777777">
      <w:pPr>
        <w:pStyle w:val="CellBody"/>
        <w:rPr>
          <w:rFonts w:cs="Arial"/>
        </w:rPr>
      </w:pPr>
      <w:r w:rsidRPr="00C90B30">
        <w:rPr>
          <w:rFonts w:cs="Arial"/>
        </w:rPr>
        <w:t>………………………..</w:t>
      </w:r>
    </w:p>
    <w:p w:rsidR="00294413" w:rsidRPr="00C90B30" w:rsidP="00294413" w14:paraId="22AAAF3F" w14:textId="77777777">
      <w:pPr>
        <w:pStyle w:val="CellBody"/>
        <w:rPr>
          <w:rFonts w:cs="Arial"/>
        </w:rPr>
      </w:pPr>
      <w:r w:rsidRPr="00C90B30">
        <w:rPr>
          <w:rFonts w:cs="Arial"/>
        </w:rPr>
        <w:t>Director</w:t>
      </w:r>
    </w:p>
    <w:p w:rsidR="00294413" w:rsidRPr="00C90B30" w:rsidP="00294413" w14:paraId="0911BA23" w14:textId="77777777">
      <w:pPr>
        <w:pStyle w:val="CellHead"/>
        <w:keepNext w:val="0"/>
        <w:keepLines/>
        <w:widowControl w:val="0"/>
        <w:spacing w:line="290" w:lineRule="auto"/>
        <w:rPr>
          <w:rFonts w:cs="Arial"/>
        </w:rPr>
      </w:pPr>
    </w:p>
    <w:p w:rsidR="00294413" w:rsidRPr="00C90B30" w:rsidP="00294413" w14:paraId="081E97AD" w14:textId="77777777">
      <w:pPr>
        <w:rPr>
          <w:rFonts w:ascii="Arial" w:hAnsi="Arial" w:cs="Arial"/>
          <w:sz w:val="20"/>
          <w:szCs w:val="20"/>
          <w:lang w:val="en-GB"/>
        </w:rPr>
      </w:pPr>
    </w:p>
    <w:p w:rsidR="00294413" w:rsidRPr="00C90B30" w:rsidP="00294413" w14:paraId="18AD7BDA" w14:textId="77777777">
      <w:pPr>
        <w:rPr>
          <w:rFonts w:ascii="Arial" w:hAnsi="Arial" w:cs="Arial"/>
          <w:b/>
          <w:bCs/>
          <w:sz w:val="20"/>
          <w:szCs w:val="20"/>
          <w:lang w:val="en-GB"/>
        </w:rPr>
      </w:pPr>
      <w:r w:rsidRPr="00C90B30">
        <w:rPr>
          <w:rFonts w:ascii="Arial" w:hAnsi="Arial" w:cs="Arial"/>
          <w:sz w:val="20"/>
          <w:szCs w:val="20"/>
          <w:lang w:val="en-GB"/>
        </w:rPr>
        <w:t xml:space="preserve">Principal amount of Note: </w:t>
      </w:r>
      <w:r w:rsidRPr="00C90B30">
        <w:rPr>
          <w:rFonts w:ascii="Arial" w:hAnsi="Arial" w:cs="Arial"/>
          <w:b/>
          <w:sz w:val="20"/>
          <w:szCs w:val="20"/>
          <w:lang w:val="en-GB"/>
        </w:rPr>
        <w:t xml:space="preserve">[S$] </w:t>
      </w:r>
      <w:r w:rsidRPr="00C90B30">
        <w:rPr>
          <w:rFonts w:ascii="Arial" w:hAnsi="Arial" w:cs="Arial"/>
          <w:b/>
          <w:bCs/>
          <w:sz w:val="20"/>
          <w:szCs w:val="20"/>
          <w:lang w:val="en-GB"/>
        </w:rPr>
        <w:t>[●]</w:t>
      </w:r>
      <w:r w:rsidRPr="00C90B30">
        <w:rPr>
          <w:rFonts w:ascii="Arial" w:hAnsi="Arial" w:cs="Arial"/>
          <w:b/>
          <w:bCs/>
          <w:sz w:val="20"/>
          <w:szCs w:val="20"/>
          <w:lang w:val="en-GB"/>
        </w:rPr>
        <w:br w:type="page"/>
      </w:r>
    </w:p>
    <w:p w:rsidR="00294413" w:rsidRPr="00C90B30" w:rsidP="00294413" w14:paraId="52750FEB" w14:textId="77777777">
      <w:pPr>
        <w:pStyle w:val="Body"/>
        <w:spacing w:line="290" w:lineRule="auto"/>
        <w:rPr>
          <w:sz w:val="20"/>
          <w:szCs w:val="20"/>
        </w:rPr>
      </w:pPr>
      <w:r w:rsidRPr="00C90B30">
        <w:rPr>
          <w:b/>
          <w:sz w:val="20"/>
          <w:szCs w:val="20"/>
        </w:rPr>
        <w:t>[Investor</w:t>
      </w:r>
      <w:r>
        <w:rPr>
          <w:b/>
          <w:sz w:val="20"/>
          <w:szCs w:val="20"/>
        </w:rPr>
        <w:t xml:space="preserve"> 3</w:t>
      </w:r>
      <w:r w:rsidRPr="00C90B30">
        <w:rPr>
          <w:b/>
          <w:sz w:val="20"/>
          <w:szCs w:val="20"/>
        </w:rPr>
        <w:t xml:space="preserve">] </w:t>
      </w:r>
    </w:p>
    <w:p w:rsidR="00294413" w:rsidRPr="00C90B30" w:rsidP="00294413" w14:paraId="6FF08D46" w14:textId="77777777">
      <w:pPr>
        <w:pStyle w:val="CellBody"/>
        <w:rPr>
          <w:rFonts w:cs="Arial"/>
        </w:rPr>
      </w:pPr>
      <w:r w:rsidRPr="00C90B30">
        <w:rPr>
          <w:rFonts w:cs="Arial"/>
        </w:rPr>
        <w:t xml:space="preserve">Signed by </w:t>
      </w:r>
      <w:r w:rsidRPr="00C90B30">
        <w:rPr>
          <w:rFonts w:cs="Arial"/>
          <w:b/>
        </w:rPr>
        <w:t>[</w:t>
      </w:r>
      <w:r w:rsidRPr="00C90B30">
        <w:rPr>
          <w:rFonts w:cs="Arial"/>
          <w:b/>
          <w:bCs/>
          <w:i/>
          <w:iCs/>
        </w:rPr>
        <w:t>insert name of director</w:t>
      </w:r>
      <w:r w:rsidRPr="00C90B30">
        <w:rPr>
          <w:rFonts w:cs="Arial"/>
          <w:b/>
          <w:bCs/>
          <w:iCs/>
        </w:rPr>
        <w:t>]</w:t>
      </w:r>
      <w:r w:rsidRPr="00C90B30">
        <w:rPr>
          <w:rFonts w:cs="Arial"/>
        </w:rPr>
        <w:t xml:space="preserve"> </w:t>
      </w:r>
    </w:p>
    <w:p w:rsidR="00294413" w:rsidRPr="00C90B30" w:rsidP="00294413" w14:paraId="7A68ADA3" w14:textId="77777777">
      <w:pPr>
        <w:pStyle w:val="CellBody"/>
        <w:rPr>
          <w:rFonts w:cs="Arial"/>
        </w:rPr>
      </w:pPr>
      <w:r w:rsidRPr="00C90B30">
        <w:rPr>
          <w:rFonts w:cs="Arial"/>
        </w:rPr>
        <w:t>for</w:t>
      </w:r>
      <w:r w:rsidRPr="00C90B30">
        <w:rPr>
          <w:rFonts w:cs="Arial"/>
        </w:rPr>
        <w:t xml:space="preserve"> and on behalf of </w:t>
      </w:r>
      <w:r w:rsidRPr="00C90B30">
        <w:rPr>
          <w:rFonts w:cs="Arial"/>
          <w:b/>
          <w:bCs/>
          <w:iCs/>
        </w:rPr>
        <w:t>[</w:t>
      </w:r>
      <w:r w:rsidRPr="00C90B30">
        <w:rPr>
          <w:rFonts w:cs="Arial"/>
          <w:b/>
          <w:bCs/>
          <w:i/>
          <w:iCs/>
        </w:rPr>
        <w:t>insert name of Investor</w:t>
      </w:r>
      <w:r>
        <w:rPr>
          <w:rFonts w:cs="Arial"/>
          <w:b/>
          <w:bCs/>
          <w:i/>
          <w:iCs/>
        </w:rPr>
        <w:t xml:space="preserve"> 3</w:t>
      </w:r>
      <w:r w:rsidRPr="00C90B30">
        <w:rPr>
          <w:rFonts w:cs="Arial"/>
          <w:b/>
          <w:bCs/>
          <w:iCs/>
        </w:rPr>
        <w:t>]</w:t>
      </w:r>
    </w:p>
    <w:p w:rsidR="00294413" w:rsidRPr="00C90B30" w:rsidP="00294413" w14:paraId="1CDA461F" w14:textId="77777777">
      <w:pPr>
        <w:pStyle w:val="CellBody"/>
        <w:rPr>
          <w:rFonts w:cs="Arial"/>
        </w:rPr>
      </w:pPr>
    </w:p>
    <w:p w:rsidR="00294413" w:rsidRPr="00C90B30" w:rsidP="00294413" w14:paraId="7CC0C922" w14:textId="77777777">
      <w:pPr>
        <w:pStyle w:val="CellBody"/>
        <w:rPr>
          <w:rFonts w:cs="Arial"/>
        </w:rPr>
      </w:pPr>
    </w:p>
    <w:p w:rsidR="00294413" w:rsidRPr="00C90B30" w:rsidP="00294413" w14:paraId="0AF10E32" w14:textId="77777777">
      <w:pPr>
        <w:pStyle w:val="CellBody"/>
        <w:rPr>
          <w:rFonts w:cs="Arial"/>
        </w:rPr>
      </w:pPr>
    </w:p>
    <w:p w:rsidR="00294413" w:rsidRPr="00C90B30" w:rsidP="00294413" w14:paraId="5CBA5CEB" w14:textId="77777777">
      <w:pPr>
        <w:pStyle w:val="CellBody"/>
        <w:rPr>
          <w:rFonts w:cs="Arial"/>
        </w:rPr>
      </w:pPr>
    </w:p>
    <w:p w:rsidR="00294413" w:rsidRPr="00C90B30" w:rsidP="00294413" w14:paraId="748B8B85" w14:textId="77777777">
      <w:pPr>
        <w:pStyle w:val="CellBody"/>
        <w:rPr>
          <w:rFonts w:cs="Arial"/>
        </w:rPr>
      </w:pPr>
      <w:r w:rsidRPr="00C90B30">
        <w:rPr>
          <w:rFonts w:cs="Arial"/>
        </w:rPr>
        <w:t>………………………..</w:t>
      </w:r>
    </w:p>
    <w:p w:rsidR="00294413" w:rsidRPr="00C90B30" w:rsidP="00294413" w14:paraId="28745997" w14:textId="77777777">
      <w:pPr>
        <w:pStyle w:val="CellBody"/>
        <w:rPr>
          <w:rFonts w:cs="Arial"/>
        </w:rPr>
      </w:pPr>
      <w:r w:rsidRPr="00C90B30">
        <w:rPr>
          <w:rFonts w:cs="Arial"/>
        </w:rPr>
        <w:t>Director</w:t>
      </w:r>
    </w:p>
    <w:p w:rsidR="00294413" w:rsidRPr="00C90B30" w:rsidP="00294413" w14:paraId="129DBB78" w14:textId="77777777">
      <w:pPr>
        <w:pStyle w:val="CellHead"/>
        <w:keepNext w:val="0"/>
        <w:keepLines/>
        <w:widowControl w:val="0"/>
        <w:spacing w:line="290" w:lineRule="auto"/>
        <w:rPr>
          <w:rFonts w:cs="Arial"/>
        </w:rPr>
      </w:pPr>
    </w:p>
    <w:p w:rsidR="00294413" w:rsidRPr="00C90B30" w:rsidP="00294413" w14:paraId="482D9441" w14:textId="77777777">
      <w:pPr>
        <w:rPr>
          <w:rFonts w:ascii="Arial" w:hAnsi="Arial" w:cs="Arial"/>
          <w:sz w:val="20"/>
          <w:szCs w:val="20"/>
          <w:lang w:val="en-GB"/>
        </w:rPr>
      </w:pPr>
    </w:p>
    <w:p w:rsidR="00294413" w:rsidRPr="00F9580A" w:rsidP="00294413" w14:paraId="179D5B28" w14:textId="77777777">
      <w:pPr>
        <w:rPr>
          <w:rFonts w:ascii="Arial" w:hAnsi="Arial" w:cs="Arial"/>
          <w:b/>
          <w:bCs/>
          <w:sz w:val="20"/>
          <w:szCs w:val="20"/>
          <w:lang w:val="en-GB"/>
        </w:rPr>
      </w:pPr>
      <w:r w:rsidRPr="00C90B30">
        <w:rPr>
          <w:rFonts w:ascii="Arial" w:hAnsi="Arial" w:cs="Arial"/>
          <w:sz w:val="20"/>
          <w:szCs w:val="20"/>
          <w:lang w:val="en-GB"/>
        </w:rPr>
        <w:t xml:space="preserve">Principal amount of Note: </w:t>
      </w:r>
      <w:r w:rsidRPr="00C90B30">
        <w:rPr>
          <w:rFonts w:ascii="Arial" w:hAnsi="Arial" w:cs="Arial"/>
          <w:b/>
          <w:sz w:val="20"/>
          <w:szCs w:val="20"/>
          <w:lang w:val="en-GB"/>
        </w:rPr>
        <w:t xml:space="preserve">[S$] </w:t>
      </w:r>
      <w:r w:rsidRPr="00C90B30">
        <w:rPr>
          <w:rFonts w:ascii="Arial" w:hAnsi="Arial" w:cs="Arial"/>
          <w:b/>
          <w:bCs/>
          <w:sz w:val="20"/>
          <w:szCs w:val="20"/>
          <w:lang w:val="en-GB"/>
        </w:rPr>
        <w:t>[●]</w:t>
      </w:r>
    </w:p>
    <w:p w:rsidR="00C04278" w:rsidRPr="00294413" w:rsidP="00294413" w14:paraId="1765FE8D" w14:textId="35D22FD3">
      <w:pPr>
        <w:rPr>
          <w:lang w:val="en-GB"/>
        </w:rPr>
      </w:pPr>
    </w:p>
    <w:sectPr w:rsidSect="004B2FC5">
      <w:footerReference w:type="default" r:id="rId25"/>
      <w:footerReference w:type="first" r:id="rId26"/>
      <w:pgSz w:w="11906" w:h="16838"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14:paraId="35BBE3C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76CA4" w:rsidP="00BE1C16" w14:paraId="3E4E9AC4" w14:textId="77777777">
    <w:pPr>
      <w:pStyle w:val="Footer"/>
      <w:spacing w:line="200" w:lineRule="exact"/>
      <w:jc w:val="center"/>
      <w:rPr>
        <w:rFonts w:ascii="Arial" w:hAnsi="Arial"/>
        <w:sz w:val="20"/>
      </w:rPr>
    </w:pPr>
    <w:r w:rsidRPr="00576CA4">
      <w:rPr>
        <w:rFonts w:ascii="Arial" w:hAnsi="Arial" w:cs="Arial"/>
        <w:smallCaps/>
        <w:sz w:val="20"/>
        <w:szCs w:val="20"/>
      </w:rPr>
      <w:t>Signature Page to Convertible Promissory Note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C48A9" w:rsidP="009F37C0" w14:paraId="17C570DA" w14:textId="77777777">
    <w:pPr>
      <w:pStyle w:val="Footer"/>
      <w:spacing w:line="200"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9F37C0" w:rsidP="009F37C0" w14:paraId="352DC3F1" w14:textId="77777777">
    <w:pPr>
      <w:pStyle w:val="Footer"/>
      <w:jc w:val="center"/>
      <w:rPr>
        <w:noProof/>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9F37C0" w:rsidP="009F37C0" w14:paraId="4497A4FA" w14:textId="77777777">
    <w:pPr>
      <w:pStyle w:val="Footer"/>
      <w:spacing w:line="200" w:lineRule="exact"/>
      <w:jc w:val="center"/>
      <w:rPr>
        <w:rFonts w:ascii="Arial" w:hAnsi="Arial" w:cs="Arial"/>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76CA4" w:rsidP="009F37C0" w14:paraId="00413639" w14:textId="5A3CA425">
    <w:pPr>
      <w:pStyle w:val="Footer"/>
      <w:jc w:val="center"/>
      <w:rPr>
        <w:noProof/>
      </w:rPr>
    </w:pPr>
    <w:r w:rsidRPr="00576CA4">
      <w:rPr>
        <w:rFonts w:ascii="Arial" w:hAnsi="Arial" w:cs="Arial"/>
        <w:smallCaps/>
        <w:sz w:val="20"/>
        <w:szCs w:val="20"/>
      </w:rPr>
      <w:t>Signature Page to Convertible Note Purchase Agreement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76CA4" w:rsidP="00CF158C" w14:paraId="477267C9" w14:textId="77777777">
    <w:pPr>
      <w:pStyle w:val="Footer"/>
      <w:spacing w:line="200" w:lineRule="exact"/>
      <w:jc w:val="center"/>
      <w:rPr>
        <w:rFonts w:ascii="Arial" w:hAnsi="Arial" w:cs="Arial"/>
        <w:sz w:val="20"/>
        <w:szCs w:val="20"/>
      </w:rPr>
    </w:pPr>
    <w:r w:rsidRPr="00576CA4">
      <w:rPr>
        <w:rFonts w:ascii="Arial" w:hAnsi="Arial" w:cs="Arial"/>
        <w:smallCaps/>
        <w:sz w:val="20"/>
        <w:szCs w:val="20"/>
      </w:rPr>
      <w:t>Signature Page to Convertible Note Purchase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1029A5" w:rsidP="00D100AD" w14:paraId="6DE662DF" w14:textId="77777777">
    <w:pPr>
      <w:pStyle w:val="Footer"/>
      <w:spacing w:line="200" w:lineRule="exact"/>
      <w:rPr>
        <w:rFonts w:ascii="Arial" w:hAnsi="Arial" w:cs="Arial"/>
        <w:iCs/>
        <w:sz w:val="16"/>
        <w:szCs w:val="16"/>
      </w:rPr>
    </w:pPr>
    <w:r w:rsidRPr="001029A5">
      <w:rPr>
        <w:rFonts w:ascii="Arial" w:hAnsi="Arial" w:cs="Arial"/>
        <w:iCs/>
        <w:sz w:val="16"/>
        <w:szCs w:val="16"/>
      </w:rPr>
      <w:t>©2021 Singapore Academy of Law and Singapore Venture Capital &amp; Private Equity Association.</w:t>
    </w:r>
  </w:p>
  <w:p w:rsidR="0018406D" w:rsidRPr="00510CDF" w:rsidP="009F37C0" w14:paraId="3A6BF3FB" w14:textId="77777777">
    <w:pPr>
      <w:pStyle w:val="Footer"/>
      <w:spacing w:line="200" w:lineRule="exact"/>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A94A81" w:rsidP="0018406D" w14:paraId="61F0D9FF" w14:textId="77777777">
    <w:pPr>
      <w:pStyle w:val="Footer"/>
      <w:tabs>
        <w:tab w:val="clear" w:pos="9360"/>
      </w:tabs>
      <w:rPr>
        <w:rFonts w:ascii="Arial" w:hAnsi="Arial" w:cs="Arial"/>
        <w:i/>
        <w:sz w:val="16"/>
        <w:szCs w:val="16"/>
      </w:rPr>
    </w:pPr>
    <w:r w:rsidRPr="00A94A81">
      <w:rPr>
        <w:rFonts w:ascii="Arial"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EB4F0C" w:rsidP="0018406D" w14:paraId="314C3833"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10CDF" w:rsidP="009F37C0" w14:paraId="7A83FD76" w14:textId="77777777">
    <w:pPr>
      <w:pStyle w:val="Footer"/>
      <w:spacing w:line="200" w:lineRule="exact"/>
      <w:jc w:val="cen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9C264B" w:rsidP="00A4186A" w14:paraId="67F60F2A" w14:textId="77777777">
    <w:pPr>
      <w:pStyle w:val="Footer"/>
      <w:spacing w:line="200" w:lineRule="exact"/>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233F9D" w:rsidP="009F37C0" w14:paraId="7353A4B2" w14:textId="6E161B49">
    <w:pPr>
      <w:pStyle w:val="Footer"/>
      <w:spacing w:line="200" w:lineRule="exact"/>
      <w:jc w:val="center"/>
      <w:rPr>
        <w:rStyle w:val="PageNumber"/>
        <w:sz w:val="22"/>
      </w:rPr>
    </w:pPr>
    <w:r w:rsidRPr="00233F9D">
      <w:rPr>
        <w:rStyle w:val="PageNumber"/>
        <w:rFonts w:ascii="Arial" w:hAnsi="Arial" w:cs="Arial"/>
        <w:sz w:val="18"/>
        <w:szCs w:val="20"/>
      </w:rPr>
      <w:fldChar w:fldCharType="begin"/>
    </w:r>
    <w:r w:rsidRPr="00233F9D">
      <w:rPr>
        <w:rStyle w:val="PageNumber"/>
        <w:rFonts w:ascii="Arial" w:hAnsi="Arial" w:cs="Arial"/>
        <w:sz w:val="18"/>
        <w:szCs w:val="20"/>
      </w:rPr>
      <w:instrText xml:space="preserve"> PAGE </w:instrText>
    </w:r>
    <w:r w:rsidRPr="00233F9D">
      <w:rPr>
        <w:rStyle w:val="PageNumber"/>
        <w:rFonts w:ascii="Arial" w:hAnsi="Arial" w:cs="Arial"/>
        <w:sz w:val="18"/>
        <w:szCs w:val="20"/>
      </w:rPr>
      <w:fldChar w:fldCharType="separate"/>
    </w:r>
    <w:r w:rsidR="00C44D4C">
      <w:rPr>
        <w:rStyle w:val="PageNumber"/>
        <w:rFonts w:ascii="Arial" w:hAnsi="Arial" w:cs="Arial"/>
        <w:noProof/>
        <w:sz w:val="18"/>
        <w:szCs w:val="20"/>
      </w:rPr>
      <w:t>7</w:t>
    </w:r>
    <w:r w:rsidRPr="00233F9D">
      <w:rPr>
        <w:rStyle w:val="PageNumber"/>
        <w:rFonts w:ascii="Arial" w:hAnsi="Arial" w:cs="Arial"/>
        <w:sz w:val="18"/>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6422353"/>
      <w:docPartObj>
        <w:docPartGallery w:val="Page Numbers (Bottom of Page)"/>
        <w:docPartUnique/>
      </w:docPartObj>
    </w:sdtPr>
    <w:sdtEndPr>
      <w:rPr>
        <w:noProof/>
      </w:rPr>
    </w:sdtEndPr>
    <w:sdtContent>
      <w:p w:rsidR="0018406D" w:rsidP="009F37C0" w14:paraId="5FA16DB9" w14:textId="0C591575">
        <w:pPr>
          <w:pStyle w:val="Footer"/>
          <w:spacing w:line="200" w:lineRule="exact"/>
          <w:jc w:val="center"/>
          <w:rPr>
            <w:noProof/>
          </w:rPr>
        </w:pPr>
        <w:r w:rsidRPr="009F37C0">
          <w:rPr>
            <w:rFonts w:ascii="Arial" w:hAnsi="Arial" w:cs="Arial"/>
            <w:sz w:val="20"/>
            <w:szCs w:val="20"/>
          </w:rPr>
          <w:fldChar w:fldCharType="begin"/>
        </w:r>
        <w:r w:rsidRPr="009F37C0">
          <w:rPr>
            <w:rFonts w:ascii="Arial" w:hAnsi="Arial" w:cs="Arial"/>
            <w:sz w:val="20"/>
            <w:szCs w:val="20"/>
          </w:rPr>
          <w:instrText xml:space="preserve"> PAGE   \* MERGEFORMAT </w:instrText>
        </w:r>
        <w:r w:rsidRPr="009F37C0">
          <w:rPr>
            <w:rFonts w:ascii="Arial" w:hAnsi="Arial" w:cs="Arial"/>
            <w:sz w:val="20"/>
            <w:szCs w:val="20"/>
          </w:rPr>
          <w:fldChar w:fldCharType="separate"/>
        </w:r>
        <w:r w:rsidR="00C44D4C">
          <w:rPr>
            <w:rFonts w:ascii="Arial" w:hAnsi="Arial" w:cs="Arial"/>
            <w:noProof/>
            <w:sz w:val="20"/>
            <w:szCs w:val="20"/>
          </w:rPr>
          <w:t>1</w:t>
        </w:r>
        <w:r w:rsidRPr="009F37C0">
          <w:rPr>
            <w:rFonts w:ascii="Arial" w:hAnsi="Arial" w:cs="Arial"/>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76CA4" w:rsidP="009F37C0" w14:paraId="196D4524" w14:textId="77777777">
    <w:pPr>
      <w:pStyle w:val="Footer"/>
      <w:spacing w:line="200" w:lineRule="exact"/>
      <w:jc w:val="center"/>
      <w:rPr>
        <w:rStyle w:val="PageNumber"/>
        <w:rFonts w:ascii="Arial" w:hAnsi="Arial" w:cs="Arial"/>
        <w:sz w:val="20"/>
        <w:szCs w:val="20"/>
      </w:rPr>
    </w:pPr>
    <w:r w:rsidRPr="00576CA4">
      <w:rPr>
        <w:rFonts w:ascii="Arial" w:hAnsi="Arial" w:cs="Arial"/>
        <w:smallCaps/>
        <w:sz w:val="20"/>
        <w:szCs w:val="20"/>
      </w:rPr>
      <w:t>Signature Page to Convertible Promissory Note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406D" w14:paraId="641899C4" w14:textId="77777777">
      <w:r>
        <w:separator/>
      </w:r>
    </w:p>
  </w:footnote>
  <w:footnote w:type="continuationSeparator" w:id="1">
    <w:p w:rsidR="0018406D" w14:paraId="285668AF" w14:textId="77777777">
      <w:r>
        <w:continuationSeparator/>
      </w:r>
    </w:p>
  </w:footnote>
  <w:footnote w:type="continuationNotice" w:id="2">
    <w:p w:rsidR="0018406D" w14:paraId="4F8773CE" w14:textId="77777777"/>
  </w:footnote>
  <w:footnote w:id="3">
    <w:p w:rsidR="0018406D" w:rsidRPr="001E7928" w:rsidP="00294413" w14:paraId="0ABEC355" w14:textId="77777777">
      <w:pPr>
        <w:pStyle w:val="FootnoteText"/>
        <w:adjustRightInd w:val="0"/>
        <w:snapToGrid w:val="0"/>
        <w:spacing w:after="240"/>
        <w:jc w:val="both"/>
        <w:rPr>
          <w:rFonts w:ascii="Arial" w:hAnsi="Arial" w:cs="Arial"/>
          <w:sz w:val="16"/>
          <w:szCs w:val="16"/>
        </w:rPr>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 As</w:t>
      </w:r>
      <w:r w:rsidRPr="001E7928">
        <w:rPr>
          <w:rFonts w:ascii="Arial" w:hAnsi="Arial" w:cs="Arial"/>
          <w:sz w:val="16"/>
          <w:szCs w:val="16"/>
        </w:rPr>
        <w:t xml:space="preserve"> currently drafted, this convertible note purchase agreement form is entered into between the Investors and the Company. Subject to what has been commercially agreed and depending on the circumstances, the parties may wish to consider adding the Founders as parties in order to provide the warranties and undertakings together with the Company. In deciding whether to do so, factors to consider include the stage of financing and growth of the Company, the position taken on this issue during any preceding financing round or other transaction documents (e.g. SSA) (if any) and whether there is any security or other assurance provided to the Investors in respect of the Company’s obligations. If the decision is to have Founders provide any warranties or undertakings, the parties can incorporate the relevant language from the VIM</w:t>
      </w:r>
      <w:r>
        <w:rPr>
          <w:rFonts w:ascii="Arial" w:hAnsi="Arial" w:cs="Arial"/>
          <w:sz w:val="16"/>
          <w:szCs w:val="16"/>
        </w:rPr>
        <w:t>A 2.0 Form Subscription Agreement.</w:t>
      </w:r>
    </w:p>
  </w:footnote>
  <w:footnote w:id="4">
    <w:p w:rsidR="0018406D" w:rsidRPr="001147A2" w:rsidP="00294413" w14:paraId="53585763" w14:textId="77777777">
      <w:pPr>
        <w:pStyle w:val="FootnoteText"/>
        <w:adjustRightInd w:val="0"/>
        <w:snapToGrid w:val="0"/>
        <w:spacing w:after="240"/>
        <w:jc w:val="both"/>
        <w:rPr>
          <w:rFonts w:ascii="Arial" w:hAnsi="Arial" w:cs="Arial"/>
          <w:sz w:val="18"/>
          <w:szCs w:val="18"/>
        </w:rPr>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 As currently</w:t>
      </w:r>
      <w:r w:rsidRPr="001E7928">
        <w:rPr>
          <w:rFonts w:ascii="Arial" w:hAnsi="Arial" w:cs="Arial"/>
          <w:sz w:val="16"/>
          <w:szCs w:val="16"/>
        </w:rPr>
        <w:t xml:space="preserve"> drafted, this convertible note purchase agreement form does not provide for pre-</w:t>
      </w:r>
      <w:r>
        <w:rPr>
          <w:rFonts w:ascii="Arial" w:hAnsi="Arial" w:cs="Arial"/>
          <w:sz w:val="16"/>
          <w:szCs w:val="16"/>
        </w:rPr>
        <w:t xml:space="preserve">First </w:t>
      </w:r>
      <w:r w:rsidRPr="001E7928">
        <w:rPr>
          <w:rFonts w:ascii="Arial" w:hAnsi="Arial" w:cs="Arial"/>
          <w:sz w:val="16"/>
          <w:szCs w:val="16"/>
        </w:rPr>
        <w:t xml:space="preserve">Completion undertakings as it assumes that the period between signing and </w:t>
      </w:r>
      <w:r>
        <w:rPr>
          <w:rFonts w:ascii="Arial" w:hAnsi="Arial" w:cs="Arial"/>
          <w:sz w:val="16"/>
          <w:szCs w:val="16"/>
        </w:rPr>
        <w:t xml:space="preserve">First </w:t>
      </w:r>
      <w:r w:rsidRPr="001E7928">
        <w:rPr>
          <w:rFonts w:ascii="Arial" w:hAnsi="Arial" w:cs="Arial"/>
          <w:sz w:val="16"/>
          <w:szCs w:val="16"/>
        </w:rPr>
        <w:t>Completion will be very short. If there will be a material time gap between signing and</w:t>
      </w:r>
      <w:r>
        <w:rPr>
          <w:rFonts w:ascii="Arial" w:hAnsi="Arial" w:cs="Arial"/>
          <w:sz w:val="16"/>
          <w:szCs w:val="16"/>
        </w:rPr>
        <w:t xml:space="preserve"> First</w:t>
      </w:r>
      <w:r w:rsidRPr="001E7928">
        <w:rPr>
          <w:rFonts w:ascii="Arial" w:hAnsi="Arial" w:cs="Arial"/>
          <w:sz w:val="16"/>
          <w:szCs w:val="16"/>
        </w:rPr>
        <w:t xml:space="preserve"> Completion, parties to consider incorporating some (or all) of the pre-completion undertakings set out in clause 3 of the VIMA</w:t>
      </w:r>
      <w:r>
        <w:rPr>
          <w:rFonts w:ascii="Arial" w:hAnsi="Arial" w:cs="Arial"/>
          <w:sz w:val="16"/>
          <w:szCs w:val="16"/>
        </w:rPr>
        <w:t xml:space="preserve"> 2.0</w:t>
      </w:r>
      <w:r w:rsidRPr="001E7928">
        <w:rPr>
          <w:rFonts w:ascii="Arial" w:hAnsi="Arial" w:cs="Arial"/>
          <w:sz w:val="16"/>
          <w:szCs w:val="16"/>
        </w:rPr>
        <w:t xml:space="preserve"> Form Subscription Agreement.</w:t>
      </w:r>
    </w:p>
  </w:footnote>
  <w:footnote w:id="5">
    <w:p w:rsidR="0018406D" w:rsidRPr="00BF4A59" w:rsidP="00294413" w14:paraId="7F1D640D" w14:textId="77777777">
      <w:pPr>
        <w:pStyle w:val="FootnoteText"/>
        <w:adjustRightInd w:val="0"/>
        <w:snapToGrid w:val="0"/>
        <w:spacing w:after="240"/>
        <w:jc w:val="both"/>
        <w:rPr>
          <w:rFonts w:ascii="Arial" w:hAnsi="Arial" w:cs="Arial"/>
          <w:sz w:val="16"/>
          <w:szCs w:val="16"/>
        </w:rPr>
      </w:pPr>
      <w:r w:rsidRPr="00BF4A59">
        <w:rPr>
          <w:rStyle w:val="FootnoteReference"/>
          <w:rFonts w:ascii="Arial" w:hAnsi="Arial" w:cs="Arial"/>
          <w:sz w:val="16"/>
          <w:szCs w:val="16"/>
          <w:lang w:val="en-GB"/>
        </w:rPr>
        <w:footnoteRef/>
      </w:r>
      <w:r w:rsidRPr="00BF4A59">
        <w:rPr>
          <w:rStyle w:val="FootnoteReference"/>
          <w:rFonts w:ascii="Arial" w:hAnsi="Arial" w:cs="Arial"/>
          <w:sz w:val="16"/>
          <w:szCs w:val="16"/>
          <w:lang w:val="en-GB"/>
        </w:rPr>
        <w:t xml:space="preserve"> </w:t>
      </w:r>
      <w:r w:rsidRPr="00A4186A">
        <w:rPr>
          <w:rFonts w:ascii="Arial" w:hAnsi="Arial" w:cs="Arial"/>
          <w:sz w:val="16"/>
          <w:szCs w:val="16"/>
        </w:rPr>
        <w:t>Drafting Note: The Board</w:t>
      </w:r>
      <w:r>
        <w:rPr>
          <w:rFonts w:ascii="Arial" w:hAnsi="Arial" w:cs="Arial"/>
          <w:sz w:val="16"/>
          <w:szCs w:val="16"/>
        </w:rPr>
        <w:t xml:space="preserve"> </w:t>
      </w:r>
      <w:r w:rsidRPr="00BF4A59">
        <w:rPr>
          <w:rFonts w:ascii="Arial" w:hAnsi="Arial" w:cs="Arial"/>
          <w:sz w:val="16"/>
          <w:szCs w:val="16"/>
        </w:rPr>
        <w:t>/ Shareholders could, alternatively, convene and hold a meeting of the Board / Shareholders to pass the resolutions in relation to the same matters.</w:t>
      </w:r>
    </w:p>
  </w:footnote>
  <w:footnote w:id="6">
    <w:p w:rsidR="0018406D" w:rsidRPr="00BF4A59" w:rsidP="00294413" w14:paraId="259446ED" w14:textId="77777777">
      <w:pPr>
        <w:pStyle w:val="FootnoteText"/>
        <w:adjustRightInd w:val="0"/>
        <w:snapToGrid w:val="0"/>
        <w:spacing w:after="240"/>
        <w:jc w:val="both"/>
        <w:rPr>
          <w:rFonts w:ascii="Arial" w:hAnsi="Arial" w:cs="Arial"/>
          <w:sz w:val="16"/>
          <w:szCs w:val="16"/>
        </w:rPr>
      </w:pPr>
      <w:r w:rsidRPr="00BF4A59">
        <w:rPr>
          <w:rStyle w:val="FootnoteReference"/>
          <w:rFonts w:ascii="Arial" w:hAnsi="Arial" w:cs="Arial"/>
          <w:sz w:val="16"/>
          <w:szCs w:val="16"/>
        </w:rPr>
        <w:footnoteRef/>
      </w:r>
      <w:r w:rsidRPr="00BF4A59">
        <w:rPr>
          <w:rFonts w:ascii="Arial" w:hAnsi="Arial" w:cs="Arial"/>
          <w:sz w:val="16"/>
          <w:szCs w:val="16"/>
        </w:rPr>
        <w:t xml:space="preserve"> </w:t>
      </w:r>
      <w:r w:rsidRPr="00A4186A">
        <w:rPr>
          <w:rFonts w:ascii="Arial" w:hAnsi="Arial" w:cs="Arial"/>
          <w:sz w:val="16"/>
          <w:szCs w:val="16"/>
        </w:rPr>
        <w:t>Drafting Note: If</w:t>
      </w:r>
      <w:r w:rsidRPr="00BF4A59">
        <w:rPr>
          <w:rFonts w:ascii="Arial" w:hAnsi="Arial" w:cs="Arial"/>
          <w:sz w:val="16"/>
          <w:szCs w:val="16"/>
        </w:rPr>
        <w:t xml:space="preserve"> a director is appointed – see </w:t>
      </w:r>
      <w:r>
        <w:rPr>
          <w:rFonts w:ascii="Arial" w:hAnsi="Arial" w:cs="Arial"/>
          <w:sz w:val="16"/>
          <w:szCs w:val="16"/>
        </w:rPr>
        <w:t>Drafting Note at</w:t>
      </w:r>
      <w:r w:rsidRPr="00BF4A59">
        <w:rPr>
          <w:rFonts w:ascii="Arial" w:hAnsi="Arial" w:cs="Arial"/>
          <w:sz w:val="16"/>
          <w:szCs w:val="16"/>
        </w:rPr>
        <w:t xml:space="preserve"> </w:t>
      </w:r>
      <w:r>
        <w:rPr>
          <w:rFonts w:ascii="Arial" w:hAnsi="Arial" w:cs="Arial"/>
          <w:sz w:val="16"/>
          <w:szCs w:val="16"/>
        </w:rPr>
        <w:t>C</w:t>
      </w:r>
      <w:r w:rsidRPr="00BF4A59">
        <w:rPr>
          <w:rFonts w:ascii="Arial" w:hAnsi="Arial" w:cs="Arial"/>
          <w:sz w:val="16"/>
          <w:szCs w:val="16"/>
        </w:rPr>
        <w:t>lause 1.4.</w:t>
      </w:r>
    </w:p>
  </w:footnote>
  <w:footnote w:id="7">
    <w:p w:rsidR="0018406D" w:rsidRPr="001E7928" w:rsidP="00294413" w14:paraId="4471C3D8" w14:textId="77777777">
      <w:pPr>
        <w:pStyle w:val="FootnoteText"/>
        <w:adjustRightInd w:val="0"/>
        <w:snapToGrid w:val="0"/>
        <w:spacing w:after="240"/>
        <w:jc w:val="both"/>
        <w:rPr>
          <w:rFonts w:ascii="Arial" w:hAnsi="Arial" w:cs="Arial"/>
          <w:sz w:val="16"/>
          <w:szCs w:val="16"/>
          <w:lang w:val="en-GB"/>
        </w:rPr>
      </w:pPr>
      <w:r w:rsidRPr="001E7928">
        <w:rPr>
          <w:rStyle w:val="FootnoteReference"/>
          <w:rFonts w:ascii="Arial" w:hAnsi="Arial" w:cs="Arial"/>
          <w:sz w:val="16"/>
          <w:szCs w:val="16"/>
          <w:lang w:val="en-GB"/>
        </w:rPr>
        <w:footnoteRef/>
      </w:r>
      <w:r w:rsidRPr="001E7928">
        <w:rPr>
          <w:rFonts w:ascii="Arial" w:hAnsi="Arial" w:cs="Arial"/>
          <w:sz w:val="16"/>
          <w:szCs w:val="16"/>
          <w:lang w:val="en-GB"/>
        </w:rPr>
        <w:t xml:space="preserve"> </w:t>
      </w:r>
      <w:r w:rsidRPr="00A4186A">
        <w:rPr>
          <w:rFonts w:ascii="Arial" w:hAnsi="Arial" w:cs="Arial"/>
          <w:sz w:val="16"/>
          <w:szCs w:val="16"/>
          <w:lang w:val="en-GB"/>
        </w:rPr>
        <w:t>Drafting Note: To</w:t>
      </w:r>
      <w:r w:rsidRPr="001E7928">
        <w:rPr>
          <w:rFonts w:ascii="Arial" w:hAnsi="Arial" w:cs="Arial"/>
          <w:sz w:val="16"/>
          <w:szCs w:val="16"/>
          <w:lang w:val="en-GB"/>
        </w:rPr>
        <w:t xml:space="preserve"> insert if the Parties have agreed on a specific use for the proceeds of the Notes.</w:t>
      </w:r>
    </w:p>
  </w:footnote>
  <w:footnote w:id="8">
    <w:p w:rsidR="0018406D" w:rsidRPr="00233F9D" w:rsidP="00294413" w14:paraId="5B7315D3" w14:textId="77777777">
      <w:pPr>
        <w:pStyle w:val="FootnoteText"/>
        <w:adjustRightInd w:val="0"/>
        <w:snapToGrid w:val="0"/>
        <w:spacing w:after="240"/>
        <w:jc w:val="both"/>
        <w:rPr>
          <w:rFonts w:ascii="Arial" w:hAnsi="Arial" w:cs="Arial"/>
          <w:sz w:val="18"/>
          <w:lang w:val="en-GB"/>
        </w:rPr>
      </w:pPr>
      <w:r w:rsidRPr="001E7928">
        <w:rPr>
          <w:rStyle w:val="FootnoteReference"/>
          <w:rFonts w:ascii="Arial" w:hAnsi="Arial" w:cs="Arial"/>
          <w:sz w:val="16"/>
          <w:szCs w:val="16"/>
          <w:lang w:val="en-GB"/>
        </w:rPr>
        <w:footnoteRef/>
      </w:r>
      <w:r w:rsidRPr="001E7928">
        <w:rPr>
          <w:rFonts w:ascii="Arial" w:hAnsi="Arial" w:cs="Arial"/>
          <w:sz w:val="16"/>
          <w:szCs w:val="16"/>
          <w:lang w:val="en-GB"/>
        </w:rPr>
        <w:t xml:space="preserve"> </w:t>
      </w:r>
      <w:r w:rsidRPr="00A4186A">
        <w:rPr>
          <w:rFonts w:ascii="Arial" w:hAnsi="Arial" w:cs="Arial"/>
          <w:sz w:val="16"/>
          <w:szCs w:val="16"/>
          <w:lang w:val="en-GB"/>
        </w:rPr>
        <w:t>Drafting Note: Director</w:t>
      </w:r>
      <w:r>
        <w:rPr>
          <w:rFonts w:ascii="Arial" w:hAnsi="Arial" w:cs="Arial"/>
          <w:sz w:val="16"/>
          <w:szCs w:val="16"/>
          <w:lang w:val="en-GB"/>
        </w:rPr>
        <w:t xml:space="preserve"> </w:t>
      </w:r>
      <w:r>
        <w:rPr>
          <w:rFonts w:ascii="Arial" w:hAnsi="Arial" w:cs="Arial"/>
          <w:sz w:val="16"/>
          <w:szCs w:val="16"/>
          <w:lang w:val="en-GB"/>
        </w:rPr>
        <w:t>appointment</w:t>
      </w:r>
      <w:r>
        <w:rPr>
          <w:rFonts w:ascii="Arial" w:hAnsi="Arial" w:cs="Arial"/>
          <w:sz w:val="16"/>
          <w:szCs w:val="16"/>
          <w:lang w:val="en-GB"/>
        </w:rPr>
        <w:t xml:space="preserve"> rights for noteholders to be commercially agreed on a case by case basis. If granted, parties should note that s</w:t>
      </w:r>
      <w:r w:rsidRPr="001E7928">
        <w:rPr>
          <w:rFonts w:ascii="Arial" w:hAnsi="Arial" w:cs="Arial"/>
          <w:sz w:val="16"/>
          <w:szCs w:val="16"/>
          <w:lang w:val="en-GB"/>
        </w:rPr>
        <w:t>ince directors are typically appointed by shareholders, the noteholders will typically only be able to rely on a contractual obligation from the Company or certain shareholders to vote in favour of the noteholders’ nominated director. Due consideration should also be given to whether the noteholders’ nominated director should be entitled to stay on the Board after the next financing round (e.g. the Series A financing).</w:t>
      </w:r>
    </w:p>
  </w:footnote>
  <w:footnote w:id="9">
    <w:p w:rsidR="0018406D" w:rsidRPr="00576CA4" w:rsidP="00294413" w14:paraId="6919301E" w14:textId="77777777">
      <w:pPr>
        <w:pStyle w:val="FootnoteText"/>
        <w:adjustRightInd w:val="0"/>
        <w:snapToGrid w:val="0"/>
        <w:spacing w:after="240"/>
        <w:jc w:val="both"/>
        <w:rPr>
          <w:rFonts w:ascii="Arial" w:hAnsi="Arial" w:cs="Arial"/>
          <w:sz w:val="16"/>
          <w:szCs w:val="16"/>
          <w:lang w:val="en-GB"/>
        </w:rPr>
      </w:pPr>
      <w:r w:rsidRPr="00EE725F">
        <w:rPr>
          <w:rStyle w:val="FootnoteReference"/>
          <w:rFonts w:ascii="Arial" w:hAnsi="Arial" w:cs="Arial"/>
          <w:sz w:val="16"/>
          <w:szCs w:val="16"/>
        </w:rPr>
        <w:footnoteRef/>
      </w:r>
      <w:r>
        <w:t xml:space="preserve"> </w:t>
      </w:r>
      <w:r w:rsidRPr="00A4186A">
        <w:rPr>
          <w:rFonts w:ascii="Arial" w:hAnsi="Arial" w:cs="Arial"/>
          <w:sz w:val="16"/>
          <w:szCs w:val="16"/>
          <w:lang w:val="en-GB"/>
        </w:rPr>
        <w:t>Drafting Note: Partial transfer</w:t>
      </w:r>
      <w:r w:rsidRPr="00D52A71">
        <w:rPr>
          <w:rFonts w:ascii="Arial" w:hAnsi="Arial" w:cs="Arial"/>
          <w:sz w:val="16"/>
          <w:szCs w:val="16"/>
          <w:lang w:val="en-GB"/>
        </w:rPr>
        <w:t xml:space="preserve"> rights</w:t>
      </w:r>
      <w:r>
        <w:rPr>
          <w:rFonts w:ascii="Arial" w:hAnsi="Arial" w:cs="Arial"/>
          <w:sz w:val="16"/>
          <w:szCs w:val="16"/>
          <w:lang w:val="en-GB"/>
        </w:rPr>
        <w:t xml:space="preserve"> are uncommon</w:t>
      </w:r>
      <w:r w:rsidRPr="00D52A71">
        <w:rPr>
          <w:rFonts w:ascii="Arial" w:hAnsi="Arial" w:cs="Arial"/>
          <w:sz w:val="16"/>
          <w:szCs w:val="16"/>
          <w:lang w:val="en-GB"/>
        </w:rPr>
        <w:t xml:space="preserve"> in the context of a</w:t>
      </w:r>
      <w:r>
        <w:rPr>
          <w:rFonts w:ascii="Arial" w:hAnsi="Arial" w:cs="Arial"/>
          <w:sz w:val="16"/>
          <w:szCs w:val="16"/>
          <w:lang w:val="en-GB"/>
        </w:rPr>
        <w:t xml:space="preserve"> convertible</w:t>
      </w:r>
      <w:r w:rsidRPr="00D52A71">
        <w:rPr>
          <w:rFonts w:ascii="Arial" w:hAnsi="Arial" w:cs="Arial"/>
          <w:sz w:val="16"/>
          <w:szCs w:val="16"/>
          <w:lang w:val="en-GB"/>
        </w:rPr>
        <w:t xml:space="preserve"> loan note</w:t>
      </w:r>
      <w:r>
        <w:rPr>
          <w:rFonts w:ascii="Arial" w:hAnsi="Arial" w:cs="Arial"/>
          <w:sz w:val="16"/>
          <w:szCs w:val="16"/>
          <w:lang w:val="en-GB"/>
        </w:rPr>
        <w:t>, but may be considered if required by specific circumstances (for example, to facilitate transfers to an affiliate).</w:t>
      </w:r>
    </w:p>
  </w:footnote>
  <w:footnote w:id="10">
    <w:p w:rsidR="0018406D" w:rsidRPr="00A76205" w:rsidP="00294413" w14:paraId="0657E165" w14:textId="77777777">
      <w:pPr>
        <w:pStyle w:val="FootnoteText"/>
        <w:adjustRightInd w:val="0"/>
        <w:snapToGrid w:val="0"/>
        <w:spacing w:after="240"/>
        <w:jc w:val="both"/>
        <w:rPr>
          <w:rFonts w:ascii="Arial" w:hAnsi="Arial" w:cs="Arial"/>
          <w:sz w:val="16"/>
          <w:szCs w:val="16"/>
        </w:rPr>
      </w:pPr>
      <w:r w:rsidRPr="00A76205">
        <w:rPr>
          <w:rStyle w:val="FootnoteReference"/>
          <w:rFonts w:ascii="Arial" w:hAnsi="Arial" w:cs="Arial"/>
          <w:sz w:val="16"/>
          <w:szCs w:val="16"/>
        </w:rPr>
        <w:footnoteRef/>
      </w:r>
      <w:r w:rsidRPr="00A76205">
        <w:rPr>
          <w:rFonts w:ascii="Arial" w:hAnsi="Arial" w:cs="Arial"/>
          <w:sz w:val="16"/>
          <w:szCs w:val="16"/>
        </w:rPr>
        <w:t xml:space="preserve"> </w:t>
      </w:r>
      <w:r w:rsidRPr="00A4186A">
        <w:rPr>
          <w:rFonts w:ascii="Arial" w:hAnsi="Arial" w:cs="Arial"/>
          <w:sz w:val="16"/>
          <w:szCs w:val="16"/>
        </w:rPr>
        <w:t xml:space="preserve">Drafting Note: </w:t>
      </w:r>
      <w:r w:rsidRPr="00A4186A">
        <w:rPr>
          <w:rFonts w:ascii="Arial" w:eastAsia="Malgun Gothic" w:hAnsi="Arial" w:cs="Arial"/>
          <w:bCs/>
          <w:kern w:val="2"/>
          <w:sz w:val="16"/>
          <w:szCs w:val="16"/>
          <w:lang w:eastAsia="ko-KR"/>
        </w:rPr>
        <w:t>Although</w:t>
      </w:r>
      <w:r w:rsidRPr="00A76205">
        <w:rPr>
          <w:rFonts w:ascii="Arial" w:eastAsia="Malgun Gothic" w:hAnsi="Arial" w:cs="Arial"/>
          <w:bCs/>
          <w:kern w:val="2"/>
          <w:sz w:val="16"/>
          <w:szCs w:val="16"/>
          <w:lang w:eastAsia="ko-KR"/>
        </w:rPr>
        <w:t xml:space="preserve"> it is not uncommon to grant the Investors</w:t>
      </w:r>
      <w:r>
        <w:rPr>
          <w:rFonts w:ascii="Arial" w:eastAsia="Malgun Gothic" w:hAnsi="Arial" w:cs="Arial"/>
          <w:bCs/>
          <w:kern w:val="2"/>
          <w:sz w:val="16"/>
          <w:szCs w:val="16"/>
          <w:lang w:eastAsia="ko-KR"/>
        </w:rPr>
        <w:t xml:space="preserve"> the</w:t>
      </w:r>
      <w:r w:rsidRPr="00A76205">
        <w:rPr>
          <w:rFonts w:ascii="Arial" w:eastAsia="Malgun Gothic" w:hAnsi="Arial" w:cs="Arial"/>
          <w:bCs/>
          <w:kern w:val="2"/>
          <w:sz w:val="16"/>
          <w:szCs w:val="16"/>
          <w:lang w:eastAsia="ko-KR"/>
        </w:rPr>
        <w:t xml:space="preserve"> ability to</w:t>
      </w:r>
      <w:r>
        <w:rPr>
          <w:rFonts w:ascii="Arial" w:eastAsia="Malgun Gothic" w:hAnsi="Arial" w:cs="Arial"/>
          <w:bCs/>
          <w:kern w:val="2"/>
          <w:sz w:val="16"/>
          <w:szCs w:val="16"/>
          <w:lang w:eastAsia="ko-KR"/>
        </w:rPr>
        <w:t xml:space="preserve"> freely</w:t>
      </w:r>
      <w:r w:rsidRPr="00A76205">
        <w:rPr>
          <w:rFonts w:ascii="Arial" w:eastAsia="Malgun Gothic" w:hAnsi="Arial" w:cs="Arial"/>
          <w:bCs/>
          <w:kern w:val="2"/>
          <w:sz w:val="16"/>
          <w:szCs w:val="16"/>
          <w:lang w:eastAsia="ko-KR"/>
        </w:rPr>
        <w:t xml:space="preserve"> assign the Notes thereby making their investments more liquid, Company and Investors alike may want to ensure some restriction</w:t>
      </w:r>
      <w:r>
        <w:rPr>
          <w:rFonts w:ascii="Arial" w:eastAsia="Malgun Gothic" w:hAnsi="Arial" w:cs="Arial"/>
          <w:bCs/>
          <w:kern w:val="2"/>
          <w:sz w:val="16"/>
          <w:szCs w:val="16"/>
          <w:lang w:eastAsia="ko-KR"/>
        </w:rPr>
        <w:t xml:space="preserve"> </w:t>
      </w:r>
      <w:r w:rsidRPr="00A76205">
        <w:rPr>
          <w:rFonts w:ascii="Arial" w:eastAsia="Malgun Gothic" w:hAnsi="Arial" w:cs="Arial"/>
          <w:bCs/>
          <w:kern w:val="2"/>
          <w:sz w:val="16"/>
          <w:szCs w:val="16"/>
          <w:lang w:eastAsia="ko-KR"/>
        </w:rPr>
        <w:t>/</w:t>
      </w:r>
      <w:r>
        <w:rPr>
          <w:rFonts w:ascii="Arial" w:eastAsia="Malgun Gothic" w:hAnsi="Arial" w:cs="Arial"/>
          <w:bCs/>
          <w:kern w:val="2"/>
          <w:sz w:val="16"/>
          <w:szCs w:val="16"/>
          <w:lang w:eastAsia="ko-KR"/>
        </w:rPr>
        <w:t xml:space="preserve"> </w:t>
      </w:r>
      <w:r w:rsidRPr="00A76205">
        <w:rPr>
          <w:rFonts w:ascii="Arial" w:eastAsia="Malgun Gothic" w:hAnsi="Arial" w:cs="Arial"/>
          <w:bCs/>
          <w:kern w:val="2"/>
          <w:sz w:val="16"/>
          <w:szCs w:val="16"/>
          <w:lang w:eastAsia="ko-KR"/>
        </w:rPr>
        <w:t xml:space="preserve">oversight is applied in respect of any proposed transfer by an Investor (other than to its affiliated entities). Investors may also wish to link the transfer mechanics </w:t>
      </w:r>
      <w:r w:rsidRPr="00A4186A">
        <w:rPr>
          <w:rFonts w:ascii="Arial" w:eastAsia="Malgun Gothic" w:hAnsi="Arial" w:cs="Arial"/>
          <w:bCs/>
          <w:i/>
          <w:kern w:val="2"/>
          <w:sz w:val="16"/>
          <w:szCs w:val="16"/>
          <w:lang w:eastAsia="ko-KR"/>
        </w:rPr>
        <w:t>(</w:t>
      </w:r>
      <w:r w:rsidRPr="00A4186A">
        <w:rPr>
          <w:rFonts w:ascii="Arial" w:eastAsia="Malgun Gothic" w:hAnsi="Arial" w:cs="Arial"/>
          <w:bCs/>
          <w:i/>
          <w:iCs/>
          <w:kern w:val="2"/>
          <w:sz w:val="16"/>
          <w:szCs w:val="16"/>
          <w:lang w:eastAsia="ko-KR"/>
        </w:rPr>
        <w:t xml:space="preserve">ROFO, </w:t>
      </w:r>
      <w:r>
        <w:rPr>
          <w:rFonts w:ascii="Arial" w:eastAsia="Malgun Gothic" w:hAnsi="Arial" w:cs="Arial"/>
          <w:bCs/>
          <w:i/>
          <w:iCs/>
          <w:kern w:val="2"/>
          <w:sz w:val="16"/>
          <w:szCs w:val="16"/>
          <w:lang w:eastAsia="ko-KR"/>
        </w:rPr>
        <w:t>t</w:t>
      </w:r>
      <w:r w:rsidRPr="00A4186A">
        <w:rPr>
          <w:rFonts w:ascii="Arial" w:eastAsia="Malgun Gothic" w:hAnsi="Arial" w:cs="Arial"/>
          <w:bCs/>
          <w:i/>
          <w:iCs/>
          <w:kern w:val="2"/>
          <w:sz w:val="16"/>
          <w:szCs w:val="16"/>
          <w:lang w:eastAsia="ko-KR"/>
        </w:rPr>
        <w:t xml:space="preserve">ag, </w:t>
      </w:r>
      <w:r>
        <w:rPr>
          <w:rFonts w:ascii="Arial" w:eastAsia="Malgun Gothic" w:hAnsi="Arial" w:cs="Arial"/>
          <w:bCs/>
          <w:i/>
          <w:iCs/>
          <w:kern w:val="2"/>
          <w:sz w:val="16"/>
          <w:szCs w:val="16"/>
          <w:lang w:eastAsia="ko-KR"/>
        </w:rPr>
        <w:t>d</w:t>
      </w:r>
      <w:r w:rsidRPr="00A4186A">
        <w:rPr>
          <w:rFonts w:ascii="Arial" w:eastAsia="Malgun Gothic" w:hAnsi="Arial" w:cs="Arial"/>
          <w:bCs/>
          <w:i/>
          <w:iCs/>
          <w:kern w:val="2"/>
          <w:sz w:val="16"/>
          <w:szCs w:val="16"/>
          <w:lang w:eastAsia="ko-KR"/>
        </w:rPr>
        <w:t>rag, etc.</w:t>
      </w:r>
      <w:r w:rsidRPr="00A4186A">
        <w:rPr>
          <w:rFonts w:ascii="Arial" w:eastAsia="Malgun Gothic" w:hAnsi="Arial" w:cs="Arial"/>
          <w:bCs/>
          <w:i/>
          <w:kern w:val="2"/>
          <w:sz w:val="16"/>
          <w:szCs w:val="16"/>
          <w:lang w:eastAsia="ko-KR"/>
        </w:rPr>
        <w:t>) as</w:t>
      </w:r>
      <w:r w:rsidRPr="00A76205">
        <w:rPr>
          <w:rFonts w:ascii="Arial" w:eastAsia="Malgun Gothic" w:hAnsi="Arial" w:cs="Arial"/>
          <w:bCs/>
          <w:kern w:val="2"/>
          <w:sz w:val="16"/>
          <w:szCs w:val="16"/>
          <w:lang w:eastAsia="ko-KR"/>
        </w:rPr>
        <w:t xml:space="preserve"> may be set out in the shareholders agreement to the Notes and the securities convertible from the Notes.</w:t>
      </w:r>
    </w:p>
  </w:footnote>
  <w:footnote w:id="11">
    <w:p w:rsidR="0018406D" w:rsidRPr="001E7928" w:rsidP="00294413" w14:paraId="746E81C8" w14:textId="77777777">
      <w:pPr>
        <w:pStyle w:val="FootnoteText"/>
        <w:adjustRightInd w:val="0"/>
        <w:snapToGrid w:val="0"/>
        <w:spacing w:after="240"/>
        <w:jc w:val="both"/>
        <w:rPr>
          <w:rFonts w:ascii="Arial" w:hAnsi="Arial" w:cs="Arial"/>
          <w:sz w:val="16"/>
          <w:szCs w:val="16"/>
        </w:rPr>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 It is not</w:t>
      </w:r>
      <w:r w:rsidRPr="001E7928">
        <w:rPr>
          <w:rFonts w:ascii="Arial" w:hAnsi="Arial" w:cs="Arial"/>
          <w:sz w:val="16"/>
          <w:szCs w:val="16"/>
        </w:rPr>
        <w:t xml:space="preserve"> unusual for this to be limited to actual knowledge or to refer to a specific list of relevant individuals with respect to the obligation to make enquiries.</w:t>
      </w:r>
    </w:p>
  </w:footnote>
  <w:footnote w:id="12">
    <w:p w:rsidR="0018406D" w:rsidRPr="00576CA4" w:rsidP="00294413" w14:paraId="4E75C84C" w14:textId="77777777">
      <w:pPr>
        <w:pStyle w:val="FootnoteText"/>
        <w:adjustRightInd w:val="0"/>
        <w:snapToGrid w:val="0"/>
        <w:spacing w:after="240"/>
        <w:jc w:val="both"/>
        <w:rPr>
          <w:rFonts w:ascii="Arial" w:hAnsi="Arial" w:cs="Arial"/>
          <w:sz w:val="16"/>
          <w:szCs w:val="16"/>
        </w:rPr>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 To</w:t>
      </w:r>
      <w:r w:rsidRPr="001E7928">
        <w:rPr>
          <w:rFonts w:ascii="Arial" w:hAnsi="Arial" w:cs="Arial"/>
          <w:sz w:val="16"/>
          <w:szCs w:val="16"/>
        </w:rPr>
        <w:t xml:space="preserve"> be updated to reflect the nature of the Conditions. Most Conditions should require both the Company and the Lead Investor to waive them but for some Conditions it may be more appropriate for only the Company or the Lead Investor to unilaterally waive them.</w:t>
      </w:r>
    </w:p>
  </w:footnote>
  <w:footnote w:id="13">
    <w:p w:rsidR="0018406D" w:rsidRPr="007C48C1" w:rsidP="00294413" w14:paraId="1791E228" w14:textId="77777777">
      <w:pPr>
        <w:pStyle w:val="FootnoteText"/>
        <w:adjustRightInd w:val="0"/>
        <w:snapToGrid w:val="0"/>
        <w:spacing w:after="240"/>
        <w:jc w:val="both"/>
        <w:rPr>
          <w:rFonts w:ascii="Arial" w:hAnsi="Arial" w:cs="Arial"/>
          <w:sz w:val="16"/>
          <w:szCs w:val="16"/>
        </w:rPr>
      </w:pPr>
      <w:r w:rsidRPr="007C48C1">
        <w:rPr>
          <w:rStyle w:val="FootnoteReference"/>
          <w:rFonts w:ascii="Arial" w:hAnsi="Arial" w:cs="Arial"/>
          <w:sz w:val="16"/>
          <w:szCs w:val="16"/>
        </w:rPr>
        <w:footnoteRef/>
      </w:r>
      <w:r w:rsidRPr="007C48C1">
        <w:rPr>
          <w:rFonts w:ascii="Arial" w:hAnsi="Arial" w:cs="Arial"/>
          <w:sz w:val="16"/>
          <w:szCs w:val="16"/>
        </w:rPr>
        <w:t xml:space="preserve"> </w:t>
      </w:r>
      <w:r w:rsidRPr="00A4186A">
        <w:rPr>
          <w:rFonts w:ascii="Arial" w:hAnsi="Arial" w:cs="Arial"/>
          <w:sz w:val="16"/>
          <w:szCs w:val="16"/>
        </w:rPr>
        <w:t>Drafting Note: To be</w:t>
      </w:r>
      <w:r w:rsidRPr="007C48C1">
        <w:rPr>
          <w:rFonts w:ascii="Arial" w:hAnsi="Arial" w:cs="Arial"/>
          <w:sz w:val="16"/>
          <w:szCs w:val="16"/>
        </w:rPr>
        <w:t xml:space="preserve"> updated to reflect the Party responsible for satisfaction of each of the Conditions. To the extent that both Parties are jointly responsible, clause to be updated to be reciprocal.</w:t>
      </w:r>
    </w:p>
  </w:footnote>
  <w:footnote w:id="14">
    <w:p w:rsidR="0018406D" w:rsidRPr="001E7928" w:rsidP="00294413" w14:paraId="529DC424" w14:textId="77777777">
      <w:pPr>
        <w:pStyle w:val="FootnoteText"/>
        <w:adjustRightInd w:val="0"/>
        <w:snapToGrid w:val="0"/>
        <w:spacing w:after="240"/>
        <w:rPr>
          <w:rFonts w:ascii="Arial" w:hAnsi="Arial" w:cs="Arial"/>
          <w:sz w:val="16"/>
          <w:szCs w:val="16"/>
        </w:rPr>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 To be updated</w:t>
      </w:r>
      <w:r w:rsidRPr="001E7928">
        <w:rPr>
          <w:rFonts w:ascii="Arial" w:hAnsi="Arial" w:cs="Arial"/>
          <w:sz w:val="16"/>
          <w:szCs w:val="16"/>
        </w:rPr>
        <w:t xml:space="preserve"> to reflect the commercial</w:t>
      </w:r>
      <w:r>
        <w:rPr>
          <w:rFonts w:ascii="Arial" w:hAnsi="Arial" w:cs="Arial"/>
          <w:sz w:val="16"/>
          <w:szCs w:val="16"/>
        </w:rPr>
        <w:t xml:space="preserve"> agreement between the parties.</w:t>
      </w:r>
    </w:p>
  </w:footnote>
  <w:footnote w:id="15">
    <w:p w:rsidR="0018406D" w:rsidRPr="00D52A71" w:rsidP="00294413" w14:paraId="097A67FB" w14:textId="77777777">
      <w:pPr>
        <w:pStyle w:val="FootnoteText"/>
        <w:adjustRightInd w:val="0"/>
        <w:snapToGrid w:val="0"/>
        <w:spacing w:after="240"/>
        <w:jc w:val="both"/>
      </w:pPr>
      <w:r w:rsidRPr="00D52A71">
        <w:rPr>
          <w:rStyle w:val="FootnoteReference"/>
          <w:rFonts w:ascii="Arial" w:hAnsi="Arial" w:cs="Arial"/>
          <w:sz w:val="16"/>
          <w:szCs w:val="16"/>
        </w:rPr>
        <w:footnoteRef/>
      </w:r>
      <w:r w:rsidRPr="00D52A71">
        <w:rPr>
          <w:rStyle w:val="FootnoteReference"/>
          <w:rFonts w:ascii="Arial" w:hAnsi="Arial" w:cs="Arial"/>
          <w:sz w:val="16"/>
          <w:szCs w:val="16"/>
        </w:rPr>
        <w:t xml:space="preserve"> </w:t>
      </w:r>
      <w:r w:rsidRPr="00A4186A">
        <w:rPr>
          <w:rFonts w:ascii="Arial" w:hAnsi="Arial" w:cs="Arial"/>
          <w:sz w:val="16"/>
          <w:szCs w:val="16"/>
        </w:rPr>
        <w:t>Drafting Note: To</w:t>
      </w:r>
      <w:r>
        <w:rPr>
          <w:rFonts w:ascii="Arial" w:hAnsi="Arial" w:cs="Arial"/>
          <w:sz w:val="16"/>
          <w:szCs w:val="16"/>
        </w:rPr>
        <w:t xml:space="preserve"> be amended if any alternative fee sharing arrangement has been agreed. </w:t>
      </w:r>
    </w:p>
  </w:footnote>
  <w:footnote w:id="16">
    <w:p w:rsidR="0018406D" w:rsidRPr="001E7928" w:rsidP="00294413" w14:paraId="37F3C5ED" w14:textId="77777777">
      <w:pPr>
        <w:pStyle w:val="FootnoteText"/>
        <w:adjustRightInd w:val="0"/>
        <w:snapToGrid w:val="0"/>
        <w:spacing w:after="240"/>
        <w:jc w:val="both"/>
        <w:rPr>
          <w:rFonts w:ascii="Arial" w:hAnsi="Arial" w:cs="Arial"/>
          <w:sz w:val="16"/>
          <w:szCs w:val="16"/>
          <w:lang w:val="en-GB"/>
        </w:rPr>
      </w:pPr>
      <w:r w:rsidRPr="001E7928">
        <w:rPr>
          <w:rStyle w:val="FootnoteReference"/>
          <w:rFonts w:ascii="Arial" w:hAnsi="Arial" w:cs="Arial"/>
          <w:sz w:val="16"/>
          <w:szCs w:val="16"/>
          <w:lang w:val="en-GB"/>
        </w:rPr>
        <w:footnoteRef/>
      </w:r>
      <w:r w:rsidRPr="001E7928">
        <w:rPr>
          <w:rFonts w:ascii="Arial" w:hAnsi="Arial" w:cs="Arial"/>
          <w:sz w:val="16"/>
          <w:szCs w:val="16"/>
          <w:lang w:val="en-GB"/>
        </w:rPr>
        <w:t xml:space="preserve"> </w:t>
      </w:r>
      <w:r w:rsidRPr="00A4186A">
        <w:rPr>
          <w:rFonts w:ascii="Arial" w:hAnsi="Arial" w:cs="Arial"/>
          <w:sz w:val="16"/>
          <w:szCs w:val="16"/>
          <w:lang w:val="en-GB"/>
        </w:rPr>
        <w:t>Drafting Note: Parties</w:t>
      </w:r>
      <w:r w:rsidRPr="001E7928">
        <w:rPr>
          <w:rFonts w:ascii="Arial" w:hAnsi="Arial" w:cs="Arial"/>
          <w:sz w:val="16"/>
          <w:szCs w:val="16"/>
          <w:lang w:val="en-GB"/>
        </w:rPr>
        <w:t xml:space="preserve"> may also wish to consider the Singapore International Commercial Court as a dispute forum, and its website may be accessed at: </w:t>
      </w:r>
      <w:r>
        <w:fldChar w:fldCharType="begin"/>
      </w:r>
      <w:r>
        <w:instrText xml:space="preserve"> HYPERLINK "https://www.sicc.gov.sg/" </w:instrText>
      </w:r>
      <w:r>
        <w:fldChar w:fldCharType="separate"/>
      </w:r>
      <w:r w:rsidRPr="00A75D3F">
        <w:rPr>
          <w:rStyle w:val="Hyperlink"/>
          <w:rFonts w:ascii="Arial" w:hAnsi="Arial" w:cs="Arial"/>
          <w:sz w:val="16"/>
          <w:szCs w:val="16"/>
          <w:lang w:val="en-GB"/>
        </w:rPr>
        <w:t>https://www.sicc.gov.sg/</w:t>
      </w:r>
      <w:r>
        <w:fldChar w:fldCharType="end"/>
      </w:r>
      <w:r w:rsidRPr="001E7928">
        <w:rPr>
          <w:rFonts w:ascii="Arial" w:hAnsi="Arial" w:cs="Arial"/>
          <w:sz w:val="16"/>
          <w:szCs w:val="16"/>
          <w:lang w:val="en-GB"/>
        </w:rPr>
        <w:t>.</w:t>
      </w:r>
    </w:p>
  </w:footnote>
  <w:footnote w:id="17">
    <w:p w:rsidR="0018406D" w:rsidP="00294413" w14:paraId="1DFCE25A" w14:textId="77777777">
      <w:pPr>
        <w:pStyle w:val="FootnoteText"/>
        <w:adjustRightInd w:val="0"/>
        <w:snapToGrid w:val="0"/>
        <w:jc w:val="both"/>
        <w:rPr>
          <w:rFonts w:ascii="Arial" w:hAnsi="Arial" w:cs="Arial"/>
          <w:sz w:val="16"/>
          <w:szCs w:val="16"/>
        </w:rPr>
      </w:pPr>
      <w:r w:rsidRPr="0077368E">
        <w:rPr>
          <w:rStyle w:val="FootnoteReference"/>
          <w:rFonts w:ascii="Arial" w:eastAsia="MS Mincho" w:hAnsi="Arial" w:cs="Arial"/>
          <w:sz w:val="16"/>
          <w:szCs w:val="16"/>
        </w:rPr>
        <w:footnoteRef/>
      </w:r>
      <w:r w:rsidRPr="001849F3">
        <w:rPr>
          <w:rFonts w:ascii="Arial" w:hAnsi="Arial" w:cs="Arial"/>
          <w:sz w:val="16"/>
          <w:szCs w:val="16"/>
        </w:rPr>
        <w:t xml:space="preserve"> Drafting Note: The Singapore International Arbitration Centre's website may be accessed at: </w:t>
      </w:r>
      <w:r>
        <w:fldChar w:fldCharType="begin"/>
      </w:r>
      <w:r>
        <w:instrText xml:space="preserve"> HYPERLINK "http://www.siac.org.sg/" </w:instrText>
      </w:r>
      <w:r>
        <w:fldChar w:fldCharType="separate"/>
      </w:r>
      <w:r w:rsidRPr="0003240C">
        <w:rPr>
          <w:rStyle w:val="Hyperlink"/>
          <w:rFonts w:ascii="Arial" w:hAnsi="Arial" w:cs="Arial"/>
          <w:sz w:val="16"/>
          <w:szCs w:val="16"/>
        </w:rPr>
        <w:t>http://www.siac.org.sg/</w:t>
      </w:r>
      <w:r>
        <w:fldChar w:fldCharType="end"/>
      </w:r>
      <w:r>
        <w:rPr>
          <w:rFonts w:ascii="Arial" w:hAnsi="Arial" w:cs="Arial"/>
          <w:sz w:val="16"/>
          <w:szCs w:val="16"/>
        </w:rPr>
        <w:t>.</w:t>
      </w:r>
    </w:p>
    <w:p w:rsidR="0018406D" w:rsidRPr="00FE0661" w:rsidP="00294413" w14:paraId="09845497" w14:textId="77777777">
      <w:pPr>
        <w:pStyle w:val="FootnoteText"/>
        <w:adjustRightInd w:val="0"/>
        <w:snapToGrid w:val="0"/>
        <w:jc w:val="both"/>
        <w:rPr>
          <w:rFonts w:ascii="Arial" w:hAnsi="Arial" w:cs="Arial"/>
          <w:sz w:val="16"/>
          <w:szCs w:val="16"/>
          <w:lang w:val="en-GB"/>
        </w:rPr>
      </w:pPr>
    </w:p>
  </w:footnote>
  <w:footnote w:id="18">
    <w:p w:rsidR="0018406D" w:rsidRPr="000E2C07" w:rsidP="00294413" w14:paraId="34ADD9AE" w14:textId="77777777">
      <w:pPr>
        <w:pStyle w:val="FootnoteText"/>
        <w:adjustRightInd w:val="0"/>
        <w:snapToGrid w:val="0"/>
        <w:rPr>
          <w:rFonts w:ascii="Arial" w:hAnsi="Arial" w:cs="Arial"/>
          <w:sz w:val="16"/>
          <w:szCs w:val="16"/>
          <w:lang w:val="en-GB"/>
        </w:rPr>
      </w:pPr>
      <w:r w:rsidRPr="0077368E">
        <w:rPr>
          <w:rStyle w:val="FootnoteReference"/>
          <w:rFonts w:ascii="Arial" w:eastAsia="MS Mincho" w:hAnsi="Arial" w:cs="Arial"/>
          <w:sz w:val="16"/>
          <w:szCs w:val="16"/>
        </w:rPr>
        <w:footnoteRef/>
      </w:r>
      <w:r w:rsidRPr="000E2C07">
        <w:rPr>
          <w:rFonts w:ascii="Arial" w:hAnsi="Arial" w:cs="Arial"/>
          <w:sz w:val="16"/>
          <w:szCs w:val="16"/>
        </w:rPr>
        <w:t xml:space="preserve"> Drafting Note: The Singapore Mediation Centre's website may be accessed at: </w:t>
      </w:r>
      <w:r>
        <w:fldChar w:fldCharType="begin"/>
      </w:r>
      <w:r>
        <w:instrText xml:space="preserve"> HYPERLINK "http://www.mediation.com.sg/" </w:instrText>
      </w:r>
      <w:r>
        <w:fldChar w:fldCharType="separate"/>
      </w:r>
      <w:r w:rsidRPr="000E2C07">
        <w:rPr>
          <w:rStyle w:val="Hyperlink"/>
          <w:rFonts w:ascii="Arial" w:hAnsi="Arial" w:cs="Arial"/>
          <w:sz w:val="16"/>
          <w:szCs w:val="16"/>
        </w:rPr>
        <w:t>http://www.mediation.com.sg/</w:t>
      </w:r>
      <w:r>
        <w:fldChar w:fldCharType="end"/>
      </w:r>
      <w:r w:rsidRPr="000E2C07">
        <w:rPr>
          <w:rFonts w:ascii="Arial" w:hAnsi="Arial" w:cs="Arial"/>
          <w:sz w:val="16"/>
          <w:szCs w:val="16"/>
        </w:rPr>
        <w:t xml:space="preserve">. The Singapore International Mediation Centre is another designated mediation service provider in Singapore, and its website may be accessed at: </w:t>
      </w:r>
      <w:r>
        <w:fldChar w:fldCharType="begin"/>
      </w:r>
      <w:r>
        <w:instrText xml:space="preserve"> HYPERLINK "http://simc.com.sg/" </w:instrText>
      </w:r>
      <w:r>
        <w:fldChar w:fldCharType="separate"/>
      </w:r>
      <w:r w:rsidRPr="000E2C07">
        <w:rPr>
          <w:rStyle w:val="Hyperlink"/>
          <w:rFonts w:ascii="Arial" w:hAnsi="Arial" w:cs="Arial"/>
          <w:sz w:val="16"/>
          <w:szCs w:val="16"/>
        </w:rPr>
        <w:t>http://simc.com.sg/</w:t>
      </w:r>
      <w:r>
        <w:fldChar w:fldCharType="end"/>
      </w:r>
      <w:r w:rsidRPr="000E2C07">
        <w:rPr>
          <w:rFonts w:ascii="Arial" w:hAnsi="Arial" w:cs="Arial"/>
          <w:sz w:val="16"/>
          <w:szCs w:val="16"/>
        </w:rPr>
        <w:t>.</w:t>
      </w:r>
    </w:p>
  </w:footnote>
  <w:footnote w:id="19">
    <w:p w:rsidR="0018406D" w:rsidRPr="001E7928" w:rsidP="00294413" w14:paraId="0C84C43A" w14:textId="77777777">
      <w:pPr>
        <w:pStyle w:val="FootnoteText"/>
        <w:adjustRightInd w:val="0"/>
        <w:snapToGrid w:val="0"/>
        <w:spacing w:after="240"/>
        <w:jc w:val="both"/>
        <w:rPr>
          <w:rFonts w:ascii="Arial" w:hAnsi="Arial" w:cs="Arial"/>
          <w:sz w:val="16"/>
          <w:szCs w:val="16"/>
          <w:lang w:val="en-GB"/>
        </w:rPr>
      </w:pPr>
      <w:r w:rsidRPr="001E7928">
        <w:rPr>
          <w:rStyle w:val="FootnoteReference"/>
          <w:rFonts w:ascii="Arial" w:hAnsi="Arial" w:cs="Arial"/>
          <w:sz w:val="16"/>
          <w:szCs w:val="16"/>
          <w:lang w:val="en-GB"/>
        </w:rPr>
        <w:footnoteRef/>
      </w:r>
      <w:r w:rsidRPr="001E7928">
        <w:rPr>
          <w:rFonts w:ascii="Arial" w:hAnsi="Arial" w:cs="Arial"/>
          <w:sz w:val="16"/>
          <w:szCs w:val="16"/>
          <w:lang w:val="en-GB"/>
        </w:rPr>
        <w:t xml:space="preserve"> </w:t>
      </w:r>
      <w:r w:rsidRPr="00A4186A">
        <w:rPr>
          <w:rFonts w:ascii="Arial" w:hAnsi="Arial" w:cs="Arial"/>
          <w:sz w:val="16"/>
          <w:szCs w:val="16"/>
          <w:lang w:val="en-GB"/>
        </w:rPr>
        <w:t>Drafting Note: To be</w:t>
      </w:r>
      <w:r w:rsidRPr="001E7928">
        <w:rPr>
          <w:rFonts w:ascii="Arial" w:hAnsi="Arial" w:cs="Arial"/>
          <w:sz w:val="16"/>
          <w:szCs w:val="16"/>
          <w:lang w:val="en-GB"/>
        </w:rPr>
        <w:t xml:space="preserve"> included where the chosen dispute resolution mechanism is court proceedings and a Party is not domiciled in Singapore.</w:t>
      </w:r>
    </w:p>
  </w:footnote>
  <w:footnote w:id="20">
    <w:p w:rsidR="0018406D" w:rsidP="00294413" w14:paraId="5C689AA5" w14:textId="77777777">
      <w:pPr>
        <w:pStyle w:val="FootnoteText"/>
        <w:adjustRightInd w:val="0"/>
        <w:snapToGrid w:val="0"/>
        <w:spacing w:after="240"/>
        <w:jc w:val="both"/>
      </w:pPr>
      <w:r w:rsidRPr="001E7928">
        <w:rPr>
          <w:rStyle w:val="FootnoteReference"/>
          <w:rFonts w:ascii="Arial" w:hAnsi="Arial" w:cs="Arial"/>
          <w:sz w:val="16"/>
          <w:szCs w:val="16"/>
        </w:rPr>
        <w:footnoteRef/>
      </w:r>
      <w:r w:rsidRPr="001E7928">
        <w:rPr>
          <w:rFonts w:ascii="Arial" w:hAnsi="Arial" w:cs="Arial"/>
          <w:sz w:val="16"/>
          <w:szCs w:val="16"/>
        </w:rPr>
        <w:t xml:space="preserve"> </w:t>
      </w:r>
      <w:r w:rsidRPr="00A4186A">
        <w:rPr>
          <w:rFonts w:ascii="Arial" w:hAnsi="Arial" w:cs="Arial"/>
          <w:sz w:val="16"/>
          <w:szCs w:val="16"/>
        </w:rPr>
        <w:t>Drafting Note:</w:t>
      </w:r>
      <w:r w:rsidRPr="001E7928">
        <w:rPr>
          <w:rFonts w:ascii="Arial" w:hAnsi="Arial" w:cs="Arial"/>
          <w:sz w:val="16"/>
          <w:szCs w:val="16"/>
        </w:rPr>
        <w:t xml:space="preserve"> Consider whether any other jurisdictions should be included here depending on the location of the Parties.</w:t>
      </w:r>
    </w:p>
  </w:footnote>
  <w:footnote w:id="21">
    <w:p w:rsidR="0018406D" w:rsidRPr="00DC5D7A" w:rsidP="00294413" w14:paraId="340180E9" w14:textId="77777777">
      <w:pPr>
        <w:pStyle w:val="FootnoteText"/>
        <w:adjustRightInd w:val="0"/>
        <w:snapToGrid w:val="0"/>
        <w:spacing w:after="240"/>
        <w:jc w:val="both"/>
        <w:rPr>
          <w:rFonts w:ascii="Arial" w:hAnsi="Arial" w:cs="Arial"/>
          <w:sz w:val="16"/>
          <w:szCs w:val="16"/>
        </w:rPr>
      </w:pPr>
      <w:r w:rsidRPr="00DC5D7A">
        <w:rPr>
          <w:rStyle w:val="FootnoteReference"/>
          <w:rFonts w:ascii="Arial" w:hAnsi="Arial" w:cs="Arial"/>
          <w:sz w:val="16"/>
          <w:szCs w:val="16"/>
        </w:rPr>
        <w:footnoteRef/>
      </w:r>
      <w:r w:rsidRPr="00DC5D7A">
        <w:rPr>
          <w:rFonts w:ascii="Arial" w:hAnsi="Arial" w:cs="Arial"/>
          <w:sz w:val="16"/>
          <w:szCs w:val="16"/>
        </w:rPr>
        <w:t xml:space="preserve"> </w:t>
      </w:r>
      <w:r w:rsidRPr="00A4186A">
        <w:rPr>
          <w:rFonts w:ascii="Arial" w:hAnsi="Arial" w:cs="Arial"/>
          <w:sz w:val="16"/>
          <w:szCs w:val="16"/>
        </w:rPr>
        <w:t>Drafting Note: Note that the definition of “Fairly Disclosed” here is different from that used in the VIMA 2.0 Form Subscription Agreement, which defines</w:t>
      </w:r>
      <w:r w:rsidRPr="00DC5D7A">
        <w:rPr>
          <w:rFonts w:ascii="Arial" w:hAnsi="Arial" w:cs="Arial"/>
          <w:sz w:val="16"/>
          <w:szCs w:val="16"/>
        </w:rPr>
        <w:t xml:space="preserve"> “Fairly Disclosed” by reference to information provided in a disclosure schedule </w:t>
      </w:r>
      <w:r>
        <w:rPr>
          <w:rFonts w:ascii="Arial" w:hAnsi="Arial" w:cs="Arial"/>
          <w:sz w:val="16"/>
          <w:szCs w:val="16"/>
        </w:rPr>
        <w:t xml:space="preserve">and a data room. </w:t>
      </w:r>
      <w:r w:rsidRPr="00DC5D7A">
        <w:rPr>
          <w:rFonts w:ascii="Arial" w:hAnsi="Arial" w:cs="Arial"/>
          <w:sz w:val="16"/>
          <w:szCs w:val="16"/>
        </w:rPr>
        <w:t>This note purchase agreement defines “Fairly Disclosed” by way of disclosures made in writing to the Investors instead of a disclosure schedule and/or a data room, which may not always be provided in an early-stage convertible note financ</w:t>
      </w:r>
      <w:r>
        <w:rPr>
          <w:rFonts w:ascii="Arial" w:hAnsi="Arial" w:cs="Arial"/>
          <w:sz w:val="16"/>
          <w:szCs w:val="16"/>
        </w:rPr>
        <w:t xml:space="preserve">ing. </w:t>
      </w:r>
      <w:r w:rsidRPr="00DC5D7A">
        <w:rPr>
          <w:rFonts w:ascii="Arial" w:hAnsi="Arial" w:cs="Arial"/>
          <w:sz w:val="16"/>
          <w:szCs w:val="16"/>
        </w:rPr>
        <w:t>If there will be a disclosure schedule and/or data room provided in the convertible note financing, parties may consider revising the definition accordingly using the definition in the VIMA</w:t>
      </w:r>
      <w:r>
        <w:rPr>
          <w:rFonts w:ascii="Arial" w:hAnsi="Arial" w:cs="Arial"/>
          <w:sz w:val="16"/>
          <w:szCs w:val="16"/>
        </w:rPr>
        <w:t xml:space="preserve"> 2.0</w:t>
      </w:r>
      <w:r w:rsidRPr="00DC5D7A">
        <w:rPr>
          <w:rFonts w:ascii="Arial" w:hAnsi="Arial" w:cs="Arial"/>
          <w:sz w:val="16"/>
          <w:szCs w:val="16"/>
        </w:rPr>
        <w:t xml:space="preserve"> Form Subscription Agreement as appropriate.</w:t>
      </w:r>
    </w:p>
  </w:footnote>
  <w:footnote w:id="22">
    <w:p w:rsidR="0018406D" w:rsidRPr="000572FC" w:rsidP="00294413" w14:paraId="38BB43BC" w14:textId="77777777">
      <w:pPr>
        <w:pStyle w:val="FootnoteText"/>
        <w:adjustRightInd w:val="0"/>
        <w:snapToGrid w:val="0"/>
        <w:spacing w:after="240"/>
        <w:jc w:val="both"/>
        <w:rPr>
          <w:rFonts w:ascii="Arial" w:hAnsi="Arial" w:cs="Arial"/>
          <w:sz w:val="16"/>
          <w:szCs w:val="16"/>
          <w:lang w:val="en-SG"/>
        </w:rPr>
      </w:pPr>
      <w:r w:rsidRPr="00A4186A">
        <w:rPr>
          <w:rStyle w:val="FootnoteReference"/>
          <w:rFonts w:ascii="Arial" w:hAnsi="Arial" w:cs="Arial"/>
          <w:sz w:val="16"/>
          <w:szCs w:val="16"/>
        </w:rPr>
        <w:footnoteRef/>
      </w:r>
      <w:r w:rsidRPr="00A4186A">
        <w:rPr>
          <w:rFonts w:ascii="Arial" w:hAnsi="Arial" w:cs="Arial"/>
          <w:sz w:val="16"/>
          <w:szCs w:val="16"/>
        </w:rPr>
        <w:t xml:space="preserve"> </w:t>
      </w:r>
      <w:r w:rsidRPr="00A4186A">
        <w:rPr>
          <w:rFonts w:ascii="Arial" w:hAnsi="Arial" w:cs="Arial"/>
          <w:sz w:val="16"/>
          <w:szCs w:val="16"/>
          <w:lang w:val="en-GB"/>
        </w:rPr>
        <w:t>Drafting Note: Whether</w:t>
      </w:r>
      <w:r w:rsidRPr="000572FC">
        <w:rPr>
          <w:rFonts w:ascii="Arial" w:hAnsi="Arial" w:cs="Arial"/>
          <w:sz w:val="16"/>
          <w:szCs w:val="16"/>
          <w:lang w:val="en-GB"/>
        </w:rPr>
        <w:t xml:space="preserve"> the threshold should be a simple majority or higher (e.g. 75%) is a point of commercial negotiation.</w:t>
      </w:r>
    </w:p>
  </w:footnote>
  <w:footnote w:id="23">
    <w:p w:rsidR="0018406D" w:rsidRPr="00E65103" w:rsidP="00294413" w14:paraId="03225C04" w14:textId="77777777">
      <w:pPr>
        <w:pStyle w:val="FootnoteText"/>
        <w:adjustRightInd w:val="0"/>
        <w:snapToGrid w:val="0"/>
        <w:spacing w:after="240"/>
        <w:jc w:val="both"/>
        <w:rPr>
          <w:rFonts w:ascii="Arial" w:hAnsi="Arial" w:cs="Arial"/>
          <w:sz w:val="16"/>
          <w:szCs w:val="16"/>
        </w:rPr>
      </w:pPr>
      <w:r w:rsidRPr="00E65103">
        <w:rPr>
          <w:rStyle w:val="FootnoteReference"/>
          <w:rFonts w:ascii="Arial" w:hAnsi="Arial" w:cs="Arial"/>
          <w:sz w:val="16"/>
          <w:szCs w:val="16"/>
          <w:lang w:val="en-GB"/>
        </w:rPr>
        <w:footnoteRef/>
      </w:r>
      <w:r w:rsidRPr="00E65103">
        <w:rPr>
          <w:rFonts w:ascii="Arial" w:hAnsi="Arial" w:cs="Arial"/>
          <w:sz w:val="16"/>
          <w:szCs w:val="16"/>
        </w:rPr>
        <w:t xml:space="preserve"> </w:t>
      </w:r>
      <w:r w:rsidRPr="00A4186A">
        <w:rPr>
          <w:rFonts w:ascii="Arial" w:hAnsi="Arial" w:cs="Arial"/>
          <w:sz w:val="16"/>
          <w:szCs w:val="16"/>
        </w:rPr>
        <w:t>Drafting Note: Interest</w:t>
      </w:r>
      <w:r w:rsidRPr="00E65103">
        <w:rPr>
          <w:rFonts w:ascii="Arial" w:hAnsi="Arial" w:cs="Arial"/>
          <w:sz w:val="16"/>
          <w:szCs w:val="16"/>
        </w:rPr>
        <w:t xml:space="preserve"> rate to be agreed by the parties.</w:t>
      </w:r>
    </w:p>
  </w:footnote>
  <w:footnote w:id="24">
    <w:p w:rsidR="0018406D" w:rsidRPr="00E65103" w:rsidP="00294413" w14:paraId="5830BB53" w14:textId="77777777">
      <w:pPr>
        <w:pStyle w:val="FootnoteText"/>
        <w:adjustRightInd w:val="0"/>
        <w:snapToGrid w:val="0"/>
        <w:spacing w:after="240"/>
        <w:jc w:val="both"/>
        <w:rPr>
          <w:rFonts w:ascii="Arial" w:hAnsi="Arial" w:cs="Arial"/>
          <w:sz w:val="16"/>
          <w:szCs w:val="16"/>
          <w:lang w:val="en-GB"/>
        </w:rPr>
      </w:pPr>
      <w:r w:rsidRPr="00E65103">
        <w:rPr>
          <w:rStyle w:val="FootnoteReference"/>
          <w:rFonts w:ascii="Arial" w:hAnsi="Arial" w:cs="Arial"/>
          <w:sz w:val="16"/>
          <w:szCs w:val="16"/>
          <w:lang w:val="en-GB"/>
        </w:rPr>
        <w:footnoteRef/>
      </w:r>
      <w:r w:rsidRPr="00E65103">
        <w:rPr>
          <w:rFonts w:ascii="Arial" w:hAnsi="Arial" w:cs="Arial"/>
          <w:sz w:val="16"/>
          <w:szCs w:val="16"/>
          <w:lang w:val="en-GB"/>
        </w:rPr>
        <w:t xml:space="preserve"> </w:t>
      </w:r>
      <w:r w:rsidRPr="00A4186A">
        <w:rPr>
          <w:rFonts w:ascii="Arial" w:hAnsi="Arial" w:cs="Arial"/>
          <w:sz w:val="16"/>
          <w:szCs w:val="16"/>
          <w:lang w:val="en-GB"/>
        </w:rPr>
        <w:t>Drafting Note: If the Holder</w:t>
      </w:r>
      <w:r w:rsidRPr="00E65103">
        <w:rPr>
          <w:rFonts w:ascii="Arial" w:hAnsi="Arial" w:cs="Arial"/>
          <w:sz w:val="16"/>
          <w:szCs w:val="16"/>
          <w:lang w:val="en-GB"/>
        </w:rPr>
        <w:t xml:space="preserve"> is to get a discount on the price per share paid by the other purchasers in the Qualified Financing, this is to be indicated here.</w:t>
      </w:r>
    </w:p>
  </w:footnote>
  <w:footnote w:id="25">
    <w:p w:rsidR="0018406D" w:rsidRPr="001147A2" w:rsidP="00294413" w14:paraId="608F4FFF" w14:textId="77777777">
      <w:pPr>
        <w:pStyle w:val="FootnoteText"/>
        <w:adjustRightInd w:val="0"/>
        <w:snapToGrid w:val="0"/>
        <w:spacing w:after="240"/>
        <w:jc w:val="both"/>
        <w:rPr>
          <w:rFonts w:ascii="Arial" w:hAnsi="Arial" w:cs="Arial"/>
          <w:sz w:val="18"/>
          <w:szCs w:val="18"/>
        </w:rPr>
      </w:pPr>
      <w:r w:rsidRPr="00E65103">
        <w:rPr>
          <w:rStyle w:val="FootnoteReference"/>
          <w:rFonts w:ascii="Arial" w:hAnsi="Arial" w:cs="Arial"/>
          <w:sz w:val="16"/>
          <w:szCs w:val="16"/>
        </w:rPr>
        <w:footnoteRef/>
      </w:r>
      <w:r w:rsidRPr="00E65103">
        <w:rPr>
          <w:rFonts w:ascii="Arial" w:hAnsi="Arial" w:cs="Arial"/>
          <w:sz w:val="16"/>
          <w:szCs w:val="16"/>
        </w:rPr>
        <w:t xml:space="preserve"> </w:t>
      </w:r>
      <w:r w:rsidRPr="00A4186A">
        <w:rPr>
          <w:rFonts w:ascii="Arial" w:hAnsi="Arial" w:cs="Arial"/>
          <w:sz w:val="16"/>
          <w:szCs w:val="16"/>
        </w:rPr>
        <w:t>Drafting Note</w:t>
      </w:r>
      <w:r w:rsidRPr="00E65103">
        <w:rPr>
          <w:rFonts w:ascii="Arial" w:hAnsi="Arial" w:cs="Arial"/>
          <w:sz w:val="16"/>
          <w:szCs w:val="16"/>
        </w:rPr>
        <w:t xml:space="preserve">: Parties may also agree not to set a valuation cap on a conversion </w:t>
      </w:r>
      <w:r>
        <w:rPr>
          <w:rFonts w:ascii="Arial" w:hAnsi="Arial" w:cs="Arial"/>
          <w:sz w:val="16"/>
          <w:szCs w:val="16"/>
        </w:rPr>
        <w:t>after the</w:t>
      </w:r>
      <w:r w:rsidRPr="00E65103">
        <w:rPr>
          <w:rFonts w:ascii="Arial" w:hAnsi="Arial" w:cs="Arial"/>
          <w:sz w:val="16"/>
          <w:szCs w:val="16"/>
        </w:rPr>
        <w:t xml:space="preserve"> </w:t>
      </w:r>
      <w:r>
        <w:rPr>
          <w:rFonts w:ascii="Arial" w:hAnsi="Arial" w:cs="Arial"/>
          <w:sz w:val="16"/>
          <w:szCs w:val="16"/>
        </w:rPr>
        <w:t>M</w:t>
      </w:r>
      <w:r w:rsidRPr="00E65103">
        <w:rPr>
          <w:rFonts w:ascii="Arial" w:hAnsi="Arial" w:cs="Arial"/>
          <w:sz w:val="16"/>
          <w:szCs w:val="16"/>
        </w:rPr>
        <w:t>aturity</w:t>
      </w:r>
      <w:r>
        <w:rPr>
          <w:rFonts w:ascii="Arial" w:hAnsi="Arial" w:cs="Arial"/>
          <w:sz w:val="16"/>
          <w:szCs w:val="16"/>
        </w:rPr>
        <w:t xml:space="preserve"> Date</w:t>
      </w:r>
      <w:r w:rsidRPr="00E65103">
        <w:rPr>
          <w:rFonts w:ascii="Arial" w:hAnsi="Arial" w:cs="Arial"/>
          <w:sz w:val="16"/>
          <w:szCs w:val="16"/>
        </w:rPr>
        <w:t xml:space="preserve"> or </w:t>
      </w:r>
      <w:r>
        <w:rPr>
          <w:rFonts w:ascii="Arial" w:hAnsi="Arial" w:cs="Arial"/>
          <w:sz w:val="16"/>
          <w:szCs w:val="16"/>
        </w:rPr>
        <w:t xml:space="preserve">upon </w:t>
      </w:r>
      <w:r w:rsidRPr="00E65103">
        <w:rPr>
          <w:rFonts w:ascii="Arial" w:hAnsi="Arial" w:cs="Arial"/>
          <w:sz w:val="16"/>
          <w:szCs w:val="16"/>
        </w:rPr>
        <w:t>a Liquidity Event, in which case this paragraph may be amended to remove the reference to the valuation cap and make such other consequential changes as required. Parties should holistically review the options available to the Holder as to their repayment and conversion rights and determine whether they are mutually acceptable.</w:t>
      </w:r>
    </w:p>
  </w:footnote>
  <w:footnote w:id="26">
    <w:p w:rsidR="0018406D" w:rsidRPr="00576CA4" w:rsidP="00294413" w14:paraId="74FCC93E" w14:textId="77777777">
      <w:pPr>
        <w:pStyle w:val="FootnoteText"/>
        <w:adjustRightInd w:val="0"/>
        <w:snapToGrid w:val="0"/>
        <w:spacing w:after="240"/>
        <w:jc w:val="both"/>
        <w:rPr>
          <w:rFonts w:ascii="Arial" w:hAnsi="Arial" w:cs="Arial"/>
          <w:sz w:val="16"/>
          <w:szCs w:val="16"/>
        </w:rPr>
      </w:pPr>
      <w:r w:rsidRPr="00E65103">
        <w:rPr>
          <w:rStyle w:val="FootnoteReference"/>
          <w:rFonts w:ascii="Arial" w:hAnsi="Arial" w:cs="Arial"/>
          <w:sz w:val="16"/>
          <w:szCs w:val="16"/>
        </w:rPr>
        <w:footnoteRef/>
      </w:r>
      <w:r w:rsidRPr="00E65103">
        <w:rPr>
          <w:rFonts w:ascii="Arial" w:hAnsi="Arial" w:cs="Arial"/>
          <w:sz w:val="16"/>
          <w:szCs w:val="16"/>
        </w:rPr>
        <w:t xml:space="preserve"> </w:t>
      </w:r>
      <w:r w:rsidRPr="00A4186A">
        <w:rPr>
          <w:rFonts w:ascii="Arial" w:hAnsi="Arial" w:cs="Arial"/>
          <w:sz w:val="16"/>
          <w:szCs w:val="16"/>
        </w:rPr>
        <w:t>Drafting Note: Note</w:t>
      </w:r>
      <w:r w:rsidRPr="00EE20E2">
        <w:rPr>
          <w:rFonts w:ascii="Arial" w:hAnsi="Arial" w:cs="Arial"/>
          <w:sz w:val="16"/>
          <w:szCs w:val="16"/>
        </w:rPr>
        <w:t xml:space="preserve"> that there may be other formulations which Parties may agree on in relation to this limb (</w:t>
      </w:r>
      <w:r>
        <w:rPr>
          <w:rFonts w:ascii="Arial" w:hAnsi="Arial" w:cs="Arial"/>
          <w:sz w:val="16"/>
          <w:szCs w:val="16"/>
        </w:rPr>
        <w:t>iii</w:t>
      </w:r>
      <w:r w:rsidRPr="00EE20E2">
        <w:rPr>
          <w:rFonts w:ascii="Arial" w:hAnsi="Arial" w:cs="Arial"/>
          <w:sz w:val="16"/>
          <w:szCs w:val="16"/>
        </w:rPr>
        <w:t>).</w:t>
      </w:r>
      <w:r>
        <w:rPr>
          <w:rFonts w:ascii="Arial" w:hAnsi="Arial" w:cs="Arial"/>
          <w:sz w:val="16"/>
          <w:szCs w:val="16"/>
        </w:rPr>
        <w:t xml:space="preserve"> As a separate note, if the</w:t>
      </w:r>
      <w:r w:rsidRPr="00E65103">
        <w:rPr>
          <w:rFonts w:ascii="Arial" w:hAnsi="Arial" w:cs="Arial"/>
          <w:sz w:val="16"/>
          <w:szCs w:val="16"/>
        </w:rPr>
        <w:t xml:space="preserve"> </w:t>
      </w:r>
      <w:r>
        <w:rPr>
          <w:rFonts w:ascii="Arial" w:hAnsi="Arial" w:cs="Arial"/>
          <w:sz w:val="16"/>
          <w:szCs w:val="16"/>
        </w:rPr>
        <w:t xml:space="preserve">Parties agree that there are to be no </w:t>
      </w:r>
      <w:r w:rsidRPr="00E65103">
        <w:rPr>
          <w:rFonts w:ascii="Arial" w:hAnsi="Arial" w:cs="Arial"/>
          <w:sz w:val="16"/>
          <w:szCs w:val="16"/>
        </w:rPr>
        <w:t xml:space="preserve">Maturity </w:t>
      </w:r>
      <w:r>
        <w:rPr>
          <w:rFonts w:ascii="Arial" w:hAnsi="Arial" w:cs="Arial"/>
          <w:sz w:val="16"/>
          <w:szCs w:val="16"/>
        </w:rPr>
        <w:t>Date c</w:t>
      </w:r>
      <w:r w:rsidRPr="00E65103">
        <w:rPr>
          <w:rFonts w:ascii="Arial" w:hAnsi="Arial" w:cs="Arial"/>
          <w:sz w:val="16"/>
          <w:szCs w:val="16"/>
        </w:rPr>
        <w:t>onversion provisions</w:t>
      </w:r>
      <w:r>
        <w:rPr>
          <w:rFonts w:ascii="Arial" w:hAnsi="Arial" w:cs="Arial"/>
          <w:sz w:val="16"/>
          <w:szCs w:val="16"/>
        </w:rPr>
        <w:t>, then this limb (iii) of this definition should be deleted.</w:t>
      </w:r>
    </w:p>
  </w:footnote>
  <w:footnote w:id="27">
    <w:p w:rsidR="0018406D" w:rsidRPr="00576CA4" w:rsidP="00294413" w14:paraId="20C14709" w14:textId="77777777">
      <w:pPr>
        <w:pStyle w:val="FootnoteText"/>
        <w:adjustRightInd w:val="0"/>
        <w:snapToGrid w:val="0"/>
        <w:spacing w:after="240"/>
        <w:jc w:val="both"/>
        <w:rPr>
          <w:rFonts w:ascii="Arial" w:hAnsi="Arial" w:cs="Arial"/>
          <w:sz w:val="16"/>
          <w:szCs w:val="16"/>
        </w:rPr>
      </w:pPr>
      <w:r w:rsidRPr="00576CA4">
        <w:rPr>
          <w:rStyle w:val="FootnoteReference"/>
          <w:rFonts w:ascii="Arial" w:hAnsi="Arial" w:cs="Arial"/>
          <w:sz w:val="16"/>
          <w:szCs w:val="16"/>
        </w:rPr>
        <w:footnoteRef/>
      </w:r>
      <w:r w:rsidRPr="00576CA4">
        <w:rPr>
          <w:rFonts w:ascii="Arial" w:hAnsi="Arial" w:cs="Arial"/>
          <w:sz w:val="16"/>
          <w:szCs w:val="16"/>
        </w:rPr>
        <w:t xml:space="preserve"> Drafting Note: See preceding Drafting Note.</w:t>
      </w:r>
    </w:p>
  </w:footnote>
  <w:footnote w:id="28">
    <w:p w:rsidR="0018406D" w:rsidRPr="00576CA4" w:rsidP="00294413" w14:paraId="31CEF352" w14:textId="77777777">
      <w:pPr>
        <w:pStyle w:val="FootnoteText"/>
        <w:adjustRightInd w:val="0"/>
        <w:snapToGrid w:val="0"/>
        <w:spacing w:after="240"/>
        <w:jc w:val="both"/>
        <w:rPr>
          <w:rFonts w:ascii="Arial" w:hAnsi="Arial" w:cs="Arial"/>
          <w:sz w:val="16"/>
          <w:szCs w:val="16"/>
        </w:rPr>
      </w:pPr>
      <w:r w:rsidRPr="00576CA4">
        <w:rPr>
          <w:rStyle w:val="FootnoteReference"/>
          <w:rFonts w:ascii="Arial" w:hAnsi="Arial" w:cs="Arial"/>
          <w:sz w:val="16"/>
          <w:szCs w:val="16"/>
        </w:rPr>
        <w:footnoteRef/>
      </w:r>
      <w:r w:rsidRPr="00576CA4">
        <w:rPr>
          <w:rFonts w:ascii="Arial" w:hAnsi="Arial" w:cs="Arial"/>
          <w:sz w:val="16"/>
          <w:szCs w:val="16"/>
        </w:rPr>
        <w:t xml:space="preserve"> </w:t>
      </w:r>
      <w:r w:rsidRPr="00576CA4">
        <w:rPr>
          <w:rFonts w:ascii="Arial" w:hAnsi="Arial" w:cs="Arial"/>
          <w:sz w:val="16"/>
          <w:szCs w:val="16"/>
          <w:lang w:val="en-GB"/>
        </w:rPr>
        <w:t>Drafting Note: To be included if the optional cross-default Event of Default at Clause 7.1.6</w:t>
      </w:r>
      <w:r w:rsidRPr="00576CA4">
        <w:rPr>
          <w:rFonts w:ascii="Arial" w:hAnsi="Arial" w:cs="Arial"/>
          <w:i/>
          <w:sz w:val="16"/>
          <w:szCs w:val="16"/>
          <w:lang w:val="en-GB"/>
        </w:rPr>
        <w:t xml:space="preserve"> </w:t>
      </w:r>
      <w:r w:rsidRPr="00576CA4">
        <w:rPr>
          <w:rFonts w:ascii="Arial" w:hAnsi="Arial" w:cs="Arial"/>
          <w:sz w:val="16"/>
          <w:szCs w:val="16"/>
          <w:lang w:val="en-GB"/>
        </w:rPr>
        <w:t>below is included.</w:t>
      </w:r>
    </w:p>
  </w:footnote>
  <w:footnote w:id="29">
    <w:p w:rsidR="0018406D" w:rsidRPr="00576CA4" w:rsidP="00294413" w14:paraId="6B595C77" w14:textId="77777777">
      <w:pPr>
        <w:pStyle w:val="FootnoteText"/>
        <w:adjustRightInd w:val="0"/>
        <w:snapToGrid w:val="0"/>
        <w:spacing w:after="240"/>
        <w:jc w:val="both"/>
        <w:rPr>
          <w:rFonts w:ascii="Arial" w:hAnsi="Arial" w:cs="Arial"/>
          <w:sz w:val="16"/>
          <w:szCs w:val="16"/>
          <w:lang w:val="en-SG"/>
        </w:rPr>
      </w:pPr>
      <w:r w:rsidRPr="00576CA4">
        <w:rPr>
          <w:rStyle w:val="FootnoteReference"/>
          <w:rFonts w:ascii="Arial" w:hAnsi="Arial" w:cs="Arial"/>
          <w:sz w:val="16"/>
          <w:szCs w:val="16"/>
        </w:rPr>
        <w:footnoteRef/>
      </w:r>
      <w:r w:rsidRPr="00576CA4">
        <w:rPr>
          <w:rFonts w:ascii="Arial" w:hAnsi="Arial" w:cs="Arial"/>
          <w:sz w:val="16"/>
          <w:szCs w:val="16"/>
        </w:rPr>
        <w:t xml:space="preserve"> </w:t>
      </w:r>
      <w:r w:rsidRPr="00576CA4">
        <w:rPr>
          <w:rFonts w:ascii="Arial" w:hAnsi="Arial" w:cs="Arial"/>
          <w:sz w:val="16"/>
          <w:szCs w:val="16"/>
          <w:lang w:val="en-GB"/>
        </w:rPr>
        <w:t>Drafting Note: To be included if the optional Clause 9 (</w:t>
      </w:r>
      <w:r w:rsidRPr="00576CA4">
        <w:rPr>
          <w:rFonts w:ascii="Arial" w:hAnsi="Arial" w:cs="Arial"/>
          <w:i/>
          <w:sz w:val="16"/>
          <w:szCs w:val="16"/>
          <w:lang w:val="en-GB"/>
        </w:rPr>
        <w:t>Most Favoured Nation</w:t>
      </w:r>
      <w:r w:rsidRPr="00576CA4">
        <w:rPr>
          <w:rFonts w:ascii="Arial" w:hAnsi="Arial" w:cs="Arial"/>
          <w:sz w:val="16"/>
          <w:szCs w:val="16"/>
          <w:lang w:val="en-GB"/>
        </w:rPr>
        <w:t>)</w:t>
      </w:r>
      <w:r w:rsidRPr="00576CA4">
        <w:rPr>
          <w:rFonts w:ascii="Arial" w:hAnsi="Arial" w:cs="Arial"/>
          <w:i/>
          <w:sz w:val="16"/>
          <w:szCs w:val="16"/>
          <w:lang w:val="en-GB"/>
        </w:rPr>
        <w:t xml:space="preserve"> </w:t>
      </w:r>
      <w:r w:rsidRPr="00576CA4">
        <w:rPr>
          <w:rFonts w:ascii="Arial" w:hAnsi="Arial" w:cs="Arial"/>
          <w:sz w:val="16"/>
          <w:szCs w:val="16"/>
          <w:lang w:val="en-GB"/>
        </w:rPr>
        <w:t>below is included. Parties should review carefully to ensure the definition is appropriate for their transaction. For example, parties may negotiate exclusions to the definition of “Subsequent Convertible Securities” if an Investor wishes to obtain most favoured nation rights over terms given to providers of venture debt, strategic inves</w:t>
      </w:r>
      <w:r>
        <w:rPr>
          <w:rFonts w:ascii="Arial" w:hAnsi="Arial" w:cs="Arial"/>
          <w:sz w:val="16"/>
          <w:szCs w:val="16"/>
          <w:lang w:val="en-GB"/>
        </w:rPr>
        <w:t>tors and/or strategic partners.</w:t>
      </w:r>
    </w:p>
  </w:footnote>
  <w:footnote w:id="30">
    <w:p w:rsidR="0018406D" w:rsidRPr="00FD104F" w:rsidP="00294413" w14:paraId="5E3D2C9A" w14:textId="77777777">
      <w:pPr>
        <w:pStyle w:val="FootnoteText"/>
        <w:adjustRightInd w:val="0"/>
        <w:snapToGrid w:val="0"/>
        <w:spacing w:after="240"/>
        <w:jc w:val="both"/>
        <w:rPr>
          <w:rFonts w:ascii="Arial" w:hAnsi="Arial" w:cs="Arial"/>
          <w:sz w:val="16"/>
          <w:szCs w:val="16"/>
        </w:rPr>
      </w:pPr>
      <w:r w:rsidRPr="00FD104F">
        <w:rPr>
          <w:rStyle w:val="FootnoteReference"/>
          <w:rFonts w:ascii="Arial" w:hAnsi="Arial" w:cs="Arial"/>
          <w:sz w:val="16"/>
          <w:szCs w:val="16"/>
        </w:rPr>
        <w:footnoteRef/>
      </w:r>
      <w:r w:rsidRPr="00FD104F">
        <w:rPr>
          <w:rFonts w:ascii="Arial" w:hAnsi="Arial" w:cs="Arial"/>
          <w:sz w:val="16"/>
          <w:szCs w:val="16"/>
        </w:rPr>
        <w:t xml:space="preserve"> </w:t>
      </w:r>
      <w:r w:rsidRPr="00A4186A">
        <w:rPr>
          <w:rFonts w:ascii="Arial" w:hAnsi="Arial" w:cs="Arial"/>
          <w:sz w:val="16"/>
          <w:szCs w:val="16"/>
        </w:rPr>
        <w:t>Drafting Note: Valuation cap</w:t>
      </w:r>
      <w:r w:rsidRPr="00FD104F">
        <w:rPr>
          <w:rFonts w:ascii="Arial" w:hAnsi="Arial" w:cs="Arial"/>
          <w:sz w:val="16"/>
          <w:szCs w:val="16"/>
        </w:rPr>
        <w:t xml:space="preserve"> to be discussed between the parties.</w:t>
      </w:r>
    </w:p>
  </w:footnote>
  <w:footnote w:id="31">
    <w:p w:rsidR="0018406D" w:rsidRPr="001147A2" w:rsidP="00294413" w14:paraId="6BE4F505" w14:textId="77777777">
      <w:pPr>
        <w:pStyle w:val="FootnoteText"/>
        <w:adjustRightInd w:val="0"/>
        <w:snapToGrid w:val="0"/>
        <w:spacing w:after="240"/>
        <w:jc w:val="both"/>
        <w:rPr>
          <w:rFonts w:ascii="Arial" w:hAnsi="Arial" w:cs="Arial"/>
          <w:sz w:val="18"/>
          <w:szCs w:val="18"/>
          <w:lang w:val="en-GB"/>
        </w:rPr>
      </w:pPr>
      <w:r w:rsidRPr="00E65103">
        <w:rPr>
          <w:rStyle w:val="FootnoteReference"/>
          <w:rFonts w:ascii="Arial" w:hAnsi="Arial" w:cs="Arial"/>
          <w:sz w:val="16"/>
          <w:szCs w:val="16"/>
          <w:lang w:val="en-GB"/>
        </w:rPr>
        <w:footnoteRef/>
      </w:r>
      <w:r w:rsidRPr="00E65103">
        <w:rPr>
          <w:rFonts w:ascii="Arial" w:hAnsi="Arial" w:cs="Arial"/>
          <w:sz w:val="16"/>
          <w:szCs w:val="16"/>
          <w:lang w:val="en-GB"/>
        </w:rPr>
        <w:t xml:space="preserve"> </w:t>
      </w:r>
      <w:r w:rsidRPr="00A4186A">
        <w:rPr>
          <w:rFonts w:ascii="Arial" w:hAnsi="Arial" w:cs="Arial"/>
          <w:sz w:val="16"/>
          <w:szCs w:val="16"/>
          <w:lang w:val="en-GB"/>
        </w:rPr>
        <w:t>Drafting Note: The</w:t>
      </w:r>
      <w:r w:rsidRPr="00E65103">
        <w:rPr>
          <w:rFonts w:ascii="Arial" w:hAnsi="Arial" w:cs="Arial"/>
          <w:sz w:val="16"/>
          <w:szCs w:val="16"/>
          <w:lang w:val="en-GB"/>
        </w:rPr>
        <w:t xml:space="preserve"> Note converts: (i) upon a Qualified Financing automatically to Financing Preference Shares; (ii) upon a Non-Qualified Financing, at the option of the Holder, to Financing Preference Shares; or (iii) </w:t>
      </w:r>
      <w:r>
        <w:rPr>
          <w:rFonts w:ascii="Arial" w:hAnsi="Arial" w:cs="Arial"/>
          <w:sz w:val="16"/>
          <w:szCs w:val="16"/>
          <w:lang w:val="en-GB"/>
        </w:rPr>
        <w:t>in connection with</w:t>
      </w:r>
      <w:r w:rsidRPr="00E65103">
        <w:rPr>
          <w:rFonts w:ascii="Arial" w:hAnsi="Arial" w:cs="Arial"/>
          <w:sz w:val="16"/>
          <w:szCs w:val="16"/>
          <w:lang w:val="en-GB"/>
        </w:rPr>
        <w:t xml:space="preserve"> a Liquidity Event or after the Maturity Date, at the option of the Holder, to </w:t>
      </w:r>
      <w:r>
        <w:rPr>
          <w:rFonts w:ascii="Arial" w:hAnsi="Arial" w:cs="Arial"/>
          <w:sz w:val="16"/>
          <w:szCs w:val="16"/>
          <w:lang w:val="en-GB"/>
        </w:rPr>
        <w:t>a</w:t>
      </w:r>
      <w:r w:rsidRPr="00E65103">
        <w:rPr>
          <w:rFonts w:ascii="Arial" w:hAnsi="Arial" w:cs="Arial"/>
          <w:sz w:val="16"/>
          <w:szCs w:val="16"/>
          <w:lang w:val="en-GB"/>
        </w:rPr>
        <w:t xml:space="preserve"> class of </w:t>
      </w:r>
      <w:r>
        <w:rPr>
          <w:rFonts w:ascii="Arial" w:hAnsi="Arial" w:cs="Arial"/>
          <w:sz w:val="16"/>
          <w:szCs w:val="16"/>
          <w:lang w:val="en-GB"/>
        </w:rPr>
        <w:t>shares</w:t>
      </w:r>
      <w:r w:rsidRPr="00E65103">
        <w:rPr>
          <w:rFonts w:ascii="Arial" w:hAnsi="Arial" w:cs="Arial"/>
          <w:sz w:val="16"/>
          <w:szCs w:val="16"/>
          <w:lang w:val="en-GB"/>
        </w:rPr>
        <w:t xml:space="preserve">. (Note that (a) after the Maturity Date, as an alternative to converting the Note, the Holder may elect to obtain repayment of the </w:t>
      </w:r>
      <w:r>
        <w:rPr>
          <w:rFonts w:ascii="Arial" w:hAnsi="Arial" w:cs="Arial"/>
          <w:sz w:val="16"/>
          <w:szCs w:val="16"/>
          <w:lang w:val="en-GB"/>
        </w:rPr>
        <w:t>Balance</w:t>
      </w:r>
      <w:r w:rsidRPr="00E65103">
        <w:rPr>
          <w:rFonts w:ascii="Arial" w:hAnsi="Arial" w:cs="Arial"/>
          <w:sz w:val="16"/>
          <w:szCs w:val="16"/>
          <w:lang w:val="en-GB"/>
        </w:rPr>
        <w:t xml:space="preserve"> (see Clause 3); and (b) </w:t>
      </w:r>
      <w:r>
        <w:rPr>
          <w:rFonts w:ascii="Arial" w:hAnsi="Arial" w:cs="Arial"/>
          <w:sz w:val="16"/>
          <w:szCs w:val="16"/>
          <w:lang w:val="en-GB"/>
        </w:rPr>
        <w:t>in connection with</w:t>
      </w:r>
      <w:r w:rsidRPr="00E65103">
        <w:rPr>
          <w:rFonts w:ascii="Arial" w:hAnsi="Arial" w:cs="Arial"/>
          <w:sz w:val="16"/>
          <w:szCs w:val="16"/>
          <w:lang w:val="en-GB"/>
        </w:rPr>
        <w:t xml:space="preserve"> a Liquidity Event, as an alternative to converting the Note, the Holder may elect to receive a certain amount of cash in satisfact</w:t>
      </w:r>
      <w:r>
        <w:rPr>
          <w:rFonts w:ascii="Arial" w:hAnsi="Arial" w:cs="Arial"/>
          <w:sz w:val="16"/>
          <w:szCs w:val="16"/>
          <w:lang w:val="en-GB"/>
        </w:rPr>
        <w:t>ion of the Note (see Clause 4).</w:t>
      </w:r>
    </w:p>
  </w:footnote>
  <w:footnote w:id="32">
    <w:p w:rsidR="0018406D" w:rsidRPr="00233F9D" w:rsidP="00294413" w14:paraId="4998C24B" w14:textId="77777777">
      <w:pPr>
        <w:pStyle w:val="FootnoteText"/>
        <w:adjustRightInd w:val="0"/>
        <w:snapToGrid w:val="0"/>
        <w:jc w:val="both"/>
        <w:rPr>
          <w:rFonts w:ascii="Arial" w:hAnsi="Arial" w:cs="Arial"/>
          <w:sz w:val="18"/>
          <w:lang w:val="en-SG"/>
        </w:rPr>
      </w:pPr>
      <w:r w:rsidRPr="00E65103">
        <w:rPr>
          <w:rStyle w:val="FootnoteReference"/>
          <w:rFonts w:ascii="Arial" w:hAnsi="Arial" w:cs="Arial"/>
          <w:sz w:val="16"/>
          <w:szCs w:val="16"/>
        </w:rPr>
        <w:footnoteRef/>
      </w:r>
      <w:r w:rsidRPr="00E65103">
        <w:rPr>
          <w:rFonts w:ascii="Arial" w:hAnsi="Arial" w:cs="Arial"/>
          <w:sz w:val="16"/>
          <w:szCs w:val="16"/>
        </w:rPr>
        <w:t xml:space="preserve"> </w:t>
      </w:r>
      <w:r w:rsidRPr="00A4186A">
        <w:rPr>
          <w:rFonts w:ascii="Arial" w:hAnsi="Arial" w:cs="Arial"/>
          <w:sz w:val="16"/>
          <w:szCs w:val="16"/>
          <w:lang w:val="en-GB"/>
        </w:rPr>
        <w:t>Drafting Note: To be inserted</w:t>
      </w:r>
      <w:r w:rsidRPr="00E65103">
        <w:rPr>
          <w:rFonts w:ascii="Arial" w:hAnsi="Arial" w:cs="Arial"/>
          <w:sz w:val="16"/>
          <w:szCs w:val="16"/>
          <w:lang w:val="en-GB"/>
        </w:rPr>
        <w:t xml:space="preserve"> if this Note may be converted into a class of preference shares under this Clause </w:t>
      </w:r>
      <w:r>
        <w:rPr>
          <w:rFonts w:ascii="Arial" w:hAnsi="Arial" w:cs="Arial"/>
          <w:sz w:val="16"/>
          <w:szCs w:val="16"/>
          <w:lang w:val="en-GB"/>
        </w:rPr>
        <w:t>5</w:t>
      </w:r>
      <w:r w:rsidRPr="00E65103">
        <w:rPr>
          <w:rFonts w:ascii="Arial" w:hAnsi="Arial" w:cs="Arial"/>
          <w:sz w:val="16"/>
          <w:szCs w:val="16"/>
          <w:lang w:val="en-GB"/>
        </w:rPr>
        <w:t>.3.</w:t>
      </w:r>
    </w:p>
  </w:footnote>
  <w:footnote w:id="33">
    <w:p w:rsidR="0018406D" w:rsidRPr="00E65103" w:rsidP="00294413" w14:paraId="04628C4B" w14:textId="77777777">
      <w:pPr>
        <w:pStyle w:val="FootnoteText"/>
        <w:adjustRightInd w:val="0"/>
        <w:snapToGrid w:val="0"/>
        <w:spacing w:after="240"/>
        <w:jc w:val="both"/>
        <w:rPr>
          <w:rFonts w:ascii="Arial" w:hAnsi="Arial" w:cs="Arial"/>
          <w:sz w:val="16"/>
          <w:szCs w:val="16"/>
          <w:lang w:val="en-GB"/>
        </w:rPr>
      </w:pPr>
      <w:r w:rsidRPr="00E65103">
        <w:rPr>
          <w:rStyle w:val="FootnoteReference"/>
          <w:rFonts w:ascii="Arial" w:hAnsi="Arial" w:cs="Arial"/>
          <w:sz w:val="16"/>
          <w:szCs w:val="16"/>
          <w:lang w:val="en-GB"/>
        </w:rPr>
        <w:footnoteRef/>
      </w:r>
      <w:r w:rsidRPr="00E65103">
        <w:rPr>
          <w:rFonts w:ascii="Arial" w:hAnsi="Arial" w:cs="Arial"/>
          <w:sz w:val="16"/>
          <w:szCs w:val="16"/>
          <w:lang w:val="en-GB"/>
        </w:rPr>
        <w:t xml:space="preserve"> </w:t>
      </w:r>
      <w:r w:rsidRPr="00A4186A">
        <w:rPr>
          <w:rFonts w:ascii="Arial" w:hAnsi="Arial" w:cs="Arial"/>
          <w:sz w:val="16"/>
          <w:szCs w:val="16"/>
          <w:lang w:val="en-GB"/>
        </w:rPr>
        <w:t>Drafting Note: Parties may</w:t>
      </w:r>
      <w:r w:rsidRPr="00E65103">
        <w:rPr>
          <w:rFonts w:ascii="Arial" w:hAnsi="Arial" w:cs="Arial"/>
          <w:sz w:val="16"/>
          <w:szCs w:val="16"/>
          <w:lang w:val="en-GB"/>
        </w:rPr>
        <w:t xml:space="preserve"> wish to consider whether to impose default interest in an Event of Default.</w:t>
      </w:r>
    </w:p>
  </w:footnote>
  <w:footnote w:id="34">
    <w:p w:rsidR="0018406D" w:rsidRPr="000908CA" w:rsidP="00294413" w14:paraId="53ACD2F1" w14:textId="77777777">
      <w:pPr>
        <w:pStyle w:val="FootnoteText"/>
        <w:adjustRightInd w:val="0"/>
        <w:snapToGrid w:val="0"/>
        <w:spacing w:after="240"/>
        <w:jc w:val="both"/>
        <w:rPr>
          <w:rFonts w:ascii="Arial" w:hAnsi="Arial" w:cs="Arial"/>
          <w:sz w:val="16"/>
          <w:szCs w:val="16"/>
          <w:lang w:val="en-GB"/>
        </w:rPr>
      </w:pPr>
      <w:r w:rsidRPr="000908CA">
        <w:rPr>
          <w:rStyle w:val="FootnoteReference"/>
          <w:rFonts w:ascii="Arial" w:hAnsi="Arial" w:cs="Arial"/>
          <w:sz w:val="16"/>
          <w:szCs w:val="16"/>
          <w:lang w:val="en-GB"/>
        </w:rPr>
        <w:footnoteRef/>
      </w:r>
      <w:r w:rsidRPr="000908CA">
        <w:rPr>
          <w:rFonts w:ascii="Arial" w:hAnsi="Arial" w:cs="Arial"/>
          <w:sz w:val="16"/>
          <w:szCs w:val="16"/>
          <w:lang w:val="en-GB"/>
        </w:rPr>
        <w:t xml:space="preserve"> </w:t>
      </w:r>
      <w:r w:rsidRPr="00A4186A">
        <w:rPr>
          <w:rFonts w:ascii="Arial" w:hAnsi="Arial" w:cs="Arial"/>
          <w:sz w:val="16"/>
          <w:szCs w:val="16"/>
          <w:lang w:val="en-GB"/>
        </w:rPr>
        <w:t>Drafting Note: A "</w:t>
      </w:r>
      <w:r w:rsidRPr="000908CA">
        <w:rPr>
          <w:rFonts w:ascii="Arial" w:hAnsi="Arial" w:cs="Arial"/>
          <w:sz w:val="16"/>
          <w:szCs w:val="16"/>
          <w:lang w:val="en-GB"/>
        </w:rPr>
        <w:t>most favoured nation" provision may be included if commercially agreed by the parties.</w:t>
      </w:r>
    </w:p>
  </w:footnote>
  <w:footnote w:id="35">
    <w:p w:rsidR="0018406D" w:rsidRPr="000908CA" w:rsidP="00294413" w14:paraId="28253C26" w14:textId="77777777">
      <w:pPr>
        <w:pStyle w:val="FootnoteText"/>
        <w:adjustRightInd w:val="0"/>
        <w:snapToGrid w:val="0"/>
        <w:spacing w:after="240"/>
        <w:jc w:val="both"/>
        <w:rPr>
          <w:rFonts w:ascii="Arial" w:hAnsi="Arial" w:cs="Arial"/>
          <w:sz w:val="16"/>
          <w:szCs w:val="16"/>
        </w:rPr>
      </w:pPr>
      <w:r w:rsidRPr="000908CA">
        <w:rPr>
          <w:rStyle w:val="FootnoteReference"/>
          <w:rFonts w:ascii="Arial" w:hAnsi="Arial" w:cs="Arial"/>
          <w:sz w:val="16"/>
          <w:szCs w:val="16"/>
        </w:rPr>
        <w:footnoteRef/>
      </w:r>
      <w:r w:rsidRPr="000908CA">
        <w:rPr>
          <w:rFonts w:ascii="Arial" w:hAnsi="Arial" w:cs="Arial"/>
          <w:sz w:val="16"/>
          <w:szCs w:val="16"/>
        </w:rPr>
        <w:t xml:space="preserve"> </w:t>
      </w:r>
      <w:r w:rsidRPr="00A4186A">
        <w:rPr>
          <w:rFonts w:ascii="Arial" w:hAnsi="Arial" w:cs="Arial"/>
          <w:sz w:val="16"/>
          <w:szCs w:val="16"/>
        </w:rPr>
        <w:t>Drafting Note: To insert</w:t>
      </w:r>
      <w:r w:rsidRPr="000908CA">
        <w:rPr>
          <w:rFonts w:ascii="Arial" w:hAnsi="Arial" w:cs="Arial"/>
          <w:sz w:val="16"/>
          <w:szCs w:val="16"/>
        </w:rPr>
        <w:t xml:space="preserve"> any other specific rights negotiated by the parties, for example, </w:t>
      </w:r>
      <w:r>
        <w:rPr>
          <w:rFonts w:ascii="Arial" w:hAnsi="Arial" w:cs="Arial"/>
          <w:sz w:val="16"/>
          <w:szCs w:val="16"/>
        </w:rPr>
        <w:t xml:space="preserve">(a) </w:t>
      </w:r>
      <w:r w:rsidRPr="000908CA">
        <w:rPr>
          <w:rFonts w:ascii="Arial" w:hAnsi="Arial" w:cs="Arial"/>
          <w:sz w:val="16"/>
          <w:szCs w:val="16"/>
        </w:rPr>
        <w:t>a right of the Holder to participate in a Qualified Financing or Non-Qualified Financing on a pro rata basis (on top of the shares to be received upon a conversion of this Note)</w:t>
      </w:r>
      <w:r>
        <w:rPr>
          <w:rFonts w:ascii="Arial" w:hAnsi="Arial" w:cs="Arial"/>
          <w:sz w:val="16"/>
          <w:szCs w:val="16"/>
        </w:rPr>
        <w:t>; (b) restriction on incurring debt; or (c) restriction on declaring or paying dividends</w:t>
      </w:r>
      <w:r w:rsidRPr="000908CA">
        <w:rPr>
          <w:rFonts w:ascii="Arial" w:hAnsi="Arial" w:cs="Arial"/>
          <w:sz w:val="16"/>
          <w:szCs w:val="16"/>
        </w:rPr>
        <w:t>.</w:t>
      </w:r>
    </w:p>
  </w:footnote>
  <w:footnote w:id="36">
    <w:p w:rsidR="0018406D" w:rsidRPr="00551CB3" w:rsidP="00294413" w14:paraId="3781340E" w14:textId="77777777">
      <w:pPr>
        <w:pStyle w:val="FootnoteText"/>
        <w:adjustRightInd w:val="0"/>
        <w:snapToGrid w:val="0"/>
        <w:spacing w:after="240"/>
        <w:jc w:val="both"/>
        <w:rPr>
          <w:rFonts w:ascii="Arial" w:hAnsi="Arial" w:cs="Arial"/>
          <w:sz w:val="16"/>
          <w:szCs w:val="16"/>
        </w:rPr>
      </w:pPr>
      <w:r w:rsidRPr="00551CB3">
        <w:rPr>
          <w:rStyle w:val="FootnoteReference"/>
          <w:rFonts w:ascii="Arial" w:hAnsi="Arial" w:cs="Arial"/>
          <w:sz w:val="16"/>
          <w:szCs w:val="16"/>
        </w:rPr>
        <w:footnoteRef/>
      </w:r>
      <w:r w:rsidRPr="00551CB3">
        <w:rPr>
          <w:rFonts w:ascii="Arial" w:hAnsi="Arial" w:cs="Arial"/>
          <w:sz w:val="16"/>
          <w:szCs w:val="16"/>
        </w:rPr>
        <w:t xml:space="preserve"> </w:t>
      </w:r>
      <w:r w:rsidRPr="00A4186A">
        <w:rPr>
          <w:rFonts w:ascii="Arial" w:hAnsi="Arial" w:cs="Arial"/>
          <w:sz w:val="16"/>
          <w:szCs w:val="16"/>
        </w:rPr>
        <w:t>Drafting Note: The scope</w:t>
      </w:r>
      <w:r w:rsidRPr="00551CB3">
        <w:rPr>
          <w:rFonts w:ascii="Arial" w:hAnsi="Arial" w:cs="Arial"/>
          <w:sz w:val="16"/>
          <w:szCs w:val="16"/>
        </w:rPr>
        <w:t xml:space="preserve"> of warranties that are provided in a convertible note can vary greatly depending on the specific circumstances and the outcome of commercial negotiations between the parties. For example, a very lean set of warranties may sometimes be appropriate in the case of a pre-Series A convertible note round for a start-up with little to no operations; on the other hand, a more robust set of warranties may sometimes be used in a convertible note round for a more mature company. This Part 1 of Schedule 4 sets out an example of the former, but </w:t>
      </w:r>
      <w:r>
        <w:rPr>
          <w:rFonts w:ascii="Arial" w:hAnsi="Arial" w:cs="Arial"/>
          <w:sz w:val="16"/>
          <w:szCs w:val="16"/>
        </w:rPr>
        <w:t xml:space="preserve">it should be noted that </w:t>
      </w:r>
      <w:r w:rsidRPr="00551CB3">
        <w:rPr>
          <w:rFonts w:ascii="Arial" w:hAnsi="Arial" w:cs="Arial"/>
          <w:sz w:val="16"/>
          <w:szCs w:val="16"/>
        </w:rPr>
        <w:t xml:space="preserve">parties should </w:t>
      </w:r>
      <w:r>
        <w:rPr>
          <w:rFonts w:ascii="Arial" w:hAnsi="Arial" w:cs="Arial"/>
          <w:sz w:val="16"/>
          <w:szCs w:val="16"/>
        </w:rPr>
        <w:t xml:space="preserve">always </w:t>
      </w:r>
      <w:r w:rsidRPr="00551CB3">
        <w:rPr>
          <w:rFonts w:ascii="Arial" w:hAnsi="Arial" w:cs="Arial"/>
          <w:sz w:val="16"/>
          <w:szCs w:val="16"/>
        </w:rPr>
        <w:t>carefully review the warranties and modify them as appropriate for the transaction. Parties may refer to the VIMA</w:t>
      </w:r>
      <w:r>
        <w:rPr>
          <w:rFonts w:ascii="Arial" w:hAnsi="Arial" w:cs="Arial"/>
          <w:sz w:val="16"/>
          <w:szCs w:val="16"/>
        </w:rPr>
        <w:t xml:space="preserve"> 2.0</w:t>
      </w:r>
      <w:r w:rsidRPr="00551CB3">
        <w:rPr>
          <w:rFonts w:ascii="Arial" w:hAnsi="Arial" w:cs="Arial"/>
          <w:sz w:val="16"/>
          <w:szCs w:val="16"/>
        </w:rPr>
        <w:t xml:space="preserve"> Form Subscription Agreement for examples of additional warranties and incorporate them accordingly into this Agreement, if needed. </w:t>
      </w:r>
      <w:r w:rsidRPr="00551CB3">
        <w:rPr>
          <w:rFonts w:ascii="Arial" w:eastAsia="Malgun Gothic" w:hAnsi="Arial" w:cs="Arial"/>
          <w:bCs/>
          <w:kern w:val="2"/>
          <w:sz w:val="16"/>
          <w:szCs w:val="16"/>
          <w:lang w:eastAsia="ko-KR"/>
        </w:rPr>
        <w:t>In any case, the fundamental set of warranties found in paragraph 2 (Capacity and Authority) are almost always provide</w:t>
      </w:r>
      <w:r>
        <w:rPr>
          <w:rFonts w:ascii="Arial" w:eastAsia="Malgun Gothic" w:hAnsi="Arial" w:cs="Arial"/>
          <w:bCs/>
          <w:kern w:val="2"/>
          <w:sz w:val="16"/>
          <w:szCs w:val="16"/>
          <w:lang w:eastAsia="ko-KR"/>
        </w:rPr>
        <w:t>d to give comfort to the other p</w:t>
      </w:r>
      <w:r w:rsidRPr="00551CB3">
        <w:rPr>
          <w:rFonts w:ascii="Arial" w:eastAsia="Malgun Gothic" w:hAnsi="Arial" w:cs="Arial"/>
          <w:bCs/>
          <w:kern w:val="2"/>
          <w:sz w:val="16"/>
          <w:szCs w:val="16"/>
          <w:lang w:eastAsia="ko-KR"/>
        </w:rPr>
        <w:t xml:space="preserve">arties that, among other things, the Company is a duly formed entity </w:t>
      </w:r>
      <w:r>
        <w:rPr>
          <w:rFonts w:ascii="Arial" w:eastAsia="Malgun Gothic" w:hAnsi="Arial" w:cs="Arial"/>
          <w:bCs/>
          <w:kern w:val="2"/>
          <w:sz w:val="16"/>
          <w:szCs w:val="16"/>
          <w:lang w:eastAsia="ko-KR"/>
        </w:rPr>
        <w:t>which</w:t>
      </w:r>
      <w:r w:rsidRPr="00551CB3">
        <w:rPr>
          <w:rFonts w:ascii="Arial" w:eastAsia="Malgun Gothic" w:hAnsi="Arial" w:cs="Arial"/>
          <w:bCs/>
          <w:kern w:val="2"/>
          <w:sz w:val="16"/>
          <w:szCs w:val="16"/>
          <w:lang w:eastAsia="ko-KR"/>
        </w:rPr>
        <w:t xml:space="preserve"> has capacity to perform the transactions contemplated by the agreement.</w:t>
      </w:r>
    </w:p>
  </w:footnote>
  <w:footnote w:id="37">
    <w:p w:rsidR="0018406D" w:rsidRPr="000C5A30" w:rsidP="00294413" w14:paraId="72B6C40A" w14:textId="77777777">
      <w:pPr>
        <w:pStyle w:val="FootnoteText"/>
        <w:adjustRightInd w:val="0"/>
        <w:snapToGrid w:val="0"/>
        <w:spacing w:after="240"/>
        <w:jc w:val="both"/>
        <w:rPr>
          <w:rFonts w:ascii="Arial" w:hAnsi="Arial" w:cs="Arial"/>
          <w:sz w:val="16"/>
          <w:szCs w:val="16"/>
        </w:rPr>
      </w:pPr>
      <w:r w:rsidRPr="000C5A30">
        <w:rPr>
          <w:rStyle w:val="FootnoteReference"/>
          <w:rFonts w:ascii="Arial" w:hAnsi="Arial" w:cs="Arial"/>
          <w:sz w:val="16"/>
          <w:szCs w:val="16"/>
        </w:rPr>
        <w:footnoteRef/>
      </w:r>
      <w:r w:rsidRPr="000C5A30">
        <w:rPr>
          <w:rFonts w:ascii="Arial" w:hAnsi="Arial" w:cs="Arial"/>
          <w:sz w:val="16"/>
          <w:szCs w:val="16"/>
        </w:rPr>
        <w:t xml:space="preserve"> </w:t>
      </w:r>
      <w:r w:rsidRPr="00A4186A">
        <w:rPr>
          <w:rFonts w:ascii="Arial" w:hAnsi="Arial" w:cs="Arial"/>
          <w:sz w:val="16"/>
          <w:szCs w:val="16"/>
        </w:rPr>
        <w:t xml:space="preserve">Drafting </w:t>
      </w:r>
      <w:r>
        <w:rPr>
          <w:rFonts w:ascii="Arial" w:hAnsi="Arial" w:cs="Arial"/>
          <w:sz w:val="16"/>
          <w:szCs w:val="16"/>
        </w:rPr>
        <w:t>N</w:t>
      </w:r>
      <w:r w:rsidRPr="00A4186A">
        <w:rPr>
          <w:rFonts w:ascii="Arial" w:hAnsi="Arial" w:cs="Arial"/>
          <w:sz w:val="16"/>
          <w:szCs w:val="16"/>
        </w:rPr>
        <w:t>ote: Accounts</w:t>
      </w:r>
      <w:r w:rsidRPr="000C5A30">
        <w:rPr>
          <w:rFonts w:ascii="Arial" w:hAnsi="Arial" w:cs="Arial"/>
          <w:sz w:val="16"/>
          <w:szCs w:val="16"/>
        </w:rPr>
        <w:t xml:space="preserve"> warranties to be </w:t>
      </w:r>
      <w:r>
        <w:rPr>
          <w:rFonts w:ascii="Arial" w:hAnsi="Arial" w:cs="Arial"/>
          <w:sz w:val="16"/>
          <w:szCs w:val="16"/>
        </w:rPr>
        <w:t>reviewed by financial advisors.</w:t>
      </w:r>
    </w:p>
  </w:footnote>
  <w:footnote w:id="38">
    <w:p w:rsidR="0018406D" w:rsidRPr="000C5A30" w:rsidP="00294413" w14:paraId="688BB45C" w14:textId="77777777">
      <w:pPr>
        <w:pStyle w:val="FootnoteText"/>
        <w:adjustRightInd w:val="0"/>
        <w:snapToGrid w:val="0"/>
        <w:spacing w:after="240"/>
        <w:jc w:val="both"/>
        <w:rPr>
          <w:rFonts w:ascii="Arial" w:hAnsi="Arial" w:cs="Arial"/>
          <w:sz w:val="16"/>
          <w:szCs w:val="16"/>
        </w:rPr>
      </w:pPr>
      <w:r w:rsidRPr="000C5A30">
        <w:rPr>
          <w:rStyle w:val="FootnoteReference"/>
          <w:rFonts w:ascii="Arial" w:hAnsi="Arial" w:cs="Arial"/>
          <w:sz w:val="16"/>
          <w:szCs w:val="16"/>
        </w:rPr>
        <w:footnoteRef/>
      </w:r>
      <w:r w:rsidRPr="000C5A30">
        <w:rPr>
          <w:rFonts w:ascii="Arial" w:hAnsi="Arial" w:cs="Arial"/>
          <w:sz w:val="16"/>
          <w:szCs w:val="16"/>
        </w:rPr>
        <w:t xml:space="preserve"> </w:t>
      </w:r>
      <w:r w:rsidRPr="00A4186A">
        <w:rPr>
          <w:rFonts w:ascii="Arial" w:hAnsi="Arial" w:cs="Arial"/>
          <w:sz w:val="16"/>
          <w:szCs w:val="16"/>
        </w:rPr>
        <w:t>Drafting Note: Tax warranties</w:t>
      </w:r>
      <w:r w:rsidRPr="000C5A30">
        <w:rPr>
          <w:rFonts w:ascii="Arial" w:hAnsi="Arial" w:cs="Arial"/>
          <w:sz w:val="16"/>
          <w:szCs w:val="16"/>
        </w:rPr>
        <w:t xml:space="preserve"> </w:t>
      </w:r>
      <w:r>
        <w:rPr>
          <w:rFonts w:ascii="Arial" w:hAnsi="Arial" w:cs="Arial"/>
          <w:sz w:val="16"/>
          <w:szCs w:val="16"/>
        </w:rPr>
        <w:t>to be reviewed by tax advisors.</w:t>
      </w:r>
    </w:p>
  </w:footnote>
  <w:footnote w:id="39">
    <w:p w:rsidR="0018406D" w:rsidRPr="005A10F9" w:rsidP="00294413" w14:paraId="529309A8" w14:textId="77777777">
      <w:pPr>
        <w:pStyle w:val="FootnoteText"/>
        <w:adjustRightInd w:val="0"/>
        <w:snapToGrid w:val="0"/>
        <w:spacing w:after="240"/>
        <w:jc w:val="both"/>
        <w:rPr>
          <w:rFonts w:ascii="Arial" w:hAnsi="Arial" w:cs="Arial"/>
          <w:sz w:val="16"/>
          <w:szCs w:val="16"/>
          <w:lang w:val="en-MY"/>
        </w:rPr>
      </w:pPr>
      <w:r w:rsidRPr="005A10F9">
        <w:rPr>
          <w:rStyle w:val="FootnoteReference"/>
          <w:rFonts w:ascii="Arial" w:hAnsi="Arial" w:cs="Arial"/>
          <w:sz w:val="16"/>
          <w:szCs w:val="16"/>
        </w:rPr>
        <w:footnoteRef/>
      </w:r>
      <w:r w:rsidRPr="005A10F9">
        <w:rPr>
          <w:rFonts w:ascii="Arial" w:hAnsi="Arial" w:cs="Arial"/>
          <w:sz w:val="16"/>
          <w:szCs w:val="16"/>
        </w:rPr>
        <w:t xml:space="preserve"> </w:t>
      </w:r>
      <w:r w:rsidRPr="00A4186A">
        <w:rPr>
          <w:rFonts w:ascii="Arial" w:hAnsi="Arial" w:cs="Arial"/>
          <w:sz w:val="16"/>
          <w:szCs w:val="16"/>
        </w:rPr>
        <w:t xml:space="preserve">Drafting </w:t>
      </w:r>
      <w:r w:rsidRPr="00A4186A">
        <w:rPr>
          <w:rFonts w:ascii="Arial" w:hAnsi="Arial" w:cs="Arial"/>
          <w:sz w:val="16"/>
          <w:szCs w:val="16"/>
          <w:lang w:val="en-MY"/>
        </w:rPr>
        <w:t>Note: The</w:t>
      </w:r>
      <w:r w:rsidRPr="005A10F9">
        <w:rPr>
          <w:rFonts w:ascii="Arial" w:hAnsi="Arial" w:cs="Arial"/>
          <w:sz w:val="16"/>
          <w:szCs w:val="16"/>
          <w:lang w:val="en-MY"/>
        </w:rPr>
        <w:t xml:space="preserve"> manner of execution by the </w:t>
      </w:r>
      <w:r>
        <w:rPr>
          <w:rFonts w:ascii="Arial" w:hAnsi="Arial" w:cs="Arial"/>
          <w:sz w:val="16"/>
          <w:szCs w:val="16"/>
          <w:lang w:val="en-MY"/>
        </w:rPr>
        <w:t>Subscriber / Transferee</w:t>
      </w:r>
      <w:r w:rsidRPr="005A10F9">
        <w:rPr>
          <w:rFonts w:ascii="Arial" w:hAnsi="Arial" w:cs="Arial"/>
          <w:sz w:val="16"/>
          <w:szCs w:val="16"/>
          <w:lang w:val="en-MY"/>
        </w:rPr>
        <w:t xml:space="preserve"> to be modified as necessary to ensure that the required formalities for its execution of this deed of ratification and accession are complied with.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14:paraId="7EB449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14:paraId="033DFD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520957" w:rsidP="0018406D" w14:paraId="5846FD13" w14:textId="77777777">
    <w:pPr>
      <w:tabs>
        <w:tab w:val="center" w:pos="4680"/>
        <w:tab w:val="right" w:pos="9360"/>
      </w:tabs>
      <w:jc w:val="both"/>
      <w:rPr>
        <w:rFonts w:ascii="Arial" w:eastAsia="SimSun" w:hAnsi="Arial" w:cs="Times New Roman"/>
        <w:b/>
        <w:sz w:val="20"/>
        <w:lang w:val="en-GB"/>
      </w:rPr>
    </w:pPr>
    <w:r w:rsidRPr="00520957">
      <w:rPr>
        <w:rFonts w:ascii="Arial" w:eastAsia="SimSun" w:hAnsi="Arial" w:cs="Times New Roman"/>
        <w:b/>
        <w:sz w:val="20"/>
        <w:lang w:val="en-GB"/>
      </w:rPr>
      <w:t xml:space="preserve">This model document is a work product developed under the auspices of the Singapore Academy of Law ("SAL") and the Singapore Venture &amp; Private Capital Association ("SVCA") with assistance and feedback from multiple parties. Please see the </w:t>
    </w:r>
    <w:r>
      <w:fldChar w:fldCharType="begin"/>
    </w:r>
    <w:r>
      <w:instrText xml:space="preserve"> HYPERLINK "http://www.singaporelawwatch.sg/About-Singapore-Law/VC-Investment-Model-Agreements" </w:instrText>
    </w:r>
    <w:r>
      <w:fldChar w:fldCharType="separate"/>
    </w:r>
    <w:r w:rsidRPr="00520957">
      <w:rPr>
        <w:rFonts w:ascii="Arial" w:eastAsia="SimSun" w:hAnsi="Arial" w:cs="Times New Roman"/>
        <w:b/>
        <w:color w:val="0070C0"/>
        <w:sz w:val="20"/>
        <w:u w:val="single"/>
        <w:lang w:val="en-GB"/>
      </w:rPr>
      <w:t>SAL website</w:t>
    </w:r>
    <w:r>
      <w:fldChar w:fldCharType="end"/>
    </w:r>
    <w:r w:rsidRPr="00520957">
      <w:rPr>
        <w:rFonts w:ascii="Arial" w:eastAsia="SimSun" w:hAnsi="Arial" w:cs="Times New Roman"/>
        <w:b/>
        <w:sz w:val="20"/>
        <w:lang w:val="en-GB"/>
      </w:rPr>
      <w:t xml:space="preserve"> or </w:t>
    </w:r>
    <w:r>
      <w:fldChar w:fldCharType="begin"/>
    </w:r>
    <w:r>
      <w:instrText xml:space="preserve"> HYPERLINK "https://www.svca.org.sg/assets/upload/toolkit/pdf/Venture_Capital_Investment_Model_Agreements.pdf" </w:instrText>
    </w:r>
    <w:r>
      <w:fldChar w:fldCharType="separate"/>
    </w:r>
    <w:r w:rsidRPr="00520957">
      <w:rPr>
        <w:rFonts w:ascii="Arial" w:eastAsia="SimSun" w:hAnsi="Arial" w:cs="Times New Roman"/>
        <w:b/>
        <w:color w:val="0000FF"/>
        <w:sz w:val="20"/>
        <w:u w:val="single"/>
        <w:lang w:val="en-GB"/>
      </w:rPr>
      <w:t>SVCA website</w:t>
    </w:r>
    <w:r>
      <w:fldChar w:fldCharType="end"/>
    </w:r>
    <w:r w:rsidRPr="00520957">
      <w:rPr>
        <w:rFonts w:ascii="Arial" w:eastAsia="SimSun" w:hAnsi="Arial" w:cs="Times New Roman"/>
        <w:b/>
        <w:sz w:val="20"/>
        <w:lang w:val="en-GB"/>
      </w:rPr>
      <w:t xml:space="preserve"> for a list of the working group members and contributors.</w:t>
    </w:r>
  </w:p>
  <w:p w:rsidR="0018406D" w:rsidRPr="000F781A" w:rsidP="0018406D" w14:paraId="3667A8EE" w14:textId="77777777">
    <w:pPr>
      <w:tabs>
        <w:tab w:val="center" w:pos="4320"/>
        <w:tab w:val="right" w:pos="8640"/>
      </w:tabs>
      <w:spacing w:line="264" w:lineRule="auto"/>
      <w:jc w:val="both"/>
      <w:rPr>
        <w:rFonts w:ascii="Arial" w:eastAsia="Times New Roman" w:hAnsi="Arial" w:cs="Arial"/>
        <w:b/>
        <w:sz w:val="20"/>
        <w:szCs w:val="20"/>
        <w:lang w:val="en-GB"/>
      </w:rPr>
    </w:pPr>
  </w:p>
  <w:p w:rsidR="0018406D" w:rsidRPr="000F781A" w:rsidP="0018406D" w14:paraId="41C882EF" w14:textId="77777777">
    <w:pPr>
      <w:tabs>
        <w:tab w:val="center" w:pos="4320"/>
        <w:tab w:val="right" w:pos="8640"/>
      </w:tabs>
      <w:spacing w:line="264" w:lineRule="auto"/>
      <w:jc w:val="both"/>
      <w:rPr>
        <w:rFonts w:ascii="Arial" w:eastAsia="Times New Roman" w:hAnsi="Arial" w:cs="Arial"/>
        <w:b/>
        <w:sz w:val="20"/>
        <w:szCs w:val="20"/>
        <w:lang w:val="en-GB"/>
      </w:rPr>
    </w:pPr>
    <w:r w:rsidRPr="000F781A">
      <w:rPr>
        <w:rFonts w:ascii="Arial" w:eastAsia="Times New Roman" w:hAnsi="Arial" w:cs="Arial"/>
        <w:b/>
        <w:sz w:val="20"/>
        <w:szCs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ascii="Arial" w:eastAsia="Times New Roman" w:hAnsi="Arial" w:cs="Arial"/>
        <w:b/>
        <w:sz w:val="20"/>
        <w:szCs w:val="20"/>
        <w:lang w:val="en-GB"/>
      </w:rPr>
      <w:t>, SVCA</w:t>
    </w:r>
    <w:r w:rsidRPr="000F781A">
      <w:rPr>
        <w:rFonts w:ascii="Arial" w:eastAsia="Times New Roman" w:hAnsi="Arial" w:cs="Arial"/>
        <w:b/>
        <w:sz w:val="20"/>
        <w:szCs w:val="20"/>
        <w:lang w:val="en-GB"/>
      </w:rPr>
      <w:t xml:space="preserve"> nor any of the working group members or contributors takes any responsibility for the contents of this model document. Please obtain legal, tax and other professional advice accordingly.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RPr="00832338" w:rsidP="0018406D" w14:paraId="3118AB70" w14:textId="77777777">
    <w:pPr>
      <w:pStyle w:val="Header"/>
      <w:jc w:val="right"/>
      <w:rPr>
        <w:iCs/>
      </w:rPr>
    </w:pPr>
    <w:sdt>
      <w:sdtPr>
        <w:rPr>
          <w:rFonts w:asciiTheme="majorHAnsi" w:hAnsiTheme="majorHAnsi" w:cstheme="majorHAnsi"/>
          <w:color w:val="FF0000"/>
          <w:sz w:val="28"/>
          <w:szCs w:val="28"/>
        </w:rPr>
        <w:id w:val="2071760338"/>
        <w:docPartObj>
          <w:docPartGallery w:val="Watermarks"/>
          <w:docPartUnique/>
        </w:docPartObj>
      </w:sdt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rsidP="00A4186A" w14:paraId="3E8D648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14:paraId="47AFF03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06D" w14:paraId="021956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2246C7C"/>
    <w:lvl w:ilvl="0">
      <w:start w:val="1"/>
      <w:numFmt w:val="decimal"/>
      <w:lvlText w:val="%1."/>
      <w:lvlJc w:val="left"/>
      <w:pPr>
        <w:tabs>
          <w:tab w:val="num" w:pos="1800"/>
        </w:tabs>
        <w:ind w:left="1800" w:hanging="360"/>
      </w:pPr>
    </w:lvl>
  </w:abstractNum>
  <w:abstractNum w:abstractNumId="1">
    <w:nsid w:val="FFFFFF7D"/>
    <w:multiLevelType w:val="singleLevel"/>
    <w:tmpl w:val="0CD0D2B4"/>
    <w:lvl w:ilvl="0">
      <w:start w:val="1"/>
      <w:numFmt w:val="decimal"/>
      <w:lvlText w:val="%1."/>
      <w:lvlJc w:val="left"/>
      <w:pPr>
        <w:tabs>
          <w:tab w:val="num" w:pos="1440"/>
        </w:tabs>
        <w:ind w:left="1440" w:hanging="360"/>
      </w:pPr>
    </w:lvl>
  </w:abstractNum>
  <w:abstractNum w:abstractNumId="2">
    <w:nsid w:val="FFFFFF7E"/>
    <w:multiLevelType w:val="singleLevel"/>
    <w:tmpl w:val="881AC332"/>
    <w:lvl w:ilvl="0">
      <w:start w:val="1"/>
      <w:numFmt w:val="decimal"/>
      <w:lvlText w:val="%1."/>
      <w:lvlJc w:val="left"/>
      <w:pPr>
        <w:tabs>
          <w:tab w:val="num" w:pos="1080"/>
        </w:tabs>
        <w:ind w:left="1080" w:hanging="360"/>
      </w:pPr>
    </w:lvl>
  </w:abstractNum>
  <w:abstractNum w:abstractNumId="3">
    <w:nsid w:val="FFFFFF7F"/>
    <w:multiLevelType w:val="singleLevel"/>
    <w:tmpl w:val="CA4E89DE"/>
    <w:lvl w:ilvl="0">
      <w:start w:val="1"/>
      <w:numFmt w:val="decimal"/>
      <w:lvlText w:val="%1."/>
      <w:lvlJc w:val="left"/>
      <w:pPr>
        <w:tabs>
          <w:tab w:val="num" w:pos="720"/>
        </w:tabs>
        <w:ind w:left="720" w:hanging="360"/>
      </w:pPr>
    </w:lvl>
  </w:abstractNum>
  <w:abstractNum w:abstractNumId="4">
    <w:nsid w:val="FFFFFF80"/>
    <w:multiLevelType w:val="singleLevel"/>
    <w:tmpl w:val="96B2AE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6A17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8C23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226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6AFE4E"/>
    <w:lvl w:ilvl="0">
      <w:start w:val="1"/>
      <w:numFmt w:val="decimal"/>
      <w:lvlText w:val="%1."/>
      <w:lvlJc w:val="left"/>
      <w:pPr>
        <w:tabs>
          <w:tab w:val="num" w:pos="360"/>
        </w:tabs>
        <w:ind w:left="360" w:hanging="360"/>
      </w:pPr>
    </w:lvl>
  </w:abstractNum>
  <w:abstractNum w:abstractNumId="9">
    <w:nsid w:val="FFFFFF89"/>
    <w:multiLevelType w:val="singleLevel"/>
    <w:tmpl w:val="B980E1AA"/>
    <w:lvl w:ilvl="0">
      <w:start w:val="1"/>
      <w:numFmt w:val="bullet"/>
      <w:lvlText w:val=""/>
      <w:lvlJc w:val="left"/>
      <w:pPr>
        <w:tabs>
          <w:tab w:val="num" w:pos="360"/>
        </w:tabs>
        <w:ind w:left="360" w:hanging="360"/>
      </w:pPr>
      <w:rPr>
        <w:rFonts w:ascii="Symbol" w:hAnsi="Symbol" w:hint="default"/>
      </w:rPr>
    </w:lvl>
  </w:abstractNum>
  <w:abstractNum w:abstractNumId="10">
    <w:nsid w:val="12213564"/>
    <w:multiLevelType w:val="multilevel"/>
    <w:tmpl w:val="533C899E"/>
    <w:name w:val="Legal"/>
    <w:lvl w:ilvl="0">
      <w:start w:val="1"/>
      <w:numFmt w:val="decimal"/>
      <w:lvlText w:val="%1."/>
      <w:lvlJc w:val="left"/>
      <w:pPr>
        <w:tabs>
          <w:tab w:val="num" w:pos="720"/>
        </w:tabs>
        <w:ind w:left="720" w:hanging="720"/>
      </w:pPr>
      <w:rPr>
        <w:rFonts w:ascii="Arial Bold" w:eastAsia="SimSun" w:hAnsi="Arial Bold" w:cs="Arial" w:hint="default"/>
        <w:b/>
        <w:i w:val="0"/>
        <w:caps w:val="0"/>
        <w:strike w:val="0"/>
        <w:dstrike w:val="0"/>
        <w:vanish w:val="0"/>
        <w:color w:val="auto"/>
        <w:sz w:val="20"/>
        <w:szCs w:val="20"/>
        <w:u w:val="none"/>
        <w:vertAlign w:val="baseline"/>
      </w:rPr>
    </w:lvl>
    <w:lvl w:ilvl="1">
      <w:start w:val="1"/>
      <w:numFmt w:val="decimal"/>
      <w:lvlText w:val="%1.%2"/>
      <w:lvlJc w:val="left"/>
      <w:pPr>
        <w:tabs>
          <w:tab w:val="num" w:pos="450"/>
        </w:tabs>
        <w:ind w:left="450" w:hanging="720"/>
      </w:pPr>
      <w:rPr>
        <w:rFonts w:ascii="Arial" w:eastAsia="SimSun" w:hAnsi="Arial" w:cs="Arial" w:hint="default"/>
        <w:b/>
        <w:i w:val="0"/>
        <w:caps w:val="0"/>
        <w:strike w:val="0"/>
        <w:dstrike w:val="0"/>
        <w:vanish w:val="0"/>
        <w:color w:val="auto"/>
        <w:sz w:val="20"/>
        <w:szCs w:val="21"/>
        <w:u w:val="none"/>
        <w:vertAlign w:val="baseline"/>
      </w:rPr>
    </w:lvl>
    <w:lvl w:ilvl="2">
      <w:start w:val="1"/>
      <w:numFmt w:val="decimal"/>
      <w:lvlText w:val="%1.%2.%3"/>
      <w:lvlJc w:val="left"/>
      <w:pPr>
        <w:tabs>
          <w:tab w:val="num" w:pos="1170"/>
        </w:tabs>
        <w:ind w:left="1170" w:hanging="720"/>
      </w:pPr>
      <w:rPr>
        <w:rFonts w:ascii="Arial" w:eastAsia="SimSun" w:hAnsi="Arial" w:cs="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90"/>
        </w:tabs>
        <w:ind w:left="1890" w:hanging="720"/>
      </w:pPr>
      <w:rPr>
        <w:rFonts w:ascii="Arial" w:eastAsia="SimSun" w:hAnsi="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2322"/>
        </w:tabs>
        <w:ind w:left="2322" w:hanging="432"/>
      </w:pPr>
      <w:rPr>
        <w:rFonts w:ascii="Arial" w:eastAsia="SimSun" w:hAnsi="Arial" w:hint="default"/>
        <w:b w:val="0"/>
        <w:i w:val="0"/>
        <w:caps w:val="0"/>
        <w:strike w:val="0"/>
        <w:dstrike w:val="0"/>
        <w:vanish w:val="0"/>
        <w:color w:val="auto"/>
        <w:sz w:val="20"/>
        <w:szCs w:val="20"/>
        <w:u w:val="none"/>
        <w:vertAlign w:val="baseline"/>
      </w:rPr>
    </w:lvl>
    <w:lvl w:ilvl="5">
      <w:start w:val="1"/>
      <w:numFmt w:val="upperRoman"/>
      <w:lvlText w:val="(%6)"/>
      <w:lvlJc w:val="left"/>
      <w:pPr>
        <w:tabs>
          <w:tab w:val="num" w:pos="2898"/>
        </w:tabs>
        <w:ind w:left="2898" w:hanging="576"/>
      </w:pPr>
      <w:rPr>
        <w:rFonts w:ascii="Arial" w:eastAsia="SimSun" w:hAnsi="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3474"/>
        </w:tabs>
        <w:ind w:left="3474" w:hanging="576"/>
      </w:pPr>
      <w:rPr>
        <w:rFonts w:ascii="Arial" w:eastAsia="SimSun" w:hAnsi="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4050"/>
        </w:tabs>
        <w:ind w:left="4050" w:hanging="576"/>
      </w:pPr>
      <w:rPr>
        <w:rFonts w:ascii="Arial" w:eastAsia="SimSun" w:hAnsi="Arial" w:hint="default"/>
        <w:b w:val="0"/>
        <w:i w:val="0"/>
        <w:caps w:val="0"/>
        <w:strike w:val="0"/>
        <w:dstrike w:val="0"/>
        <w:vanish w:val="0"/>
        <w:color w:val="auto"/>
        <w:sz w:val="20"/>
        <w:szCs w:val="20"/>
        <w:u w:val="none"/>
        <w:vertAlign w:val="baseline"/>
      </w:rPr>
    </w:lvl>
    <w:lvl w:ilvl="8">
      <w:start w:val="1"/>
      <w:numFmt w:val="lowerLetter"/>
      <w:lvlText w:val="%9)"/>
      <w:lvlJc w:val="left"/>
      <w:pPr>
        <w:tabs>
          <w:tab w:val="num" w:pos="4626"/>
        </w:tabs>
        <w:ind w:left="4626" w:hanging="576"/>
      </w:pPr>
      <w:rPr>
        <w:rFonts w:ascii="Arial" w:eastAsia="SimSun" w:hAnsi="Arial" w:hint="default"/>
        <w:b w:val="0"/>
        <w:i w:val="0"/>
        <w:caps w:val="0"/>
        <w:strike w:val="0"/>
        <w:dstrike w:val="0"/>
        <w:vanish w:val="0"/>
        <w:color w:val="auto"/>
        <w:sz w:val="20"/>
        <w:szCs w:val="20"/>
        <w:u w:val="none"/>
        <w:vertAlign w:val="baseline"/>
      </w:rPr>
    </w:lvl>
  </w:abstractNum>
  <w:abstractNum w:abstractNumId="11">
    <w:nsid w:val="143D21A8"/>
    <w:multiLevelType w:val="hybridMultilevel"/>
    <w:tmpl w:val="C112899A"/>
    <w:lvl w:ilvl="0">
      <w:start w:val="1"/>
      <w:numFmt w:val="decimal"/>
      <w:pStyle w:val="Parties"/>
      <w:lvlText w:val="(%1)"/>
      <w:lvlJc w:val="left"/>
      <w:pPr>
        <w:tabs>
          <w:tab w:val="num" w:pos="720"/>
        </w:tabs>
        <w:ind w:left="720" w:hanging="72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8732A2"/>
    <w:multiLevelType w:val="multilevel"/>
    <w:tmpl w:val="DC4C1202"/>
    <w:name w:val="zzmpLegal3||Legal3|2|3|1|1|12|33||1|2|1||1|2|0||1|2|0||1|2|0||1|12|0||1|12|0||1|12|0||1|12|0||"/>
    <w:lvl w:ilvl="0">
      <w:start w:val="2"/>
      <w:numFmt w:val="decimal"/>
      <w:pStyle w:val="Legal3L1"/>
      <w:lvlText w:val="%1."/>
      <w:lvlJc w:val="left"/>
      <w:pPr>
        <w:tabs>
          <w:tab w:val="num" w:pos="720"/>
        </w:tabs>
        <w:ind w:left="0" w:firstLine="0"/>
      </w:pPr>
      <w:rPr>
        <w:rFonts w:ascii="Arial" w:hAnsi="Arial" w:cs="Arial" w:hint="default"/>
        <w:b/>
        <w:i w:val="0"/>
        <w:caps w:val="0"/>
        <w:smallCaps w:val="0"/>
        <w:sz w:val="20"/>
        <w:u w:val="none"/>
      </w:rPr>
    </w:lvl>
    <w:lvl w:ilvl="1">
      <w:start w:val="1"/>
      <w:numFmt w:val="decimal"/>
      <w:pStyle w:val="Legal3L2"/>
      <w:isLgl/>
      <w:lvlText w:val="%1.%2"/>
      <w:lvlJc w:val="left"/>
      <w:pPr>
        <w:tabs>
          <w:tab w:val="num" w:pos="720"/>
        </w:tabs>
        <w:ind w:left="720" w:hanging="720"/>
      </w:pPr>
      <w:rPr>
        <w:rFonts w:ascii="Arial" w:hAnsi="Arial" w:cs="Arial" w:hint="default"/>
        <w:b/>
        <w:i w:val="0"/>
        <w:caps w:val="0"/>
        <w:color w:val="auto"/>
        <w:sz w:val="20"/>
        <w:u w:val="none"/>
      </w:rPr>
    </w:lvl>
    <w:lvl w:ilvl="2">
      <w:start w:val="1"/>
      <w:numFmt w:val="decimal"/>
      <w:pStyle w:val="Legal3L3"/>
      <w:isLgl/>
      <w:lvlText w:val="%1.%2.%3"/>
      <w:lvlJc w:val="left"/>
      <w:pPr>
        <w:tabs>
          <w:tab w:val="num" w:pos="1440"/>
        </w:tabs>
        <w:ind w:left="1440" w:hanging="720"/>
      </w:pPr>
      <w:rPr>
        <w:rFonts w:ascii="Arial" w:hAnsi="Arial" w:cs="Arial" w:hint="default"/>
        <w:b/>
        <w:i w:val="0"/>
        <w:caps w:val="0"/>
        <w:color w:val="auto"/>
        <w:sz w:val="20"/>
        <w:u w:val="none"/>
      </w:rPr>
    </w:lvl>
    <w:lvl w:ilvl="3">
      <w:start w:val="1"/>
      <w:numFmt w:val="lowerRoman"/>
      <w:pStyle w:val="Legal3L4"/>
      <w:lvlText w:val="(%4)"/>
      <w:lvlJc w:val="left"/>
      <w:pPr>
        <w:tabs>
          <w:tab w:val="num" w:pos="1800"/>
        </w:tabs>
        <w:ind w:left="1800" w:hanging="360"/>
      </w:pPr>
      <w:rPr>
        <w:rFonts w:ascii="Arial" w:hAnsi="Arial" w:cs="Arial" w:hint="default"/>
        <w:b w:val="0"/>
        <w:i w:val="0"/>
        <w:caps w:val="0"/>
        <w:sz w:val="20"/>
        <w:u w:val="none"/>
      </w:rPr>
    </w:lvl>
    <w:lvl w:ilvl="4">
      <w:start w:val="1"/>
      <w:numFmt w:val="lowerLetter"/>
      <w:pStyle w:val="Legal3L5"/>
      <w:lvlText w:val="(%5)"/>
      <w:lvlJc w:val="left"/>
      <w:pPr>
        <w:tabs>
          <w:tab w:val="num" w:pos="2160"/>
        </w:tabs>
        <w:ind w:left="2160" w:hanging="360"/>
      </w:pPr>
      <w:rPr>
        <w:rFonts w:ascii="Arial" w:hAnsi="Arial" w:cs="Arial" w:hint="default"/>
        <w:b w:val="0"/>
        <w:i w:val="0"/>
        <w:caps w:val="0"/>
        <w:sz w:val="20"/>
        <w:u w:val="none"/>
      </w:rPr>
    </w:lvl>
    <w:lvl w:ilvl="5">
      <w:start w:val="1"/>
      <w:numFmt w:val="decimal"/>
      <w:pStyle w:val="Legal3L6"/>
      <w:lvlText w:val="(%6)"/>
      <w:lvlJc w:val="left"/>
      <w:pPr>
        <w:tabs>
          <w:tab w:val="num" w:pos="4320"/>
        </w:tabs>
        <w:ind w:left="0" w:firstLine="3600"/>
      </w:pPr>
      <w:rPr>
        <w:rFonts w:hint="default"/>
        <w:b w:val="0"/>
        <w:i w:val="0"/>
        <w:caps w:val="0"/>
        <w:u w:val="none"/>
      </w:rPr>
    </w:lvl>
    <w:lvl w:ilvl="6">
      <w:start w:val="1"/>
      <w:numFmt w:val="lowerLetter"/>
      <w:pStyle w:val="Legal3L7"/>
      <w:lvlText w:val="%7."/>
      <w:lvlJc w:val="left"/>
      <w:pPr>
        <w:tabs>
          <w:tab w:val="num" w:pos="5040"/>
        </w:tabs>
        <w:ind w:left="0" w:firstLine="4320"/>
      </w:pPr>
      <w:rPr>
        <w:rFonts w:hint="default"/>
        <w:b w:val="0"/>
        <w:i w:val="0"/>
        <w:caps w:val="0"/>
        <w:color w:val="auto"/>
        <w:u w:val="none"/>
      </w:rPr>
    </w:lvl>
    <w:lvl w:ilvl="7">
      <w:start w:val="1"/>
      <w:numFmt w:val="lowerRoman"/>
      <w:pStyle w:val="Legal3L8"/>
      <w:lvlText w:val="%8."/>
      <w:lvlJc w:val="left"/>
      <w:pPr>
        <w:tabs>
          <w:tab w:val="num" w:pos="5760"/>
        </w:tabs>
        <w:ind w:left="0" w:firstLine="5040"/>
      </w:pPr>
      <w:rPr>
        <w:rFonts w:hint="default"/>
        <w:b w:val="0"/>
        <w:i w:val="0"/>
        <w:caps w:val="0"/>
        <w:color w:val="auto"/>
        <w:u w:val="none"/>
      </w:rPr>
    </w:lvl>
    <w:lvl w:ilvl="8">
      <w:start w:val="1"/>
      <w:numFmt w:val="decimal"/>
      <w:pStyle w:val="Legal3L9"/>
      <w:lvlText w:val="%9."/>
      <w:lvlJc w:val="left"/>
      <w:pPr>
        <w:tabs>
          <w:tab w:val="num" w:pos="6480"/>
        </w:tabs>
        <w:ind w:left="0" w:firstLine="5760"/>
      </w:pPr>
      <w:rPr>
        <w:rFonts w:hint="default"/>
        <w:b w:val="0"/>
        <w:i w:val="0"/>
        <w:caps w:val="0"/>
        <w:color w:val="auto"/>
        <w:u w:val="none"/>
      </w:rPr>
    </w:lvl>
  </w:abstractNum>
  <w:abstractNum w:abstractNumId="13">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4">
      <w:start w:val="1"/>
      <w:numFmt w:val="upperLetter"/>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abstractNum>
  <w:abstractNum w:abstractNumId="14">
    <w:nsid w:val="1D9C1907"/>
    <w:multiLevelType w:val="multilevel"/>
    <w:tmpl w:val="D8189F74"/>
    <w:name w:val="Schedule"/>
    <w:styleLink w:val="Style-Schedule"/>
    <w:lvl w:ilvl="0">
      <w:start w:val="1"/>
      <w:numFmt w:val="decimal"/>
      <w:pStyle w:val="ScheduleH1"/>
      <w:lvlText w:val="%1."/>
      <w:lvlJc w:val="left"/>
      <w:pPr>
        <w:tabs>
          <w:tab w:val="num" w:pos="720"/>
        </w:tabs>
        <w:ind w:left="720" w:hanging="720"/>
      </w:pPr>
      <w:rPr>
        <w:rFonts w:ascii="Arial" w:eastAsia="SimSun" w:hAnsi="Arial" w:hint="default"/>
        <w:b/>
        <w:i w:val="0"/>
        <w:sz w:val="22"/>
      </w:rPr>
    </w:lvl>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5">
    <w:nsid w:val="22497BFB"/>
    <w:multiLevelType w:val="multilevel"/>
    <w:tmpl w:val="5178B7CA"/>
    <w:name w:val="Legal2"/>
    <w:lvl w:ilvl="0">
      <w:start w:val="4"/>
      <w:numFmt w:val="decimal"/>
      <w:lvlText w:val="%1."/>
      <w:lvlJc w:val="left"/>
      <w:pPr>
        <w:tabs>
          <w:tab w:val="num" w:pos="720"/>
        </w:tabs>
        <w:ind w:left="720" w:hanging="720"/>
      </w:pPr>
      <w:rPr>
        <w:rFonts w:ascii="Arial Bold" w:eastAsia="SimSun" w:hAnsi="Arial Bold" w:cs="Arial" w:hint="default"/>
        <w:b/>
        <w:i w:val="0"/>
        <w:caps w:val="0"/>
        <w:strike w:val="0"/>
        <w:dstrike w:val="0"/>
        <w:vanish w:val="0"/>
        <w:color w:val="auto"/>
        <w:sz w:val="20"/>
        <w:szCs w:val="20"/>
        <w:u w:val="none"/>
        <w:vertAlign w:val="baseline"/>
      </w:rPr>
    </w:lvl>
    <w:lvl w:ilvl="1">
      <w:start w:val="1"/>
      <w:numFmt w:val="decimal"/>
      <w:lvlText w:val="%1.%2"/>
      <w:lvlJc w:val="left"/>
      <w:pPr>
        <w:tabs>
          <w:tab w:val="num" w:pos="450"/>
        </w:tabs>
        <w:ind w:left="450" w:hanging="720"/>
      </w:pPr>
      <w:rPr>
        <w:rFonts w:ascii="Arial" w:eastAsia="SimSun" w:hAnsi="Arial" w:cs="Arial" w:hint="default"/>
        <w:b/>
        <w:i w:val="0"/>
        <w:caps w:val="0"/>
        <w:strike w:val="0"/>
        <w:dstrike w:val="0"/>
        <w:vanish w:val="0"/>
        <w:color w:val="auto"/>
        <w:sz w:val="20"/>
        <w:szCs w:val="21"/>
        <w:u w:val="none"/>
        <w:vertAlign w:val="baseline"/>
      </w:rPr>
    </w:lvl>
    <w:lvl w:ilvl="2">
      <w:start w:val="1"/>
      <w:numFmt w:val="decimal"/>
      <w:lvlText w:val="%1.%2.%3"/>
      <w:lvlJc w:val="left"/>
      <w:pPr>
        <w:tabs>
          <w:tab w:val="num" w:pos="1170"/>
        </w:tabs>
        <w:ind w:left="1170" w:hanging="720"/>
      </w:pPr>
      <w:rPr>
        <w:rFonts w:ascii="Arial" w:eastAsia="SimSun" w:hAnsi="Arial" w:cs="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90"/>
        </w:tabs>
        <w:ind w:left="1890" w:hanging="720"/>
      </w:pPr>
      <w:rPr>
        <w:rFonts w:ascii="Arial" w:eastAsia="SimSun" w:hAnsi="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2322"/>
        </w:tabs>
        <w:ind w:left="2322" w:hanging="432"/>
      </w:pPr>
      <w:rPr>
        <w:rFonts w:ascii="Arial" w:eastAsia="SimSun" w:hAnsi="Arial" w:hint="default"/>
        <w:b w:val="0"/>
        <w:i w:val="0"/>
        <w:caps w:val="0"/>
        <w:strike w:val="0"/>
        <w:dstrike w:val="0"/>
        <w:vanish w:val="0"/>
        <w:color w:val="auto"/>
        <w:sz w:val="20"/>
        <w:szCs w:val="20"/>
        <w:u w:val="none"/>
        <w:vertAlign w:val="baseline"/>
      </w:rPr>
    </w:lvl>
    <w:lvl w:ilvl="5">
      <w:start w:val="1"/>
      <w:numFmt w:val="upperRoman"/>
      <w:lvlText w:val="(%6)"/>
      <w:lvlJc w:val="left"/>
      <w:pPr>
        <w:tabs>
          <w:tab w:val="num" w:pos="2898"/>
        </w:tabs>
        <w:ind w:left="2898" w:hanging="576"/>
      </w:pPr>
      <w:rPr>
        <w:rFonts w:ascii="Arial" w:eastAsia="SimSun" w:hAnsi="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3474"/>
        </w:tabs>
        <w:ind w:left="3474" w:hanging="576"/>
      </w:pPr>
      <w:rPr>
        <w:rFonts w:ascii="Arial" w:eastAsia="SimSun" w:hAnsi="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4050"/>
        </w:tabs>
        <w:ind w:left="4050" w:hanging="576"/>
      </w:pPr>
      <w:rPr>
        <w:rFonts w:ascii="Arial" w:eastAsia="SimSun" w:hAnsi="Arial" w:hint="default"/>
        <w:b w:val="0"/>
        <w:i w:val="0"/>
        <w:caps w:val="0"/>
        <w:strike w:val="0"/>
        <w:dstrike w:val="0"/>
        <w:vanish w:val="0"/>
        <w:color w:val="auto"/>
        <w:sz w:val="20"/>
        <w:szCs w:val="20"/>
        <w:u w:val="none"/>
        <w:vertAlign w:val="baseline"/>
      </w:rPr>
    </w:lvl>
    <w:lvl w:ilvl="8">
      <w:start w:val="1"/>
      <w:numFmt w:val="lowerLetter"/>
      <w:lvlText w:val="%9)"/>
      <w:lvlJc w:val="left"/>
      <w:pPr>
        <w:tabs>
          <w:tab w:val="num" w:pos="4626"/>
        </w:tabs>
        <w:ind w:left="4626" w:hanging="576"/>
      </w:pPr>
      <w:rPr>
        <w:rFonts w:ascii="Arial" w:eastAsia="SimSun" w:hAnsi="Arial" w:hint="default"/>
        <w:b w:val="0"/>
        <w:i w:val="0"/>
        <w:caps w:val="0"/>
        <w:strike w:val="0"/>
        <w:dstrike w:val="0"/>
        <w:vanish w:val="0"/>
        <w:color w:val="auto"/>
        <w:sz w:val="20"/>
        <w:szCs w:val="20"/>
        <w:u w:val="none"/>
        <w:vertAlign w:val="baseline"/>
      </w:rPr>
    </w:lvl>
  </w:abstractNum>
  <w:abstractNum w:abstractNumId="16">
    <w:nsid w:val="23733600"/>
    <w:multiLevelType w:val="multilevel"/>
    <w:tmpl w:val="CB922AB8"/>
    <w:name w:val="Legal"/>
    <w:lvl w:ilvl="0">
      <w:start w:val="6"/>
      <w:numFmt w:val="decimal"/>
      <w:lvlText w:val="%1."/>
      <w:lvlJc w:val="left"/>
      <w:pPr>
        <w:tabs>
          <w:tab w:val="num" w:pos="720"/>
        </w:tabs>
        <w:ind w:left="720" w:hanging="720"/>
      </w:pPr>
      <w:rPr>
        <w:rFonts w:ascii="Arial Bold" w:eastAsia="SimSun" w:hAnsi="Arial Bold" w:cs="Arial" w:hint="default"/>
        <w:b/>
        <w:i w:val="0"/>
        <w:sz w:val="22"/>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17">
    <w:nsid w:val="306553F2"/>
    <w:multiLevelType w:val="multilevel"/>
    <w:tmpl w:val="A5509FD4"/>
    <w:name w:val="zzmpSect12||Sect12|3|3|1|1|12|33||1|2|33||1|2|0||1|2|0||1|2|0||1|12|0||1|12|0||1|12|0||1|12|0||"/>
    <w:lvl w:ilvl="0">
      <w:start w:val="12"/>
      <w:numFmt w:val="decimal"/>
      <w:pStyle w:val="Sect12L1"/>
      <w:lvlText w:val="%1."/>
      <w:lvlJc w:val="left"/>
      <w:pPr>
        <w:tabs>
          <w:tab w:val="num" w:pos="720"/>
        </w:tabs>
        <w:ind w:left="0" w:firstLine="0"/>
      </w:pPr>
      <w:rPr>
        <w:rFonts w:ascii="Arial" w:hAnsi="Arial" w:cs="Arial" w:hint="default"/>
        <w:b/>
        <w:i w:val="0"/>
        <w:caps w:val="0"/>
        <w:sz w:val="20"/>
        <w:u w:val="none"/>
      </w:rPr>
    </w:lvl>
    <w:lvl w:ilvl="1">
      <w:start w:val="1"/>
      <w:numFmt w:val="decimal"/>
      <w:pStyle w:val="Sect12L2"/>
      <w:isLgl/>
      <w:lvlText w:val="%1.%2"/>
      <w:lvlJc w:val="left"/>
      <w:pPr>
        <w:tabs>
          <w:tab w:val="num" w:pos="720"/>
        </w:tabs>
        <w:ind w:left="720" w:hanging="720"/>
      </w:pPr>
      <w:rPr>
        <w:rFonts w:ascii="Arial" w:hAnsi="Arial" w:cs="Arial" w:hint="default"/>
        <w:b/>
        <w:i w:val="0"/>
        <w:caps w:val="0"/>
        <w:color w:val="auto"/>
        <w:sz w:val="20"/>
        <w:u w:val="none"/>
      </w:rPr>
    </w:lvl>
    <w:lvl w:ilvl="2">
      <w:start w:val="1"/>
      <w:numFmt w:val="decimal"/>
      <w:pStyle w:val="Sect12L3"/>
      <w:isLgl/>
      <w:lvlText w:val="%1.%2.%3"/>
      <w:lvlJc w:val="left"/>
      <w:pPr>
        <w:tabs>
          <w:tab w:val="num" w:pos="1440"/>
        </w:tabs>
        <w:ind w:left="1440" w:hanging="720"/>
      </w:pPr>
      <w:rPr>
        <w:rFonts w:ascii="Arial" w:hAnsi="Arial" w:cs="Arial" w:hint="default"/>
        <w:b/>
        <w:i w:val="0"/>
        <w:caps w:val="0"/>
        <w:color w:val="auto"/>
        <w:sz w:val="20"/>
        <w:u w:val="none"/>
      </w:rPr>
    </w:lvl>
    <w:lvl w:ilvl="3">
      <w:start w:val="1"/>
      <w:numFmt w:val="lowerRoman"/>
      <w:pStyle w:val="Sect12L4"/>
      <w:lvlText w:val="(%4)"/>
      <w:lvlJc w:val="left"/>
      <w:pPr>
        <w:tabs>
          <w:tab w:val="num" w:pos="1800"/>
        </w:tabs>
        <w:ind w:left="1800" w:hanging="360"/>
      </w:pPr>
      <w:rPr>
        <w:rFonts w:ascii="Arial" w:hAnsi="Arial" w:cs="Arial" w:hint="default"/>
        <w:b w:val="0"/>
        <w:i w:val="0"/>
        <w:caps w:val="0"/>
        <w:sz w:val="20"/>
        <w:u w:val="none"/>
      </w:rPr>
    </w:lvl>
    <w:lvl w:ilvl="4">
      <w:start w:val="1"/>
      <w:numFmt w:val="lowerLetter"/>
      <w:pStyle w:val="Sect12L5"/>
      <w:lvlText w:val="(%5)"/>
      <w:lvlJc w:val="left"/>
      <w:pPr>
        <w:tabs>
          <w:tab w:val="num" w:pos="2160"/>
        </w:tabs>
        <w:ind w:left="2160" w:hanging="360"/>
      </w:pPr>
      <w:rPr>
        <w:rFonts w:ascii="Arial" w:hAnsi="Arial" w:cs="Arial" w:hint="default"/>
        <w:b w:val="0"/>
        <w:i w:val="0"/>
        <w:caps w:val="0"/>
        <w:sz w:val="20"/>
        <w:u w:val="none"/>
      </w:rPr>
    </w:lvl>
    <w:lvl w:ilvl="5">
      <w:start w:val="1"/>
      <w:numFmt w:val="decimal"/>
      <w:pStyle w:val="Sect12L6"/>
      <w:lvlText w:val="(%6)"/>
      <w:lvlJc w:val="left"/>
      <w:pPr>
        <w:tabs>
          <w:tab w:val="num" w:pos="4320"/>
        </w:tabs>
        <w:ind w:left="0" w:firstLine="3600"/>
      </w:pPr>
      <w:rPr>
        <w:rFonts w:hint="default"/>
        <w:b w:val="0"/>
        <w:i w:val="0"/>
        <w:caps w:val="0"/>
        <w:u w:val="none"/>
      </w:rPr>
    </w:lvl>
    <w:lvl w:ilvl="6">
      <w:start w:val="1"/>
      <w:numFmt w:val="lowerLetter"/>
      <w:pStyle w:val="Sect12L7"/>
      <w:lvlText w:val="%7."/>
      <w:lvlJc w:val="left"/>
      <w:pPr>
        <w:tabs>
          <w:tab w:val="num" w:pos="5040"/>
        </w:tabs>
        <w:ind w:left="0" w:firstLine="4320"/>
      </w:pPr>
      <w:rPr>
        <w:rFonts w:hint="default"/>
        <w:b w:val="0"/>
        <w:i w:val="0"/>
        <w:caps w:val="0"/>
        <w:color w:val="auto"/>
        <w:u w:val="none"/>
      </w:rPr>
    </w:lvl>
    <w:lvl w:ilvl="7">
      <w:start w:val="1"/>
      <w:numFmt w:val="lowerRoman"/>
      <w:pStyle w:val="Sect12L8"/>
      <w:lvlText w:val="%8."/>
      <w:lvlJc w:val="left"/>
      <w:pPr>
        <w:tabs>
          <w:tab w:val="num" w:pos="5760"/>
        </w:tabs>
        <w:ind w:left="0" w:firstLine="5040"/>
      </w:pPr>
      <w:rPr>
        <w:rFonts w:hint="default"/>
        <w:b w:val="0"/>
        <w:i w:val="0"/>
        <w:caps w:val="0"/>
        <w:color w:val="auto"/>
        <w:u w:val="none"/>
      </w:rPr>
    </w:lvl>
    <w:lvl w:ilvl="8">
      <w:start w:val="1"/>
      <w:numFmt w:val="decimal"/>
      <w:pStyle w:val="Sect12L9"/>
      <w:lvlText w:val="%9."/>
      <w:lvlJc w:val="left"/>
      <w:pPr>
        <w:tabs>
          <w:tab w:val="num" w:pos="6480"/>
        </w:tabs>
        <w:ind w:left="0" w:firstLine="5760"/>
      </w:pPr>
      <w:rPr>
        <w:rFonts w:hint="default"/>
        <w:b w:val="0"/>
        <w:i w:val="0"/>
        <w:caps w:val="0"/>
        <w:color w:val="auto"/>
        <w:u w:val="none"/>
      </w:rPr>
    </w:lvl>
  </w:abstractNum>
  <w:abstractNum w:abstractNumId="18">
    <w:nsid w:val="3E1145DB"/>
    <w:multiLevelType w:val="hybridMultilevel"/>
    <w:tmpl w:val="6C56A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0048BC"/>
    <w:multiLevelType w:val="hybridMultilevel"/>
    <w:tmpl w:val="3F4CD8A6"/>
    <w:lvl w:ilvl="0">
      <w:start w:val="1"/>
      <w:numFmt w:val="lowerRoman"/>
      <w:lvlText w:val="(%1)"/>
      <w:lvlJc w:val="right"/>
      <w:pPr>
        <w:ind w:left="1210" w:hanging="360"/>
      </w:pPr>
      <w:rPr>
        <w:rFonts w:hint="default"/>
      </w:rPr>
    </w:lvl>
    <w:lvl w:ilvl="1" w:tentative="1">
      <w:start w:val="1"/>
      <w:numFmt w:val="lowerLetter"/>
      <w:lvlText w:val="%2."/>
      <w:lvlJc w:val="left"/>
      <w:pPr>
        <w:ind w:left="1930" w:hanging="360"/>
      </w:pPr>
    </w:lvl>
    <w:lvl w:ilvl="2" w:tentative="1">
      <w:start w:val="1"/>
      <w:numFmt w:val="lowerRoman"/>
      <w:lvlText w:val="%3."/>
      <w:lvlJc w:val="right"/>
      <w:pPr>
        <w:ind w:left="2650" w:hanging="180"/>
      </w:pPr>
    </w:lvl>
    <w:lvl w:ilvl="3" w:tentative="1">
      <w:start w:val="1"/>
      <w:numFmt w:val="decimal"/>
      <w:lvlText w:val="%4."/>
      <w:lvlJc w:val="left"/>
      <w:pPr>
        <w:ind w:left="3370" w:hanging="360"/>
      </w:pPr>
    </w:lvl>
    <w:lvl w:ilvl="4" w:tentative="1">
      <w:start w:val="1"/>
      <w:numFmt w:val="lowerLetter"/>
      <w:lvlText w:val="%5."/>
      <w:lvlJc w:val="left"/>
      <w:pPr>
        <w:ind w:left="4090" w:hanging="360"/>
      </w:pPr>
    </w:lvl>
    <w:lvl w:ilvl="5" w:tentative="1">
      <w:start w:val="1"/>
      <w:numFmt w:val="lowerRoman"/>
      <w:lvlText w:val="%6."/>
      <w:lvlJc w:val="right"/>
      <w:pPr>
        <w:ind w:left="4810" w:hanging="180"/>
      </w:pPr>
    </w:lvl>
    <w:lvl w:ilvl="6" w:tentative="1">
      <w:start w:val="1"/>
      <w:numFmt w:val="decimal"/>
      <w:lvlText w:val="%7."/>
      <w:lvlJc w:val="left"/>
      <w:pPr>
        <w:ind w:left="5530" w:hanging="360"/>
      </w:pPr>
    </w:lvl>
    <w:lvl w:ilvl="7" w:tentative="1">
      <w:start w:val="1"/>
      <w:numFmt w:val="lowerLetter"/>
      <w:lvlText w:val="%8."/>
      <w:lvlJc w:val="left"/>
      <w:pPr>
        <w:ind w:left="6250" w:hanging="360"/>
      </w:pPr>
    </w:lvl>
    <w:lvl w:ilvl="8" w:tentative="1">
      <w:start w:val="1"/>
      <w:numFmt w:val="lowerRoman"/>
      <w:lvlText w:val="%9."/>
      <w:lvlJc w:val="right"/>
      <w:pPr>
        <w:ind w:left="6970" w:hanging="180"/>
      </w:pPr>
    </w:lvl>
  </w:abstractNum>
  <w:abstractNum w:abstractNumId="2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abstractNum>
  <w:abstractNum w:abstractNumId="21">
    <w:nsid w:val="52A71F72"/>
    <w:multiLevelType w:val="multilevel"/>
    <w:tmpl w:val="1BE47F94"/>
    <w:name w:val="zzmpSect13||Sect13|3|3|1|1|12|33||1|2|33||1|2|0||1|2|0||1|2|0||1|12|0||1|12|0||1|12|0||1|12|0||"/>
    <w:lvl w:ilvl="0">
      <w:start w:val="13"/>
      <w:numFmt w:val="decimal"/>
      <w:pStyle w:val="Sect13L1"/>
      <w:lvlText w:val="%1."/>
      <w:lvlJc w:val="left"/>
      <w:pPr>
        <w:tabs>
          <w:tab w:val="num" w:pos="720"/>
        </w:tabs>
        <w:ind w:left="0" w:firstLine="0"/>
      </w:pPr>
      <w:rPr>
        <w:rFonts w:ascii="Arial" w:hAnsi="Arial" w:cs="Arial" w:hint="default"/>
        <w:b/>
        <w:i w:val="0"/>
        <w:caps w:val="0"/>
        <w:sz w:val="20"/>
        <w:u w:val="none"/>
      </w:rPr>
    </w:lvl>
    <w:lvl w:ilvl="1">
      <w:start w:val="1"/>
      <w:numFmt w:val="decimal"/>
      <w:pStyle w:val="Sect13L2"/>
      <w:isLgl/>
      <w:lvlText w:val="%1.%2"/>
      <w:lvlJc w:val="left"/>
      <w:pPr>
        <w:tabs>
          <w:tab w:val="num" w:pos="720"/>
        </w:tabs>
        <w:ind w:left="720" w:hanging="720"/>
      </w:pPr>
      <w:rPr>
        <w:rFonts w:ascii="Arial" w:hAnsi="Arial" w:cs="Arial" w:hint="default"/>
        <w:b/>
        <w:i w:val="0"/>
        <w:caps w:val="0"/>
        <w:color w:val="auto"/>
        <w:sz w:val="20"/>
        <w:u w:val="none"/>
      </w:rPr>
    </w:lvl>
    <w:lvl w:ilvl="2">
      <w:start w:val="1"/>
      <w:numFmt w:val="decimal"/>
      <w:pStyle w:val="Sect13L3"/>
      <w:isLgl/>
      <w:lvlText w:val="%1.%2.%3"/>
      <w:lvlJc w:val="left"/>
      <w:pPr>
        <w:tabs>
          <w:tab w:val="num" w:pos="1440"/>
        </w:tabs>
        <w:ind w:left="1440" w:hanging="720"/>
      </w:pPr>
      <w:rPr>
        <w:rFonts w:ascii="Arial" w:hAnsi="Arial" w:cs="Arial" w:hint="default"/>
        <w:b/>
        <w:i w:val="0"/>
        <w:caps w:val="0"/>
        <w:color w:val="auto"/>
        <w:sz w:val="20"/>
        <w:u w:val="none"/>
      </w:rPr>
    </w:lvl>
    <w:lvl w:ilvl="3">
      <w:start w:val="1"/>
      <w:numFmt w:val="lowerRoman"/>
      <w:pStyle w:val="Sect13L4"/>
      <w:lvlText w:val="(%4)"/>
      <w:lvlJc w:val="left"/>
      <w:pPr>
        <w:tabs>
          <w:tab w:val="num" w:pos="1800"/>
        </w:tabs>
        <w:ind w:left="1800" w:hanging="360"/>
      </w:pPr>
      <w:rPr>
        <w:rFonts w:ascii="Arial" w:hAnsi="Arial" w:cs="Arial" w:hint="default"/>
        <w:b w:val="0"/>
        <w:i w:val="0"/>
        <w:caps w:val="0"/>
        <w:sz w:val="20"/>
        <w:u w:val="none"/>
      </w:rPr>
    </w:lvl>
    <w:lvl w:ilvl="4">
      <w:start w:val="1"/>
      <w:numFmt w:val="lowerLetter"/>
      <w:pStyle w:val="Sect13L5"/>
      <w:lvlText w:val="(%5)"/>
      <w:lvlJc w:val="left"/>
      <w:pPr>
        <w:tabs>
          <w:tab w:val="num" w:pos="2160"/>
        </w:tabs>
        <w:ind w:left="2160" w:hanging="360"/>
      </w:pPr>
      <w:rPr>
        <w:rFonts w:ascii="Arial" w:hAnsi="Arial" w:cs="Arial" w:hint="default"/>
        <w:b w:val="0"/>
        <w:i w:val="0"/>
        <w:caps w:val="0"/>
        <w:sz w:val="20"/>
        <w:u w:val="none"/>
      </w:rPr>
    </w:lvl>
    <w:lvl w:ilvl="5">
      <w:start w:val="1"/>
      <w:numFmt w:val="decimal"/>
      <w:pStyle w:val="Sect13L6"/>
      <w:lvlText w:val="(%6)"/>
      <w:lvlJc w:val="left"/>
      <w:pPr>
        <w:tabs>
          <w:tab w:val="num" w:pos="4320"/>
        </w:tabs>
        <w:ind w:left="0" w:firstLine="3600"/>
      </w:pPr>
      <w:rPr>
        <w:rFonts w:hint="default"/>
        <w:b w:val="0"/>
        <w:i w:val="0"/>
        <w:caps w:val="0"/>
        <w:u w:val="none"/>
      </w:rPr>
    </w:lvl>
    <w:lvl w:ilvl="6">
      <w:start w:val="1"/>
      <w:numFmt w:val="lowerLetter"/>
      <w:pStyle w:val="Sect13L7"/>
      <w:lvlText w:val="%7."/>
      <w:lvlJc w:val="left"/>
      <w:pPr>
        <w:tabs>
          <w:tab w:val="num" w:pos="5040"/>
        </w:tabs>
        <w:ind w:left="0" w:firstLine="4320"/>
      </w:pPr>
      <w:rPr>
        <w:rFonts w:hint="default"/>
        <w:b w:val="0"/>
        <w:i w:val="0"/>
        <w:caps w:val="0"/>
        <w:color w:val="auto"/>
        <w:u w:val="none"/>
      </w:rPr>
    </w:lvl>
    <w:lvl w:ilvl="7">
      <w:start w:val="1"/>
      <w:numFmt w:val="lowerRoman"/>
      <w:pStyle w:val="Sect13L8"/>
      <w:lvlText w:val="%8."/>
      <w:lvlJc w:val="left"/>
      <w:pPr>
        <w:tabs>
          <w:tab w:val="num" w:pos="5760"/>
        </w:tabs>
        <w:ind w:left="0" w:firstLine="5040"/>
      </w:pPr>
      <w:rPr>
        <w:rFonts w:hint="default"/>
        <w:b w:val="0"/>
        <w:i w:val="0"/>
        <w:caps w:val="0"/>
        <w:color w:val="auto"/>
        <w:u w:val="none"/>
      </w:rPr>
    </w:lvl>
    <w:lvl w:ilvl="8">
      <w:start w:val="1"/>
      <w:numFmt w:val="decimal"/>
      <w:pStyle w:val="Sect13L9"/>
      <w:lvlText w:val="%9."/>
      <w:lvlJc w:val="left"/>
      <w:pPr>
        <w:tabs>
          <w:tab w:val="num" w:pos="6480"/>
        </w:tabs>
        <w:ind w:left="0" w:firstLine="5760"/>
      </w:pPr>
      <w:rPr>
        <w:rFonts w:hint="default"/>
        <w:b w:val="0"/>
        <w:i w:val="0"/>
        <w:caps w:val="0"/>
        <w:color w:val="auto"/>
        <w:u w:val="none"/>
      </w:rPr>
    </w:lvl>
  </w:abstractNum>
  <w:abstractNum w:abstractNumId="22">
    <w:nsid w:val="53650AE3"/>
    <w:multiLevelType w:val="multilevel"/>
    <w:tmpl w:val="C788331A"/>
    <w:name w:val="zzmpSect1||Sect1|3|3|1|1|12|33||1|2|33||1|2|0||1|2|0||1|2|0||1|12|0||1|12|0||1|12|0||1|12|0||"/>
    <w:lvl w:ilvl="0">
      <w:start w:val="1"/>
      <w:numFmt w:val="decimal"/>
      <w:pStyle w:val="Sect1L1"/>
      <w:lvlText w:val="%1."/>
      <w:lvlJc w:val="left"/>
      <w:pPr>
        <w:tabs>
          <w:tab w:val="num" w:pos="720"/>
        </w:tabs>
        <w:ind w:left="0" w:firstLine="0"/>
      </w:pPr>
      <w:rPr>
        <w:rFonts w:ascii="Arial" w:hAnsi="Arial" w:cs="Arial"/>
        <w:b/>
        <w:i w:val="0"/>
        <w:caps w:val="0"/>
        <w:sz w:val="20"/>
        <w:u w:val="none"/>
      </w:rPr>
    </w:lvl>
    <w:lvl w:ilvl="1">
      <w:start w:val="1"/>
      <w:numFmt w:val="decimal"/>
      <w:pStyle w:val="Sect1L2"/>
      <w:isLgl/>
      <w:lvlText w:val="%1.%2"/>
      <w:lvlJc w:val="left"/>
      <w:pPr>
        <w:tabs>
          <w:tab w:val="num" w:pos="720"/>
        </w:tabs>
        <w:ind w:left="720" w:hanging="720"/>
      </w:pPr>
      <w:rPr>
        <w:rFonts w:ascii="Arial" w:hAnsi="Arial" w:cs="Arial"/>
        <w:b/>
        <w:i w:val="0"/>
        <w:caps w:val="0"/>
        <w:color w:val="auto"/>
        <w:sz w:val="20"/>
        <w:u w:val="none"/>
      </w:rPr>
    </w:lvl>
    <w:lvl w:ilvl="2">
      <w:start w:val="1"/>
      <w:numFmt w:val="decimal"/>
      <w:pStyle w:val="Sect1L3"/>
      <w:isLgl/>
      <w:lvlText w:val="%1.%2.%3"/>
      <w:lvlJc w:val="left"/>
      <w:pPr>
        <w:tabs>
          <w:tab w:val="num" w:pos="1440"/>
        </w:tabs>
        <w:ind w:left="1440" w:hanging="720"/>
      </w:pPr>
      <w:rPr>
        <w:rFonts w:ascii="Arial" w:hAnsi="Arial" w:cs="Arial"/>
        <w:b/>
        <w:i w:val="0"/>
        <w:caps w:val="0"/>
        <w:color w:val="auto"/>
        <w:sz w:val="20"/>
        <w:u w:val="none"/>
      </w:rPr>
    </w:lvl>
    <w:lvl w:ilvl="3">
      <w:start w:val="1"/>
      <w:numFmt w:val="lowerRoman"/>
      <w:pStyle w:val="Sect1L4"/>
      <w:lvlText w:val="(%4)"/>
      <w:lvlJc w:val="left"/>
      <w:pPr>
        <w:tabs>
          <w:tab w:val="num" w:pos="1800"/>
        </w:tabs>
        <w:ind w:left="1800" w:hanging="360"/>
      </w:pPr>
      <w:rPr>
        <w:rFonts w:ascii="Arial" w:hAnsi="Arial" w:cs="Arial"/>
        <w:b w:val="0"/>
        <w:i w:val="0"/>
        <w:caps w:val="0"/>
        <w:sz w:val="20"/>
        <w:u w:val="none"/>
      </w:rPr>
    </w:lvl>
    <w:lvl w:ilvl="4">
      <w:start w:val="1"/>
      <w:numFmt w:val="lowerLetter"/>
      <w:pStyle w:val="Sect1L5"/>
      <w:lvlText w:val="(%5)"/>
      <w:lvlJc w:val="left"/>
      <w:pPr>
        <w:tabs>
          <w:tab w:val="num" w:pos="2160"/>
        </w:tabs>
        <w:ind w:left="2160" w:hanging="360"/>
      </w:pPr>
      <w:rPr>
        <w:rFonts w:ascii="Arial" w:hAnsi="Arial" w:cs="Arial"/>
        <w:b w:val="0"/>
        <w:i w:val="0"/>
        <w:caps w:val="0"/>
        <w:sz w:val="20"/>
        <w:u w:val="none"/>
      </w:rPr>
    </w:lvl>
    <w:lvl w:ilvl="5">
      <w:start w:val="1"/>
      <w:numFmt w:val="decimal"/>
      <w:pStyle w:val="Sect1L6"/>
      <w:lvlText w:val="(%6)"/>
      <w:lvlJc w:val="left"/>
      <w:pPr>
        <w:tabs>
          <w:tab w:val="num" w:pos="4320"/>
        </w:tabs>
        <w:ind w:left="0" w:firstLine="3600"/>
      </w:pPr>
      <w:rPr>
        <w:b w:val="0"/>
        <w:i w:val="0"/>
        <w:caps w:val="0"/>
        <w:u w:val="none"/>
      </w:rPr>
    </w:lvl>
    <w:lvl w:ilvl="6">
      <w:start w:val="1"/>
      <w:numFmt w:val="lowerLetter"/>
      <w:pStyle w:val="Sect1L7"/>
      <w:lvlText w:val="%7."/>
      <w:lvlJc w:val="left"/>
      <w:pPr>
        <w:tabs>
          <w:tab w:val="num" w:pos="5040"/>
        </w:tabs>
        <w:ind w:left="0" w:firstLine="4320"/>
      </w:pPr>
      <w:rPr>
        <w:b w:val="0"/>
        <w:i w:val="0"/>
        <w:caps w:val="0"/>
        <w:color w:val="auto"/>
        <w:u w:val="none"/>
      </w:rPr>
    </w:lvl>
    <w:lvl w:ilvl="7">
      <w:start w:val="1"/>
      <w:numFmt w:val="lowerRoman"/>
      <w:pStyle w:val="Sect1L8"/>
      <w:lvlText w:val="%8."/>
      <w:lvlJc w:val="left"/>
      <w:pPr>
        <w:tabs>
          <w:tab w:val="num" w:pos="5760"/>
        </w:tabs>
        <w:ind w:left="0" w:firstLine="5040"/>
      </w:pPr>
      <w:rPr>
        <w:b w:val="0"/>
        <w:i w:val="0"/>
        <w:caps w:val="0"/>
        <w:color w:val="auto"/>
        <w:u w:val="none"/>
      </w:rPr>
    </w:lvl>
    <w:lvl w:ilvl="8">
      <w:start w:val="1"/>
      <w:numFmt w:val="decimal"/>
      <w:pStyle w:val="Sect1L9"/>
      <w:lvlText w:val="%9."/>
      <w:lvlJc w:val="left"/>
      <w:pPr>
        <w:tabs>
          <w:tab w:val="num" w:pos="6480"/>
        </w:tabs>
        <w:ind w:left="0" w:firstLine="5760"/>
      </w:pPr>
      <w:rPr>
        <w:b w:val="0"/>
        <w:i w:val="0"/>
        <w:caps w:val="0"/>
        <w:color w:val="auto"/>
        <w:u w:val="none"/>
      </w:rPr>
    </w:lvl>
  </w:abstractNum>
  <w:abstractNum w:abstractNumId="23">
    <w:nsid w:val="58D6584A"/>
    <w:multiLevelType w:val="multilevel"/>
    <w:tmpl w:val="348427E4"/>
    <w:numStyleLink w:val="ImportedStyle3"/>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634B78A1"/>
    <w:multiLevelType w:val="multilevel"/>
    <w:tmpl w:val="FC8894CC"/>
    <w:name w:val="Legal"/>
    <w:lvl w:ilvl="0">
      <w:start w:val="1"/>
      <w:numFmt w:val="decimal"/>
      <w:lvlText w:val="%1."/>
      <w:lvlJc w:val="left"/>
      <w:pPr>
        <w:tabs>
          <w:tab w:val="num" w:pos="720"/>
        </w:tabs>
        <w:ind w:left="720" w:hanging="720"/>
      </w:pPr>
      <w:rPr>
        <w:rFonts w:ascii="Arial Bold" w:eastAsia="SimSun" w:hAnsi="Arial Bold" w:cs="Arial" w:hint="default"/>
        <w:b/>
        <w:i w:val="0"/>
        <w:caps w:val="0"/>
        <w:strike w:val="0"/>
        <w:dstrike w:val="0"/>
        <w:vanish w:val="0"/>
        <w:color w:val="auto"/>
        <w:sz w:val="20"/>
        <w:szCs w:val="20"/>
        <w:u w:val="none"/>
        <w:vertAlign w:val="baseline"/>
      </w:rPr>
    </w:lvl>
    <w:lvl w:ilvl="1">
      <w:start w:val="1"/>
      <w:numFmt w:val="decimal"/>
      <w:lvlText w:val="%1.%2"/>
      <w:lvlJc w:val="left"/>
      <w:pPr>
        <w:tabs>
          <w:tab w:val="num" w:pos="450"/>
        </w:tabs>
        <w:ind w:left="450" w:hanging="720"/>
      </w:pPr>
      <w:rPr>
        <w:rFonts w:ascii="Arial" w:eastAsia="SimSun" w:hAnsi="Arial" w:cs="Arial" w:hint="default"/>
        <w:b/>
        <w:i w:val="0"/>
        <w:caps w:val="0"/>
        <w:strike w:val="0"/>
        <w:dstrike w:val="0"/>
        <w:vanish w:val="0"/>
        <w:color w:val="auto"/>
        <w:sz w:val="20"/>
        <w:szCs w:val="21"/>
        <w:u w:val="none"/>
        <w:vertAlign w:val="baseline"/>
      </w:rPr>
    </w:lvl>
    <w:lvl w:ilvl="2">
      <w:start w:val="1"/>
      <w:numFmt w:val="decimal"/>
      <w:lvlText w:val="%1.%2.%3"/>
      <w:lvlJc w:val="left"/>
      <w:pPr>
        <w:tabs>
          <w:tab w:val="num" w:pos="1170"/>
        </w:tabs>
        <w:ind w:left="1170" w:hanging="720"/>
      </w:pPr>
      <w:rPr>
        <w:rFonts w:ascii="Arial" w:eastAsia="SimSun" w:hAnsi="Arial" w:cs="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90"/>
        </w:tabs>
        <w:ind w:left="1890" w:hanging="720"/>
      </w:pPr>
      <w:rPr>
        <w:rFonts w:ascii="Arial" w:eastAsia="SimSun" w:hAnsi="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2322"/>
        </w:tabs>
        <w:ind w:left="2322" w:hanging="432"/>
      </w:pPr>
      <w:rPr>
        <w:rFonts w:ascii="Arial" w:eastAsia="SimSun" w:hAnsi="Arial" w:hint="default"/>
        <w:b w:val="0"/>
        <w:i w:val="0"/>
        <w:caps w:val="0"/>
        <w:strike w:val="0"/>
        <w:dstrike w:val="0"/>
        <w:vanish w:val="0"/>
        <w:color w:val="auto"/>
        <w:sz w:val="20"/>
        <w:szCs w:val="20"/>
        <w:u w:val="none"/>
        <w:vertAlign w:val="baseline"/>
      </w:rPr>
    </w:lvl>
    <w:lvl w:ilvl="5">
      <w:start w:val="1"/>
      <w:numFmt w:val="upperRoman"/>
      <w:lvlText w:val="(%6)"/>
      <w:lvlJc w:val="left"/>
      <w:pPr>
        <w:tabs>
          <w:tab w:val="num" w:pos="2898"/>
        </w:tabs>
        <w:ind w:left="2898" w:hanging="576"/>
      </w:pPr>
      <w:rPr>
        <w:rFonts w:ascii="Arial" w:eastAsia="SimSun" w:hAnsi="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3474"/>
        </w:tabs>
        <w:ind w:left="3474" w:hanging="576"/>
      </w:pPr>
      <w:rPr>
        <w:rFonts w:ascii="Arial" w:eastAsia="SimSun" w:hAnsi="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4050"/>
        </w:tabs>
        <w:ind w:left="4050" w:hanging="576"/>
      </w:pPr>
      <w:rPr>
        <w:rFonts w:ascii="Arial" w:eastAsia="SimSun" w:hAnsi="Arial" w:hint="default"/>
        <w:b w:val="0"/>
        <w:i w:val="0"/>
        <w:caps w:val="0"/>
        <w:strike w:val="0"/>
        <w:dstrike w:val="0"/>
        <w:vanish w:val="0"/>
        <w:color w:val="auto"/>
        <w:sz w:val="20"/>
        <w:szCs w:val="20"/>
        <w:u w:val="none"/>
        <w:vertAlign w:val="baseline"/>
      </w:rPr>
    </w:lvl>
    <w:lvl w:ilvl="8">
      <w:start w:val="1"/>
      <w:numFmt w:val="lowerLetter"/>
      <w:lvlText w:val="%9)"/>
      <w:lvlJc w:val="left"/>
      <w:pPr>
        <w:tabs>
          <w:tab w:val="num" w:pos="4626"/>
        </w:tabs>
        <w:ind w:left="4626" w:hanging="576"/>
      </w:pPr>
      <w:rPr>
        <w:rFonts w:ascii="Arial" w:eastAsia="SimSun" w:hAnsi="Arial" w:hint="default"/>
        <w:b w:val="0"/>
        <w:i w:val="0"/>
        <w:caps w:val="0"/>
        <w:strike w:val="0"/>
        <w:dstrike w:val="0"/>
        <w:vanish w:val="0"/>
        <w:color w:val="auto"/>
        <w:sz w:val="20"/>
        <w:szCs w:val="20"/>
        <w:u w:val="none"/>
        <w:vertAlign w:val="baseline"/>
      </w:rPr>
    </w:lvl>
  </w:abstractNum>
  <w:abstractNum w:abstractNumId="25">
    <w:nsid w:val="70793262"/>
    <w:multiLevelType w:val="multilevel"/>
    <w:tmpl w:val="B2B2F87E"/>
    <w:name w:val="HeadingStyles||Heading|3|3|0|1|0|36||1|0|36||1|0|32||1|0|32||mpNA||mpNA||mpNA||mpNA||mpNA||"/>
    <w:lvl w:ilvl="0">
      <w:start w:val="1"/>
      <w:numFmt w:val="decimal"/>
      <w:pStyle w:val="Heading1"/>
      <w:lvlText w:val="%1."/>
      <w:lvlJc w:val="left"/>
      <w:pPr>
        <w:tabs>
          <w:tab w:val="num" w:pos="720"/>
        </w:tabs>
        <w:ind w:left="0" w:firstLine="720"/>
      </w:pPr>
      <w:rPr>
        <w:rFonts w:hint="default"/>
      </w:rPr>
    </w:lvl>
    <w:lvl w:ilvl="1">
      <w:start w:val="1"/>
      <w:numFmt w:val="decimal"/>
      <w:pStyle w:val="Heading2"/>
      <w:lvlText w:val="%1.%2"/>
      <w:lvlJc w:val="left"/>
      <w:pPr>
        <w:ind w:left="180" w:firstLine="1440"/>
      </w:pPr>
      <w:rPr>
        <w:rFonts w:hint="default"/>
        <w:i w:val="0"/>
      </w:rPr>
    </w:lvl>
    <w:lvl w:ilvl="2">
      <w:start w:val="1"/>
      <w:numFmt w:val="lowerLetter"/>
      <w:pStyle w:val="Heading3"/>
      <w:lvlText w:val="(%3)"/>
      <w:lvlJc w:val="left"/>
      <w:pPr>
        <w:ind w:left="0" w:firstLine="216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cap="rnd">
          <w14:noFill/>
          <w14:bevel/>
        </w14:textOutline>
      </w:rPr>
    </w:lvl>
    <w:lvl w:ilvl="3">
      <w:start w:val="1"/>
      <w:numFmt w:val="lowerRoman"/>
      <w:pStyle w:val="Heading4"/>
      <w:lvlText w:val="(%4)"/>
      <w:lvlJc w:val="left"/>
      <w:pPr>
        <w:ind w:left="0" w:firstLine="2880"/>
      </w:pPr>
      <w:rPr>
        <w:rFonts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cap="rnd">
          <w14:noFill/>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0D14CB8"/>
    <w:multiLevelType w:val="multilevel"/>
    <w:tmpl w:val="163A06CA"/>
    <w:name w:val="zzmpSched||Sched|3|3|1|1|12|33||1|2|0||1|2|0||1|2|0||1|2|0||1|12|0||1|12|0||1|12|0||1|12|0||"/>
    <w:lvl w:ilvl="0">
      <w:start w:val="1"/>
      <w:numFmt w:val="decimal"/>
      <w:pStyle w:val="SchedL1"/>
      <w:lvlText w:val="%1."/>
      <w:lvlJc w:val="left"/>
      <w:pPr>
        <w:tabs>
          <w:tab w:val="num" w:pos="720"/>
        </w:tabs>
        <w:ind w:left="0" w:firstLine="0"/>
      </w:pPr>
      <w:rPr>
        <w:rFonts w:ascii="Arial" w:hAnsi="Arial" w:cs="Arial"/>
        <w:b/>
        <w:i w:val="0"/>
        <w:caps w:val="0"/>
        <w:sz w:val="20"/>
        <w:u w:val="none"/>
      </w:rPr>
    </w:lvl>
    <w:lvl w:ilvl="1">
      <w:start w:val="1"/>
      <w:numFmt w:val="decimal"/>
      <w:pStyle w:val="SchedL2"/>
      <w:isLgl/>
      <w:lvlText w:val="%1.%2"/>
      <w:lvlJc w:val="left"/>
      <w:pPr>
        <w:tabs>
          <w:tab w:val="num" w:pos="720"/>
        </w:tabs>
        <w:ind w:left="720" w:hanging="720"/>
      </w:pPr>
      <w:rPr>
        <w:rFonts w:ascii="Arial" w:hAnsi="Arial" w:cs="Arial"/>
        <w:b/>
        <w:i w:val="0"/>
        <w:caps w:val="0"/>
        <w:color w:val="auto"/>
        <w:sz w:val="20"/>
        <w:u w:val="none"/>
      </w:rPr>
    </w:lvl>
    <w:lvl w:ilvl="2">
      <w:start w:val="1"/>
      <w:numFmt w:val="decimal"/>
      <w:pStyle w:val="SchedL3"/>
      <w:isLgl/>
      <w:lvlText w:val="%1.%2.%3"/>
      <w:lvlJc w:val="left"/>
      <w:pPr>
        <w:tabs>
          <w:tab w:val="num" w:pos="1440"/>
        </w:tabs>
        <w:ind w:left="1440" w:hanging="720"/>
      </w:pPr>
      <w:rPr>
        <w:rFonts w:ascii="Arial" w:hAnsi="Arial" w:cs="Arial"/>
        <w:b/>
        <w:i w:val="0"/>
        <w:caps w:val="0"/>
        <w:color w:val="auto"/>
        <w:sz w:val="20"/>
        <w:u w:val="none"/>
      </w:rPr>
    </w:lvl>
    <w:lvl w:ilvl="3">
      <w:start w:val="1"/>
      <w:numFmt w:val="lowerRoman"/>
      <w:pStyle w:val="SchedL4"/>
      <w:lvlText w:val="(%4)"/>
      <w:lvlJc w:val="left"/>
      <w:pPr>
        <w:tabs>
          <w:tab w:val="num" w:pos="1800"/>
        </w:tabs>
        <w:ind w:left="1800" w:hanging="360"/>
      </w:pPr>
      <w:rPr>
        <w:rFonts w:ascii="Arial" w:hAnsi="Arial" w:cs="Arial"/>
        <w:b w:val="0"/>
        <w:i w:val="0"/>
        <w:caps w:val="0"/>
        <w:sz w:val="20"/>
        <w:u w:val="none"/>
      </w:rPr>
    </w:lvl>
    <w:lvl w:ilvl="4">
      <w:start w:val="1"/>
      <w:numFmt w:val="lowerLetter"/>
      <w:pStyle w:val="SchedL5"/>
      <w:lvlText w:val="(%5)"/>
      <w:lvlJc w:val="left"/>
      <w:pPr>
        <w:tabs>
          <w:tab w:val="num" w:pos="2160"/>
        </w:tabs>
        <w:ind w:left="2160" w:hanging="360"/>
      </w:pPr>
      <w:rPr>
        <w:rFonts w:ascii="Arial" w:hAnsi="Arial" w:cs="Arial"/>
        <w:b w:val="0"/>
        <w:i w:val="0"/>
        <w:caps w:val="0"/>
        <w:sz w:val="20"/>
        <w:u w:val="none"/>
      </w:rPr>
    </w:lvl>
    <w:lvl w:ilvl="5">
      <w:start w:val="1"/>
      <w:numFmt w:val="decimal"/>
      <w:pStyle w:val="SchedL6"/>
      <w:lvlText w:val="(%6)"/>
      <w:lvlJc w:val="left"/>
      <w:pPr>
        <w:tabs>
          <w:tab w:val="num" w:pos="4320"/>
        </w:tabs>
        <w:ind w:left="0" w:firstLine="3600"/>
      </w:pPr>
      <w:rPr>
        <w:b w:val="0"/>
        <w:i w:val="0"/>
        <w:caps w:val="0"/>
        <w:u w:val="none"/>
      </w:rPr>
    </w:lvl>
    <w:lvl w:ilvl="6">
      <w:start w:val="1"/>
      <w:numFmt w:val="lowerLetter"/>
      <w:pStyle w:val="SchedL7"/>
      <w:lvlText w:val="%7."/>
      <w:lvlJc w:val="left"/>
      <w:pPr>
        <w:tabs>
          <w:tab w:val="num" w:pos="5040"/>
        </w:tabs>
        <w:ind w:left="0" w:firstLine="4320"/>
      </w:pPr>
      <w:rPr>
        <w:b w:val="0"/>
        <w:i w:val="0"/>
        <w:caps w:val="0"/>
        <w:color w:val="auto"/>
        <w:u w:val="none"/>
      </w:rPr>
    </w:lvl>
    <w:lvl w:ilvl="7">
      <w:start w:val="1"/>
      <w:numFmt w:val="lowerRoman"/>
      <w:pStyle w:val="SchedL8"/>
      <w:lvlText w:val="%8."/>
      <w:lvlJc w:val="left"/>
      <w:pPr>
        <w:tabs>
          <w:tab w:val="num" w:pos="5760"/>
        </w:tabs>
        <w:ind w:left="0" w:firstLine="5040"/>
      </w:pPr>
      <w:rPr>
        <w:b w:val="0"/>
        <w:i w:val="0"/>
        <w:caps w:val="0"/>
        <w:color w:val="auto"/>
        <w:u w:val="none"/>
      </w:rPr>
    </w:lvl>
    <w:lvl w:ilvl="8">
      <w:start w:val="1"/>
      <w:numFmt w:val="decimal"/>
      <w:pStyle w:val="SchedL9"/>
      <w:lvlText w:val="%9."/>
      <w:lvlJc w:val="left"/>
      <w:pPr>
        <w:tabs>
          <w:tab w:val="num" w:pos="6480"/>
        </w:tabs>
        <w:ind w:left="0" w:firstLine="5760"/>
      </w:pPr>
      <w:rPr>
        <w:b w:val="0"/>
        <w:i w:val="0"/>
        <w:caps w:val="0"/>
        <w:color w:val="auto"/>
        <w:u w:val="none"/>
      </w:rPr>
    </w:lvl>
  </w:abstractNum>
  <w:num w:numId="1">
    <w:abstractNumId w:val="25"/>
  </w:num>
  <w:num w:numId="2">
    <w:abstractNumId w:val="18"/>
  </w:num>
  <w:num w:numId="3">
    <w:abstractNumId w:val="14"/>
    <w:lvlOverride w:ilvl="0">
      <w:lvl w:ilvl="0">
        <w:start w:val="1"/>
        <w:numFmt w:val="decimal"/>
        <w:pStyle w:val="ScheduleH1"/>
        <w:lvlText w:val="%1."/>
        <w:lvlJc w:val="left"/>
        <w:pPr>
          <w:tabs>
            <w:tab w:val="num" w:pos="720"/>
          </w:tabs>
          <w:ind w:left="720" w:hanging="720"/>
        </w:pPr>
        <w:rPr>
          <w:rFonts w:ascii="Arial" w:eastAsia="SimSun" w:hAnsi="Arial" w:hint="default"/>
          <w:b/>
          <w:i w:val="0"/>
          <w:sz w:val="20"/>
          <w:szCs w:val="20"/>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0"/>
          <w:szCs w:val="20"/>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20"/>
          <w:szCs w:val="20"/>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Jc w:val="left"/>
        <w:pPr>
          <w:ind w:left="0" w:firstLine="0"/>
        </w:pPr>
        <w:rPr>
          <w:rFonts w:hint="default"/>
        </w:rPr>
      </w:lvl>
    </w:lvlOverride>
    <w:lvlOverride w:ilvl="7">
      <w:lvl w:ilvl="7">
        <w:start w:val="1"/>
        <w:numFmt w:val="none"/>
        <w:suff w:val="nothing"/>
        <w:lvlJc w:val="left"/>
        <w:pPr>
          <w:ind w:left="0" w:firstLine="0"/>
        </w:pPr>
        <w:rPr>
          <w:rFonts w:hint="default"/>
        </w:rPr>
      </w:lvl>
    </w:lvlOverride>
    <w:lvlOverride w:ilvl="8">
      <w:lvl w:ilvl="8">
        <w:start w:val="1"/>
        <w:numFmt w:val="none"/>
        <w:suff w:val="nothing"/>
        <w:lvlJc w:val="left"/>
        <w:pPr>
          <w:ind w:left="0" w:firstLine="0"/>
        </w:pPr>
        <w:rPr>
          <w:rFonts w:hint="default"/>
        </w:rPr>
      </w:lvl>
    </w:lvlOverride>
  </w:num>
  <w:num w:numId="4">
    <w:abstractNumId w:val="1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14"/>
    <w:lvlOverride w:ilvl="0">
      <w:startOverride w:val="1"/>
      <w:lvl w:ilvl="0">
        <w:start w:val="1"/>
        <w:numFmt w:val="decimal"/>
        <w:pStyle w:val="ScheduleH1"/>
        <w:lvlText w:val="%1."/>
        <w:lvlJc w:val="left"/>
        <w:pPr>
          <w:tabs>
            <w:tab w:val="num" w:pos="720"/>
          </w:tabs>
          <w:ind w:left="720" w:hanging="720"/>
        </w:pPr>
        <w:rPr>
          <w:rFonts w:ascii="Arial" w:eastAsia="SimSun" w:hAnsi="Arial" w:hint="default"/>
          <w:b/>
          <w:i w:val="0"/>
          <w:sz w:val="20"/>
          <w:szCs w:val="20"/>
        </w:rPr>
      </w:lvl>
    </w:lvlOverride>
    <w:lvlOverride w:ilvl="1">
      <w:startOverride w:va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startOverride w:val="1"/>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startOverride w:val="1"/>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startOverride w:val="1"/>
      <w:lvl w:ilvl="4">
        <w:start w:val="1"/>
        <w:numFmt w:val="lowerLetter"/>
        <w:pStyle w:val="ScheduleH5"/>
        <w:lvlText w:val="(%5)"/>
        <w:lvlJc w:val="left"/>
        <w:pPr>
          <w:tabs>
            <w:tab w:val="num" w:pos="2592"/>
          </w:tabs>
          <w:ind w:left="2592" w:hanging="432"/>
        </w:pPr>
        <w:rPr>
          <w:rFonts w:hint="default"/>
        </w:rPr>
      </w:lvl>
    </w:lvlOverride>
    <w:lvlOverride w:ilvl="5">
      <w:startOverride w:val="1"/>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startOverride w:val="1"/>
      <w:lvl w:ilvl="6">
        <w:start w:val="1"/>
        <w:numFmt w:val="none"/>
        <w:suff w:val="nothing"/>
        <w:lvlJc w:val="left"/>
        <w:pPr>
          <w:ind w:left="0" w:firstLine="0"/>
        </w:pPr>
        <w:rPr>
          <w:rFonts w:hint="default"/>
        </w:rPr>
      </w:lvl>
    </w:lvlOverride>
    <w:lvlOverride w:ilvl="7">
      <w:startOverride w:val="1"/>
      <w:lvl w:ilvl="7">
        <w:start w:val="1"/>
        <w:numFmt w:val="none"/>
        <w:suff w:val="nothing"/>
        <w:lvlJc w:val="left"/>
        <w:pPr>
          <w:ind w:left="0" w:firstLine="0"/>
        </w:pPr>
        <w:rPr>
          <w:rFonts w:hint="default"/>
        </w:rPr>
      </w:lvl>
    </w:lvlOverride>
    <w:lvlOverride w:ilvl="8">
      <w:startOverride w:val="1"/>
      <w:lvl w:ilvl="8">
        <w:start w:val="1"/>
        <w:numFmt w:val="none"/>
        <w:suff w:val="nothing"/>
        <w:lvlJc w:val="left"/>
        <w:pPr>
          <w:ind w:left="0" w:firstLine="0"/>
        </w:pPr>
        <w:rPr>
          <w:rFonts w:hint="default"/>
        </w:rPr>
      </w:lvl>
    </w:lvlOverride>
  </w:num>
  <w:num w:numId="9">
    <w:abstractNumId w:val="1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0"/>
          <w:szCs w:val="20"/>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21"/>
          <w:szCs w:val="21"/>
        </w:rPr>
      </w:lvl>
    </w:lvlOverride>
    <w:lvlOverride w:ilvl="3">
      <w:lvl w:ilvl="3">
        <w:start w:val="1"/>
        <w:numFmt w:val="lowerRoman"/>
        <w:pStyle w:val="ScheduleH4"/>
        <w:lvlText w:val="(%4)"/>
        <w:lvlJc w:val="left"/>
        <w:pPr>
          <w:tabs>
            <w:tab w:val="num" w:pos="3420"/>
          </w:tabs>
          <w:ind w:left="342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Jc w:val="left"/>
        <w:pPr>
          <w:ind w:left="0" w:firstLine="0"/>
        </w:pPr>
        <w:rPr>
          <w:rFonts w:hint="default"/>
        </w:rPr>
      </w:lvl>
    </w:lvlOverride>
    <w:lvlOverride w:ilvl="7">
      <w:lvl w:ilvl="7">
        <w:start w:val="1"/>
        <w:numFmt w:val="none"/>
        <w:suff w:val="nothing"/>
        <w:lvlJc w:val="left"/>
        <w:pPr>
          <w:ind w:left="0" w:firstLine="0"/>
        </w:pPr>
        <w:rPr>
          <w:rFonts w:hint="default"/>
        </w:rPr>
      </w:lvl>
    </w:lvlOverride>
    <w:lvlOverride w:ilvl="8">
      <w:lvl w:ilvl="8">
        <w:start w:val="1"/>
        <w:numFmt w:val="none"/>
        <w:suff w:val="nothing"/>
        <w:lvlJc w:val="left"/>
        <w:pPr>
          <w:ind w:left="0" w:firstLine="0"/>
        </w:pPr>
        <w:rPr>
          <w:rFonts w:hint="default"/>
        </w:rPr>
      </w:lvl>
    </w:lvlOverride>
  </w:num>
  <w:num w:numId="10">
    <w:abstractNumId w:val="11"/>
  </w:num>
  <w:num w:numId="11">
    <w:abstractNumId w:val="15"/>
  </w:num>
  <w:num w:numId="12">
    <w:abstractNumId w:val="12"/>
  </w:num>
  <w:num w:numId="13">
    <w:abstractNumId w:val="22"/>
  </w:num>
  <w:num w:numId="14">
    <w:abstractNumId w:val="17"/>
  </w:num>
  <w:num w:numId="15">
    <w:abstractNumId w:val="21"/>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num>
  <w:num w:numId="39">
    <w:abstractNumId w:val="17"/>
  </w:num>
  <w:num w:numId="40">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2"/>
  </w:num>
  <w:num w:numId="43">
    <w:abstractNumId w:val="20"/>
  </w:num>
  <w:num w:numId="44">
    <w:abstractNumId w:val="23"/>
    <w:lvlOverride w:ilvl="1">
      <w:lvl w:ilvl="1">
        <w:start w:val="1"/>
        <w:numFmt w:val="decimal"/>
        <w:lvlText w:val="%2."/>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5">
    <w:abstractNumId w:val="23"/>
    <w:lvlOverride w:ilvl="1">
      <w:startOverride w:val="1"/>
    </w:lvlOverride>
  </w:num>
  <w:num w:numId="46">
    <w:abstractNumId w:val="23"/>
    <w:lvlOverride w:ilvl="1">
      <w:startOverride w:val="4"/>
    </w:lvlOverride>
  </w:num>
  <w:num w:numId="47">
    <w:abstractNumId w:val="23"/>
    <w:lvlOverride w:ilvl="0">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1">
      <w:lvl w:ilvl="1">
        <w:start w:val="1"/>
        <w:numFmt w:val="decimal"/>
        <w:lvlText w:val="%2."/>
        <w:lvlJc w:val="left"/>
        <w:pPr>
          <w:ind w:left="720" w:hanging="72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2">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3">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4">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5">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6">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7">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lvlOverride w:ilvl="8">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cap="rnd">
            <w14:noFill/>
            <w14:bevel/>
          </w14:textOutline>
        </w:rPr>
      </w:lvl>
    </w:lvlOverride>
  </w:num>
  <w:num w:numId="48">
    <w:abstractNumId w:val="23"/>
    <w:lvlOverride w:ilvl="1">
      <w:startOverride w:val="7"/>
    </w:lvlOverride>
  </w:num>
  <w:num w:numId="49">
    <w:abstractNumId w:val="23"/>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6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8C"/>
    <w:rsid w:val="00001587"/>
    <w:rsid w:val="00006873"/>
    <w:rsid w:val="00013CD1"/>
    <w:rsid w:val="000205D5"/>
    <w:rsid w:val="0002393F"/>
    <w:rsid w:val="0003045C"/>
    <w:rsid w:val="00030FC9"/>
    <w:rsid w:val="0003240C"/>
    <w:rsid w:val="00034F17"/>
    <w:rsid w:val="000417A4"/>
    <w:rsid w:val="000502D7"/>
    <w:rsid w:val="000560F2"/>
    <w:rsid w:val="00056158"/>
    <w:rsid w:val="000572FC"/>
    <w:rsid w:val="000636AE"/>
    <w:rsid w:val="00065256"/>
    <w:rsid w:val="00066803"/>
    <w:rsid w:val="00074057"/>
    <w:rsid w:val="00076FB3"/>
    <w:rsid w:val="000857F0"/>
    <w:rsid w:val="000908CA"/>
    <w:rsid w:val="00093080"/>
    <w:rsid w:val="000A0D91"/>
    <w:rsid w:val="000A388C"/>
    <w:rsid w:val="000A7FC3"/>
    <w:rsid w:val="000B0E3B"/>
    <w:rsid w:val="000B34A9"/>
    <w:rsid w:val="000C0D50"/>
    <w:rsid w:val="000C2611"/>
    <w:rsid w:val="000C3660"/>
    <w:rsid w:val="000C5A30"/>
    <w:rsid w:val="000C5C3D"/>
    <w:rsid w:val="000D6058"/>
    <w:rsid w:val="000E147C"/>
    <w:rsid w:val="000E2C07"/>
    <w:rsid w:val="000F68F9"/>
    <w:rsid w:val="000F781A"/>
    <w:rsid w:val="001029A5"/>
    <w:rsid w:val="001117AB"/>
    <w:rsid w:val="00111B1A"/>
    <w:rsid w:val="00113188"/>
    <w:rsid w:val="001140BC"/>
    <w:rsid w:val="001147A2"/>
    <w:rsid w:val="00120EF8"/>
    <w:rsid w:val="00126653"/>
    <w:rsid w:val="0013303B"/>
    <w:rsid w:val="00141AF4"/>
    <w:rsid w:val="001472CB"/>
    <w:rsid w:val="001528CB"/>
    <w:rsid w:val="00152B66"/>
    <w:rsid w:val="00156B2B"/>
    <w:rsid w:val="001668F8"/>
    <w:rsid w:val="00167E00"/>
    <w:rsid w:val="001729C3"/>
    <w:rsid w:val="00174A7E"/>
    <w:rsid w:val="001759E2"/>
    <w:rsid w:val="0018406D"/>
    <w:rsid w:val="00184712"/>
    <w:rsid w:val="00184778"/>
    <w:rsid w:val="001849F3"/>
    <w:rsid w:val="00191881"/>
    <w:rsid w:val="00196808"/>
    <w:rsid w:val="00196A9A"/>
    <w:rsid w:val="001A045E"/>
    <w:rsid w:val="001B5E08"/>
    <w:rsid w:val="001B7303"/>
    <w:rsid w:val="001B7A16"/>
    <w:rsid w:val="001C78D7"/>
    <w:rsid w:val="001D0264"/>
    <w:rsid w:val="001E15E7"/>
    <w:rsid w:val="001E1784"/>
    <w:rsid w:val="001E1FDA"/>
    <w:rsid w:val="001E4846"/>
    <w:rsid w:val="001E4BBF"/>
    <w:rsid w:val="001E5C67"/>
    <w:rsid w:val="001E7928"/>
    <w:rsid w:val="001F28E3"/>
    <w:rsid w:val="001F627A"/>
    <w:rsid w:val="002054A0"/>
    <w:rsid w:val="0021326A"/>
    <w:rsid w:val="00214C22"/>
    <w:rsid w:val="00214FEA"/>
    <w:rsid w:val="00215585"/>
    <w:rsid w:val="00215E5A"/>
    <w:rsid w:val="002205C0"/>
    <w:rsid w:val="002243FE"/>
    <w:rsid w:val="002248C3"/>
    <w:rsid w:val="002256F3"/>
    <w:rsid w:val="00226968"/>
    <w:rsid w:val="00233F9D"/>
    <w:rsid w:val="00234397"/>
    <w:rsid w:val="00236C7A"/>
    <w:rsid w:val="00240B8C"/>
    <w:rsid w:val="00242B29"/>
    <w:rsid w:val="00243B7E"/>
    <w:rsid w:val="00250AF4"/>
    <w:rsid w:val="00252E29"/>
    <w:rsid w:val="002623BF"/>
    <w:rsid w:val="00267892"/>
    <w:rsid w:val="00272AFB"/>
    <w:rsid w:val="00273290"/>
    <w:rsid w:val="002761D2"/>
    <w:rsid w:val="00281D2C"/>
    <w:rsid w:val="00286A4D"/>
    <w:rsid w:val="002875A2"/>
    <w:rsid w:val="00294413"/>
    <w:rsid w:val="002A0F10"/>
    <w:rsid w:val="002A1C09"/>
    <w:rsid w:val="002A2937"/>
    <w:rsid w:val="002B3CB4"/>
    <w:rsid w:val="002B4557"/>
    <w:rsid w:val="002B523B"/>
    <w:rsid w:val="002B7F03"/>
    <w:rsid w:val="002C19BF"/>
    <w:rsid w:val="002C2B75"/>
    <w:rsid w:val="002D12ED"/>
    <w:rsid w:val="002D26EE"/>
    <w:rsid w:val="002D310C"/>
    <w:rsid w:val="002E1D91"/>
    <w:rsid w:val="002F0D63"/>
    <w:rsid w:val="002F41B9"/>
    <w:rsid w:val="002F4399"/>
    <w:rsid w:val="002F4E3D"/>
    <w:rsid w:val="002F792F"/>
    <w:rsid w:val="002F7DB6"/>
    <w:rsid w:val="0030025F"/>
    <w:rsid w:val="00300304"/>
    <w:rsid w:val="00304DAB"/>
    <w:rsid w:val="003074E5"/>
    <w:rsid w:val="00311EC6"/>
    <w:rsid w:val="003241F8"/>
    <w:rsid w:val="00327397"/>
    <w:rsid w:val="00330C63"/>
    <w:rsid w:val="00331C0E"/>
    <w:rsid w:val="00331E33"/>
    <w:rsid w:val="00335CAB"/>
    <w:rsid w:val="00337A5A"/>
    <w:rsid w:val="00341B11"/>
    <w:rsid w:val="0034334C"/>
    <w:rsid w:val="00353D29"/>
    <w:rsid w:val="003571E0"/>
    <w:rsid w:val="0036228B"/>
    <w:rsid w:val="00362BDF"/>
    <w:rsid w:val="0036587D"/>
    <w:rsid w:val="003675F0"/>
    <w:rsid w:val="00374427"/>
    <w:rsid w:val="003746EE"/>
    <w:rsid w:val="00375918"/>
    <w:rsid w:val="00375EDE"/>
    <w:rsid w:val="00390148"/>
    <w:rsid w:val="00395050"/>
    <w:rsid w:val="00396860"/>
    <w:rsid w:val="003A0141"/>
    <w:rsid w:val="003A636C"/>
    <w:rsid w:val="003B516B"/>
    <w:rsid w:val="003B7042"/>
    <w:rsid w:val="003C1E19"/>
    <w:rsid w:val="003C3DA2"/>
    <w:rsid w:val="003C3E7A"/>
    <w:rsid w:val="003C5F90"/>
    <w:rsid w:val="003D1B44"/>
    <w:rsid w:val="003D5511"/>
    <w:rsid w:val="003D710C"/>
    <w:rsid w:val="003F472C"/>
    <w:rsid w:val="003F5B76"/>
    <w:rsid w:val="00402428"/>
    <w:rsid w:val="0040398B"/>
    <w:rsid w:val="004071BC"/>
    <w:rsid w:val="004125D2"/>
    <w:rsid w:val="004139CF"/>
    <w:rsid w:val="00413E0F"/>
    <w:rsid w:val="00420D91"/>
    <w:rsid w:val="00420DFF"/>
    <w:rsid w:val="004218FD"/>
    <w:rsid w:val="00424A6A"/>
    <w:rsid w:val="00433C9E"/>
    <w:rsid w:val="004341F2"/>
    <w:rsid w:val="004341F4"/>
    <w:rsid w:val="00440128"/>
    <w:rsid w:val="00452318"/>
    <w:rsid w:val="00476B03"/>
    <w:rsid w:val="00482820"/>
    <w:rsid w:val="004832EB"/>
    <w:rsid w:val="00484411"/>
    <w:rsid w:val="00490170"/>
    <w:rsid w:val="004905FA"/>
    <w:rsid w:val="00491119"/>
    <w:rsid w:val="004930F3"/>
    <w:rsid w:val="00495B23"/>
    <w:rsid w:val="00496056"/>
    <w:rsid w:val="004971AA"/>
    <w:rsid w:val="004A4656"/>
    <w:rsid w:val="004B05B1"/>
    <w:rsid w:val="004B2FC5"/>
    <w:rsid w:val="004B49EE"/>
    <w:rsid w:val="004C7F77"/>
    <w:rsid w:val="004D1CEA"/>
    <w:rsid w:val="004D44B5"/>
    <w:rsid w:val="004F0A24"/>
    <w:rsid w:val="00510CDF"/>
    <w:rsid w:val="00511680"/>
    <w:rsid w:val="00514EB5"/>
    <w:rsid w:val="00517A30"/>
    <w:rsid w:val="0052041D"/>
    <w:rsid w:val="00520957"/>
    <w:rsid w:val="00522927"/>
    <w:rsid w:val="00530C3F"/>
    <w:rsid w:val="0053205A"/>
    <w:rsid w:val="00532586"/>
    <w:rsid w:val="00533559"/>
    <w:rsid w:val="00537A7D"/>
    <w:rsid w:val="00540C7E"/>
    <w:rsid w:val="00542B66"/>
    <w:rsid w:val="005439F9"/>
    <w:rsid w:val="00547EF5"/>
    <w:rsid w:val="00551CB3"/>
    <w:rsid w:val="005520E5"/>
    <w:rsid w:val="005608DE"/>
    <w:rsid w:val="00566003"/>
    <w:rsid w:val="00570F3A"/>
    <w:rsid w:val="00571C17"/>
    <w:rsid w:val="00572B01"/>
    <w:rsid w:val="00573B2B"/>
    <w:rsid w:val="005757A2"/>
    <w:rsid w:val="00576CA4"/>
    <w:rsid w:val="00577F36"/>
    <w:rsid w:val="00580206"/>
    <w:rsid w:val="00585680"/>
    <w:rsid w:val="00585A78"/>
    <w:rsid w:val="005877B4"/>
    <w:rsid w:val="0059352B"/>
    <w:rsid w:val="00595FC2"/>
    <w:rsid w:val="00597BF6"/>
    <w:rsid w:val="00597FEA"/>
    <w:rsid w:val="005A10F9"/>
    <w:rsid w:val="005B1308"/>
    <w:rsid w:val="005C0974"/>
    <w:rsid w:val="005C26F3"/>
    <w:rsid w:val="005C48A9"/>
    <w:rsid w:val="005C4B80"/>
    <w:rsid w:val="005C6C59"/>
    <w:rsid w:val="005E182C"/>
    <w:rsid w:val="005E25B0"/>
    <w:rsid w:val="005F211C"/>
    <w:rsid w:val="005F4FCD"/>
    <w:rsid w:val="005F7F4B"/>
    <w:rsid w:val="00605D2C"/>
    <w:rsid w:val="00607D1D"/>
    <w:rsid w:val="00612B7F"/>
    <w:rsid w:val="00614BF2"/>
    <w:rsid w:val="00614DDC"/>
    <w:rsid w:val="00615539"/>
    <w:rsid w:val="0061709B"/>
    <w:rsid w:val="00620C7F"/>
    <w:rsid w:val="006218F1"/>
    <w:rsid w:val="006234E6"/>
    <w:rsid w:val="006272FB"/>
    <w:rsid w:val="00627D68"/>
    <w:rsid w:val="0063120F"/>
    <w:rsid w:val="00635D8F"/>
    <w:rsid w:val="00640C14"/>
    <w:rsid w:val="006528BA"/>
    <w:rsid w:val="0065516F"/>
    <w:rsid w:val="006609D9"/>
    <w:rsid w:val="006627AA"/>
    <w:rsid w:val="00671379"/>
    <w:rsid w:val="00675063"/>
    <w:rsid w:val="00681E2F"/>
    <w:rsid w:val="006840AD"/>
    <w:rsid w:val="00684209"/>
    <w:rsid w:val="006951DE"/>
    <w:rsid w:val="006A0FFB"/>
    <w:rsid w:val="006A18AF"/>
    <w:rsid w:val="006A68A5"/>
    <w:rsid w:val="006B4CD3"/>
    <w:rsid w:val="006B75D4"/>
    <w:rsid w:val="006C049E"/>
    <w:rsid w:val="006C1E6E"/>
    <w:rsid w:val="006C1F1C"/>
    <w:rsid w:val="006C357D"/>
    <w:rsid w:val="006C6700"/>
    <w:rsid w:val="006D09A5"/>
    <w:rsid w:val="006D278F"/>
    <w:rsid w:val="006D4D48"/>
    <w:rsid w:val="006E03B4"/>
    <w:rsid w:val="006E0D5E"/>
    <w:rsid w:val="006E1680"/>
    <w:rsid w:val="006E2151"/>
    <w:rsid w:val="006E5572"/>
    <w:rsid w:val="006E61E1"/>
    <w:rsid w:val="006F0DCA"/>
    <w:rsid w:val="006F2D4C"/>
    <w:rsid w:val="00702F27"/>
    <w:rsid w:val="00706B46"/>
    <w:rsid w:val="00715F4D"/>
    <w:rsid w:val="00721BD7"/>
    <w:rsid w:val="007222BF"/>
    <w:rsid w:val="00723179"/>
    <w:rsid w:val="00723A70"/>
    <w:rsid w:val="00724BE8"/>
    <w:rsid w:val="00726C12"/>
    <w:rsid w:val="0073049F"/>
    <w:rsid w:val="00734F2F"/>
    <w:rsid w:val="0074030C"/>
    <w:rsid w:val="007436F3"/>
    <w:rsid w:val="007449B6"/>
    <w:rsid w:val="00745EE8"/>
    <w:rsid w:val="00750099"/>
    <w:rsid w:val="00752FD5"/>
    <w:rsid w:val="00754214"/>
    <w:rsid w:val="00756908"/>
    <w:rsid w:val="0076006B"/>
    <w:rsid w:val="00762B8D"/>
    <w:rsid w:val="0076612F"/>
    <w:rsid w:val="00766C49"/>
    <w:rsid w:val="00770653"/>
    <w:rsid w:val="00771E9B"/>
    <w:rsid w:val="0077368E"/>
    <w:rsid w:val="00780222"/>
    <w:rsid w:val="007841E2"/>
    <w:rsid w:val="00790C91"/>
    <w:rsid w:val="00790E5D"/>
    <w:rsid w:val="00794A5A"/>
    <w:rsid w:val="00797D92"/>
    <w:rsid w:val="007A1AA7"/>
    <w:rsid w:val="007A1DC7"/>
    <w:rsid w:val="007A553C"/>
    <w:rsid w:val="007A5821"/>
    <w:rsid w:val="007A6613"/>
    <w:rsid w:val="007B3F46"/>
    <w:rsid w:val="007B70F8"/>
    <w:rsid w:val="007C4093"/>
    <w:rsid w:val="007C48C1"/>
    <w:rsid w:val="007C70B6"/>
    <w:rsid w:val="007C7201"/>
    <w:rsid w:val="007D093E"/>
    <w:rsid w:val="007D3042"/>
    <w:rsid w:val="007D34A8"/>
    <w:rsid w:val="007D614B"/>
    <w:rsid w:val="007D6C14"/>
    <w:rsid w:val="007F2B94"/>
    <w:rsid w:val="007F2E72"/>
    <w:rsid w:val="007F6A3B"/>
    <w:rsid w:val="007F6D66"/>
    <w:rsid w:val="007F71F4"/>
    <w:rsid w:val="008132C0"/>
    <w:rsid w:val="008145DF"/>
    <w:rsid w:val="00817F3C"/>
    <w:rsid w:val="008216F6"/>
    <w:rsid w:val="00821B18"/>
    <w:rsid w:val="00821F23"/>
    <w:rsid w:val="008226D5"/>
    <w:rsid w:val="00823A33"/>
    <w:rsid w:val="00826C9C"/>
    <w:rsid w:val="00832338"/>
    <w:rsid w:val="00836735"/>
    <w:rsid w:val="0084108A"/>
    <w:rsid w:val="008448CA"/>
    <w:rsid w:val="00850206"/>
    <w:rsid w:val="0085040E"/>
    <w:rsid w:val="00851D16"/>
    <w:rsid w:val="00853948"/>
    <w:rsid w:val="00854AC6"/>
    <w:rsid w:val="00854BB2"/>
    <w:rsid w:val="00857103"/>
    <w:rsid w:val="00861B7A"/>
    <w:rsid w:val="00862F57"/>
    <w:rsid w:val="00866106"/>
    <w:rsid w:val="008703F6"/>
    <w:rsid w:val="00874E6D"/>
    <w:rsid w:val="008761FC"/>
    <w:rsid w:val="00885CD1"/>
    <w:rsid w:val="00885FAB"/>
    <w:rsid w:val="0088797B"/>
    <w:rsid w:val="00892963"/>
    <w:rsid w:val="0089573A"/>
    <w:rsid w:val="008A71F6"/>
    <w:rsid w:val="008B5E01"/>
    <w:rsid w:val="008B7180"/>
    <w:rsid w:val="008B75DC"/>
    <w:rsid w:val="008C1A6A"/>
    <w:rsid w:val="008C31D3"/>
    <w:rsid w:val="008C634B"/>
    <w:rsid w:val="008D0A6F"/>
    <w:rsid w:val="008D36B4"/>
    <w:rsid w:val="008E65E9"/>
    <w:rsid w:val="008E7685"/>
    <w:rsid w:val="008F34B0"/>
    <w:rsid w:val="008F56C0"/>
    <w:rsid w:val="008F7A4B"/>
    <w:rsid w:val="00900F73"/>
    <w:rsid w:val="00906667"/>
    <w:rsid w:val="00911EFF"/>
    <w:rsid w:val="00912446"/>
    <w:rsid w:val="00912853"/>
    <w:rsid w:val="00921527"/>
    <w:rsid w:val="00922903"/>
    <w:rsid w:val="00927666"/>
    <w:rsid w:val="009333C7"/>
    <w:rsid w:val="0093676B"/>
    <w:rsid w:val="009374AC"/>
    <w:rsid w:val="00944B4C"/>
    <w:rsid w:val="00946E48"/>
    <w:rsid w:val="00951772"/>
    <w:rsid w:val="00952593"/>
    <w:rsid w:val="00955FC8"/>
    <w:rsid w:val="009765A9"/>
    <w:rsid w:val="00983A79"/>
    <w:rsid w:val="009904EC"/>
    <w:rsid w:val="0099729D"/>
    <w:rsid w:val="009A0DBC"/>
    <w:rsid w:val="009B1841"/>
    <w:rsid w:val="009B464A"/>
    <w:rsid w:val="009B5648"/>
    <w:rsid w:val="009C264B"/>
    <w:rsid w:val="009C4366"/>
    <w:rsid w:val="009D06D1"/>
    <w:rsid w:val="009D0AA4"/>
    <w:rsid w:val="009D4E67"/>
    <w:rsid w:val="009D69E6"/>
    <w:rsid w:val="009D6A4F"/>
    <w:rsid w:val="009E062C"/>
    <w:rsid w:val="009E1F0B"/>
    <w:rsid w:val="009E2CD1"/>
    <w:rsid w:val="009E4675"/>
    <w:rsid w:val="009F37C0"/>
    <w:rsid w:val="009F6889"/>
    <w:rsid w:val="009F6EA6"/>
    <w:rsid w:val="00A00C1B"/>
    <w:rsid w:val="00A14033"/>
    <w:rsid w:val="00A156D7"/>
    <w:rsid w:val="00A26FDB"/>
    <w:rsid w:val="00A405A9"/>
    <w:rsid w:val="00A4186A"/>
    <w:rsid w:val="00A50D02"/>
    <w:rsid w:val="00A622B4"/>
    <w:rsid w:val="00A75804"/>
    <w:rsid w:val="00A75D3F"/>
    <w:rsid w:val="00A76205"/>
    <w:rsid w:val="00A77C1D"/>
    <w:rsid w:val="00A80B7D"/>
    <w:rsid w:val="00A901BE"/>
    <w:rsid w:val="00A924EB"/>
    <w:rsid w:val="00A9341D"/>
    <w:rsid w:val="00A94A81"/>
    <w:rsid w:val="00A95DA3"/>
    <w:rsid w:val="00AA0091"/>
    <w:rsid w:val="00AA2CFF"/>
    <w:rsid w:val="00AA5AB0"/>
    <w:rsid w:val="00AA74CA"/>
    <w:rsid w:val="00AB3AB4"/>
    <w:rsid w:val="00AB40E2"/>
    <w:rsid w:val="00AB64F5"/>
    <w:rsid w:val="00AC1A51"/>
    <w:rsid w:val="00AC49B4"/>
    <w:rsid w:val="00AD1618"/>
    <w:rsid w:val="00AE2278"/>
    <w:rsid w:val="00AE706D"/>
    <w:rsid w:val="00AF1F37"/>
    <w:rsid w:val="00AF3B95"/>
    <w:rsid w:val="00AF4030"/>
    <w:rsid w:val="00B049F2"/>
    <w:rsid w:val="00B11FD1"/>
    <w:rsid w:val="00B13701"/>
    <w:rsid w:val="00B14156"/>
    <w:rsid w:val="00B14756"/>
    <w:rsid w:val="00B168E0"/>
    <w:rsid w:val="00B169AB"/>
    <w:rsid w:val="00B17043"/>
    <w:rsid w:val="00B17830"/>
    <w:rsid w:val="00B23DD8"/>
    <w:rsid w:val="00B248E6"/>
    <w:rsid w:val="00B34B96"/>
    <w:rsid w:val="00B35118"/>
    <w:rsid w:val="00B36CA4"/>
    <w:rsid w:val="00B41A8B"/>
    <w:rsid w:val="00B42108"/>
    <w:rsid w:val="00B42AA9"/>
    <w:rsid w:val="00B44175"/>
    <w:rsid w:val="00B472C3"/>
    <w:rsid w:val="00B477ED"/>
    <w:rsid w:val="00B51AED"/>
    <w:rsid w:val="00B54415"/>
    <w:rsid w:val="00B565D4"/>
    <w:rsid w:val="00B62EE5"/>
    <w:rsid w:val="00B730F0"/>
    <w:rsid w:val="00B73A03"/>
    <w:rsid w:val="00B77C01"/>
    <w:rsid w:val="00B830A9"/>
    <w:rsid w:val="00B90041"/>
    <w:rsid w:val="00B926A1"/>
    <w:rsid w:val="00BA4B8A"/>
    <w:rsid w:val="00BC5DED"/>
    <w:rsid w:val="00BD138B"/>
    <w:rsid w:val="00BD24AD"/>
    <w:rsid w:val="00BD4FB5"/>
    <w:rsid w:val="00BD6BB0"/>
    <w:rsid w:val="00BE1C16"/>
    <w:rsid w:val="00BE21E1"/>
    <w:rsid w:val="00BE547D"/>
    <w:rsid w:val="00BE7B33"/>
    <w:rsid w:val="00BF3069"/>
    <w:rsid w:val="00BF3AE0"/>
    <w:rsid w:val="00BF4A59"/>
    <w:rsid w:val="00C00F06"/>
    <w:rsid w:val="00C04278"/>
    <w:rsid w:val="00C10310"/>
    <w:rsid w:val="00C1121D"/>
    <w:rsid w:val="00C24E06"/>
    <w:rsid w:val="00C26B6B"/>
    <w:rsid w:val="00C26E7D"/>
    <w:rsid w:val="00C34743"/>
    <w:rsid w:val="00C35BE1"/>
    <w:rsid w:val="00C44D4C"/>
    <w:rsid w:val="00C4560C"/>
    <w:rsid w:val="00C50694"/>
    <w:rsid w:val="00C5246A"/>
    <w:rsid w:val="00C6329F"/>
    <w:rsid w:val="00C65C39"/>
    <w:rsid w:val="00C66B9E"/>
    <w:rsid w:val="00C70233"/>
    <w:rsid w:val="00C73640"/>
    <w:rsid w:val="00C750DE"/>
    <w:rsid w:val="00C82606"/>
    <w:rsid w:val="00C8484B"/>
    <w:rsid w:val="00C853E2"/>
    <w:rsid w:val="00C90B30"/>
    <w:rsid w:val="00C91AFE"/>
    <w:rsid w:val="00C946C3"/>
    <w:rsid w:val="00C96EB2"/>
    <w:rsid w:val="00C97DB0"/>
    <w:rsid w:val="00CA2A72"/>
    <w:rsid w:val="00CA3B15"/>
    <w:rsid w:val="00CA5F9C"/>
    <w:rsid w:val="00CC5675"/>
    <w:rsid w:val="00CC72B9"/>
    <w:rsid w:val="00CD4102"/>
    <w:rsid w:val="00CD4B59"/>
    <w:rsid w:val="00CD72BD"/>
    <w:rsid w:val="00CD742B"/>
    <w:rsid w:val="00CD7D11"/>
    <w:rsid w:val="00CE0FF4"/>
    <w:rsid w:val="00CE2515"/>
    <w:rsid w:val="00CE49C3"/>
    <w:rsid w:val="00CE576C"/>
    <w:rsid w:val="00CE7519"/>
    <w:rsid w:val="00CF158C"/>
    <w:rsid w:val="00CF3676"/>
    <w:rsid w:val="00D03A36"/>
    <w:rsid w:val="00D042F5"/>
    <w:rsid w:val="00D100AD"/>
    <w:rsid w:val="00D1035B"/>
    <w:rsid w:val="00D148BD"/>
    <w:rsid w:val="00D253E5"/>
    <w:rsid w:val="00D36E55"/>
    <w:rsid w:val="00D37B4D"/>
    <w:rsid w:val="00D40B0C"/>
    <w:rsid w:val="00D42801"/>
    <w:rsid w:val="00D44160"/>
    <w:rsid w:val="00D46960"/>
    <w:rsid w:val="00D479D2"/>
    <w:rsid w:val="00D50E97"/>
    <w:rsid w:val="00D52A71"/>
    <w:rsid w:val="00D53688"/>
    <w:rsid w:val="00D6049A"/>
    <w:rsid w:val="00D62702"/>
    <w:rsid w:val="00D67BC6"/>
    <w:rsid w:val="00D72BB1"/>
    <w:rsid w:val="00D74ED1"/>
    <w:rsid w:val="00D85D20"/>
    <w:rsid w:val="00D87865"/>
    <w:rsid w:val="00D9123F"/>
    <w:rsid w:val="00D91F29"/>
    <w:rsid w:val="00D93BF8"/>
    <w:rsid w:val="00D95F3E"/>
    <w:rsid w:val="00DA55CE"/>
    <w:rsid w:val="00DB16D3"/>
    <w:rsid w:val="00DB6048"/>
    <w:rsid w:val="00DC5D7A"/>
    <w:rsid w:val="00DD437A"/>
    <w:rsid w:val="00DD656E"/>
    <w:rsid w:val="00DD752B"/>
    <w:rsid w:val="00DD7BEE"/>
    <w:rsid w:val="00DD7C9D"/>
    <w:rsid w:val="00DE2A3D"/>
    <w:rsid w:val="00DE2FA9"/>
    <w:rsid w:val="00DE57F8"/>
    <w:rsid w:val="00DF0B66"/>
    <w:rsid w:val="00DF1B84"/>
    <w:rsid w:val="00DF4F7E"/>
    <w:rsid w:val="00DF6A98"/>
    <w:rsid w:val="00E0039E"/>
    <w:rsid w:val="00E059C8"/>
    <w:rsid w:val="00E06CB7"/>
    <w:rsid w:val="00E13012"/>
    <w:rsid w:val="00E20081"/>
    <w:rsid w:val="00E209DE"/>
    <w:rsid w:val="00E20A2D"/>
    <w:rsid w:val="00E21625"/>
    <w:rsid w:val="00E27E04"/>
    <w:rsid w:val="00E31390"/>
    <w:rsid w:val="00E31D11"/>
    <w:rsid w:val="00E31DE8"/>
    <w:rsid w:val="00E32AA3"/>
    <w:rsid w:val="00E341C5"/>
    <w:rsid w:val="00E3458E"/>
    <w:rsid w:val="00E35F2F"/>
    <w:rsid w:val="00E413B4"/>
    <w:rsid w:val="00E43D74"/>
    <w:rsid w:val="00E444AD"/>
    <w:rsid w:val="00E556A6"/>
    <w:rsid w:val="00E6310C"/>
    <w:rsid w:val="00E65103"/>
    <w:rsid w:val="00E73B2D"/>
    <w:rsid w:val="00E76EB4"/>
    <w:rsid w:val="00E84066"/>
    <w:rsid w:val="00E84C5F"/>
    <w:rsid w:val="00E86CCF"/>
    <w:rsid w:val="00E87F7B"/>
    <w:rsid w:val="00E94372"/>
    <w:rsid w:val="00E97431"/>
    <w:rsid w:val="00EA0FE4"/>
    <w:rsid w:val="00EA2165"/>
    <w:rsid w:val="00EA2216"/>
    <w:rsid w:val="00EA375B"/>
    <w:rsid w:val="00EA44CC"/>
    <w:rsid w:val="00EA507E"/>
    <w:rsid w:val="00EA6EE3"/>
    <w:rsid w:val="00EB0D9E"/>
    <w:rsid w:val="00EB3D14"/>
    <w:rsid w:val="00EB4F0C"/>
    <w:rsid w:val="00EB60E2"/>
    <w:rsid w:val="00EB7794"/>
    <w:rsid w:val="00EC0C99"/>
    <w:rsid w:val="00EC30EB"/>
    <w:rsid w:val="00EC3F98"/>
    <w:rsid w:val="00EC4F6D"/>
    <w:rsid w:val="00ED0FF5"/>
    <w:rsid w:val="00ED1C35"/>
    <w:rsid w:val="00ED1C48"/>
    <w:rsid w:val="00ED23B4"/>
    <w:rsid w:val="00EE20E2"/>
    <w:rsid w:val="00EE4A30"/>
    <w:rsid w:val="00EF123F"/>
    <w:rsid w:val="00EF6406"/>
    <w:rsid w:val="00F02204"/>
    <w:rsid w:val="00F217C1"/>
    <w:rsid w:val="00F27736"/>
    <w:rsid w:val="00F3255B"/>
    <w:rsid w:val="00F3265E"/>
    <w:rsid w:val="00F51A74"/>
    <w:rsid w:val="00F55427"/>
    <w:rsid w:val="00F60EC8"/>
    <w:rsid w:val="00F61F5D"/>
    <w:rsid w:val="00F63BE6"/>
    <w:rsid w:val="00F72B8D"/>
    <w:rsid w:val="00F74D4C"/>
    <w:rsid w:val="00F8725F"/>
    <w:rsid w:val="00F90F13"/>
    <w:rsid w:val="00F92371"/>
    <w:rsid w:val="00F924E0"/>
    <w:rsid w:val="00F932DB"/>
    <w:rsid w:val="00F9580A"/>
    <w:rsid w:val="00FA04A7"/>
    <w:rsid w:val="00FA6B94"/>
    <w:rsid w:val="00FB1180"/>
    <w:rsid w:val="00FB4B6F"/>
    <w:rsid w:val="00FB6FD2"/>
    <w:rsid w:val="00FC5D89"/>
    <w:rsid w:val="00FD0853"/>
    <w:rsid w:val="00FD104F"/>
    <w:rsid w:val="00FD20FF"/>
    <w:rsid w:val="00FD21D1"/>
    <w:rsid w:val="00FD3245"/>
    <w:rsid w:val="00FD77CF"/>
    <w:rsid w:val="00FD7BFA"/>
    <w:rsid w:val="00FE0661"/>
    <w:rsid w:val="00FE38D1"/>
    <w:rsid w:val="00FE59CE"/>
    <w:rsid w:val="00FF4CA8"/>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14:defaultImageDpi w14:val="330"/>
  <w15:docId w15:val="{456F6DF0-F36D-384D-BBCF-9EE32C62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2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rsid w:val="00C04278"/>
    <w:rPr>
      <w:rFonts w:ascii="Times New Roman" w:hAnsi="Times New Roman" w:eastAsiaTheme="minorHAnsi"/>
      <w:szCs w:val="22"/>
    </w:rPr>
  </w:style>
  <w:style w:type="paragraph" w:styleId="Heading1">
    <w:name w:val="heading 1"/>
    <w:basedOn w:val="Normal"/>
    <w:next w:val="Normal"/>
    <w:link w:val="Heading1Char"/>
    <w:uiPriority w:val="9"/>
    <w:qFormat/>
    <w:rsid w:val="004139CF"/>
    <w:pPr>
      <w:widowControl w:val="0"/>
      <w:numPr>
        <w:numId w:val="1"/>
      </w:numPr>
      <w:shd w:val="clear" w:color="auto" w:fill="FFFFFF"/>
      <w:tabs>
        <w:tab w:val="left" w:pos="0"/>
        <w:tab w:val="left" w:pos="1440"/>
      </w:tabs>
      <w:autoSpaceDE w:val="0"/>
      <w:autoSpaceDN w:val="0"/>
      <w:adjustRightInd w:val="0"/>
      <w:spacing w:after="240"/>
      <w:jc w:val="both"/>
      <w:outlineLvl w:val="0"/>
    </w:pPr>
    <w:rPr>
      <w:rFonts w:eastAsia="Times New Roman Bold" w:cs="Times New Roman"/>
      <w:szCs w:val="24"/>
      <w:u w:val="single"/>
    </w:rPr>
  </w:style>
  <w:style w:type="paragraph" w:styleId="Heading2">
    <w:name w:val="heading 2"/>
    <w:basedOn w:val="Normal"/>
    <w:next w:val="Normal"/>
    <w:link w:val="Heading2Char"/>
    <w:uiPriority w:val="9"/>
    <w:qFormat/>
    <w:rsid w:val="004139CF"/>
    <w:pPr>
      <w:widowControl w:val="0"/>
      <w:numPr>
        <w:ilvl w:val="1"/>
        <w:numId w:val="1"/>
      </w:numPr>
      <w:shd w:val="clear" w:color="auto" w:fill="FFFFFF"/>
      <w:tabs>
        <w:tab w:val="left" w:pos="0"/>
        <w:tab w:val="left" w:pos="1440"/>
      </w:tabs>
      <w:autoSpaceDE w:val="0"/>
      <w:autoSpaceDN w:val="0"/>
      <w:adjustRightInd w:val="0"/>
      <w:spacing w:after="240"/>
      <w:jc w:val="both"/>
      <w:outlineLvl w:val="1"/>
    </w:pPr>
    <w:rPr>
      <w:rFonts w:eastAsia="Times New Roman Bold" w:cs="Times New Roman"/>
      <w:szCs w:val="24"/>
      <w:u w:val="single"/>
    </w:rPr>
  </w:style>
  <w:style w:type="paragraph" w:styleId="Heading3">
    <w:name w:val="heading 3"/>
    <w:basedOn w:val="Normal"/>
    <w:next w:val="Normal"/>
    <w:link w:val="Heading3Char"/>
    <w:uiPriority w:val="9"/>
    <w:qFormat/>
    <w:rsid w:val="004139CF"/>
    <w:pPr>
      <w:widowControl w:val="0"/>
      <w:numPr>
        <w:ilvl w:val="2"/>
        <w:numId w:val="1"/>
      </w:numPr>
      <w:shd w:val="clear" w:color="auto" w:fill="FFFFFF"/>
      <w:tabs>
        <w:tab w:val="left" w:pos="0"/>
        <w:tab w:val="left" w:pos="1440"/>
      </w:tabs>
      <w:autoSpaceDE w:val="0"/>
      <w:autoSpaceDN w:val="0"/>
      <w:adjustRightInd w:val="0"/>
      <w:spacing w:after="240"/>
      <w:jc w:val="both"/>
      <w:outlineLvl w:val="2"/>
    </w:pPr>
    <w:rPr>
      <w:rFonts w:eastAsia="Times New Roman Bold" w:cs="Times New Roman"/>
      <w:szCs w:val="24"/>
    </w:rPr>
  </w:style>
  <w:style w:type="paragraph" w:styleId="Heading4">
    <w:name w:val="heading 4"/>
    <w:basedOn w:val="Normal"/>
    <w:next w:val="Normal"/>
    <w:link w:val="Heading4Char"/>
    <w:uiPriority w:val="9"/>
    <w:qFormat/>
    <w:rsid w:val="004139CF"/>
    <w:pPr>
      <w:widowControl w:val="0"/>
      <w:numPr>
        <w:ilvl w:val="3"/>
        <w:numId w:val="1"/>
      </w:numPr>
      <w:shd w:val="clear" w:color="auto" w:fill="FFFFFF"/>
      <w:tabs>
        <w:tab w:val="left" w:pos="0"/>
        <w:tab w:val="left" w:pos="1440"/>
      </w:tabs>
      <w:autoSpaceDE w:val="0"/>
      <w:autoSpaceDN w:val="0"/>
      <w:adjustRightInd w:val="0"/>
      <w:spacing w:after="240"/>
      <w:jc w:val="both"/>
      <w:outlineLvl w:val="3"/>
    </w:pPr>
    <w:rPr>
      <w:rFonts w:eastAsia="Times New Roman Bold" w:cs="Times New Roman"/>
      <w:szCs w:val="24"/>
    </w:rPr>
  </w:style>
  <w:style w:type="paragraph" w:styleId="Heading5">
    <w:name w:val="heading 5"/>
    <w:basedOn w:val="Normal"/>
    <w:next w:val="Normal"/>
    <w:link w:val="Heading5Char"/>
    <w:uiPriority w:val="9"/>
    <w:semiHidden/>
    <w:unhideWhenUsed/>
    <w:qFormat/>
    <w:rsid w:val="005660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6600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6600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660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42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uiPriority w:val="25"/>
    <w:unhideWhenUsed/>
    <w:rsid w:val="00240B8C"/>
    <w:rPr>
      <w:sz w:val="16"/>
    </w:rPr>
  </w:style>
  <w:style w:type="paragraph" w:styleId="Footer">
    <w:name w:val="footer"/>
    <w:basedOn w:val="Normal"/>
    <w:link w:val="FooterChar"/>
    <w:uiPriority w:val="99"/>
    <w:rsid w:val="00240B8C"/>
    <w:pPr>
      <w:tabs>
        <w:tab w:val="center" w:pos="4680"/>
        <w:tab w:val="right" w:pos="9360"/>
      </w:tabs>
    </w:pPr>
  </w:style>
  <w:style w:type="character" w:customStyle="1" w:styleId="FooterChar">
    <w:name w:val="Footer Char"/>
    <w:basedOn w:val="DefaultParagraphFont"/>
    <w:link w:val="Footer"/>
    <w:uiPriority w:val="99"/>
    <w:rsid w:val="00240B8C"/>
    <w:rPr>
      <w:rFonts w:ascii="Times New Roman" w:hAnsi="Times New Roman" w:eastAsiaTheme="minorHAnsi"/>
      <w:szCs w:val="22"/>
    </w:rPr>
  </w:style>
  <w:style w:type="paragraph" w:styleId="Header">
    <w:name w:val="header"/>
    <w:basedOn w:val="Normal"/>
    <w:link w:val="HeaderChar"/>
    <w:uiPriority w:val="99"/>
    <w:unhideWhenUsed/>
    <w:rsid w:val="00240B8C"/>
    <w:pPr>
      <w:tabs>
        <w:tab w:val="center" w:pos="4680"/>
        <w:tab w:val="right" w:pos="9360"/>
      </w:tabs>
    </w:pPr>
  </w:style>
  <w:style w:type="character" w:customStyle="1" w:styleId="HeaderChar">
    <w:name w:val="Header Char"/>
    <w:basedOn w:val="DefaultParagraphFont"/>
    <w:link w:val="Header"/>
    <w:uiPriority w:val="99"/>
    <w:rsid w:val="00240B8C"/>
    <w:rPr>
      <w:rFonts w:ascii="Times New Roman" w:hAnsi="Times New Roman" w:eastAsiaTheme="minorHAnsi"/>
      <w:szCs w:val="22"/>
    </w:rPr>
  </w:style>
  <w:style w:type="paragraph" w:customStyle="1" w:styleId="RBBasic">
    <w:name w:val="RB Basic"/>
    <w:basedOn w:val="Normal"/>
    <w:link w:val="RBBasicChar"/>
    <w:qFormat/>
    <w:rsid w:val="00240B8C"/>
    <w:pPr>
      <w:spacing w:after="240"/>
    </w:pPr>
    <w:rPr>
      <w:rFonts w:eastAsia="Times New Roman" w:cs="Times New Roman"/>
      <w:szCs w:val="24"/>
    </w:rPr>
  </w:style>
  <w:style w:type="paragraph" w:customStyle="1" w:styleId="RBNBasicNoSpace">
    <w:name w:val="RBN Basic No Space"/>
    <w:basedOn w:val="Normal"/>
    <w:link w:val="RBNBasicNoSpaceChar"/>
    <w:uiPriority w:val="1"/>
    <w:qFormat/>
    <w:rsid w:val="00240B8C"/>
  </w:style>
  <w:style w:type="paragraph" w:customStyle="1" w:styleId="RHSPara12S">
    <w:name w:val="RHS Para 1/2&quot; S"/>
    <w:basedOn w:val="Normal"/>
    <w:link w:val="RHSPara12SChar"/>
    <w:uiPriority w:val="5"/>
    <w:qFormat/>
    <w:rsid w:val="00240B8C"/>
    <w:pPr>
      <w:spacing w:after="240"/>
      <w:ind w:firstLine="720"/>
      <w:jc w:val="both"/>
    </w:pPr>
    <w:rPr>
      <w:rFonts w:eastAsia="Times New Roman" w:cs="Times New Roman"/>
      <w:szCs w:val="24"/>
    </w:rPr>
  </w:style>
  <w:style w:type="paragraph" w:customStyle="1" w:styleId="RSBSubtitle">
    <w:name w:val="RSB Subtitle"/>
    <w:basedOn w:val="Normal"/>
    <w:next w:val="Normal"/>
    <w:uiPriority w:val="13"/>
    <w:qFormat/>
    <w:rsid w:val="00240B8C"/>
    <w:pPr>
      <w:keepNext/>
      <w:keepLines/>
      <w:spacing w:after="240"/>
    </w:pPr>
    <w:rPr>
      <w:rFonts w:eastAsia="Times New Roman" w:cs="Times New Roman"/>
      <w:b/>
      <w:szCs w:val="24"/>
    </w:rPr>
  </w:style>
  <w:style w:type="paragraph" w:customStyle="1" w:styleId="RSBCSubtitle">
    <w:name w:val="RSBC Subtitle"/>
    <w:basedOn w:val="Normal"/>
    <w:next w:val="Normal"/>
    <w:uiPriority w:val="15"/>
    <w:qFormat/>
    <w:rsid w:val="00240B8C"/>
    <w:pPr>
      <w:keepNext/>
      <w:keepLines/>
      <w:spacing w:after="240"/>
      <w:jc w:val="center"/>
    </w:pPr>
    <w:rPr>
      <w:b/>
      <w:smallCaps/>
    </w:rPr>
  </w:style>
  <w:style w:type="paragraph" w:customStyle="1" w:styleId="RTBTitle">
    <w:name w:val="RTB Title"/>
    <w:basedOn w:val="Normal"/>
    <w:next w:val="RSBSubtitle"/>
    <w:uiPriority w:val="12"/>
    <w:qFormat/>
    <w:rsid w:val="00240B8C"/>
    <w:pPr>
      <w:keepNext/>
      <w:keepLines/>
      <w:spacing w:after="240"/>
      <w:jc w:val="center"/>
    </w:pPr>
    <w:rPr>
      <w:rFonts w:eastAsia="Times New Roman" w:cs="Times New Roman"/>
      <w:b/>
      <w:caps/>
      <w:szCs w:val="24"/>
    </w:rPr>
  </w:style>
  <w:style w:type="paragraph" w:customStyle="1" w:styleId="Legal9">
    <w:name w:val="Legal 9"/>
    <w:basedOn w:val="Normal"/>
    <w:rsid w:val="00240B8C"/>
    <w:pPr>
      <w:spacing w:after="240"/>
      <w:outlineLvl w:val="8"/>
    </w:pPr>
  </w:style>
  <w:style w:type="character" w:customStyle="1" w:styleId="RBBasicChar">
    <w:name w:val="RB Basic Char"/>
    <w:basedOn w:val="DefaultParagraphFont"/>
    <w:link w:val="RBBasic"/>
    <w:rsid w:val="00240B8C"/>
    <w:rPr>
      <w:rFonts w:ascii="Times New Roman" w:eastAsia="Times New Roman" w:hAnsi="Times New Roman" w:cs="Times New Roman"/>
    </w:rPr>
  </w:style>
  <w:style w:type="paragraph" w:customStyle="1" w:styleId="Legal8">
    <w:name w:val="Legal 8"/>
    <w:basedOn w:val="Normal"/>
    <w:rsid w:val="00240B8C"/>
    <w:pPr>
      <w:spacing w:after="240"/>
      <w:outlineLvl w:val="7"/>
    </w:pPr>
  </w:style>
  <w:style w:type="paragraph" w:customStyle="1" w:styleId="Legal7">
    <w:name w:val="Legal 7"/>
    <w:basedOn w:val="Normal"/>
    <w:rsid w:val="00240B8C"/>
    <w:pPr>
      <w:spacing w:after="240"/>
      <w:outlineLvl w:val="6"/>
    </w:pPr>
  </w:style>
  <w:style w:type="paragraph" w:customStyle="1" w:styleId="Legal6">
    <w:name w:val="Legal 6"/>
    <w:basedOn w:val="Normal"/>
    <w:rsid w:val="00240B8C"/>
    <w:pPr>
      <w:spacing w:after="240"/>
      <w:outlineLvl w:val="5"/>
    </w:pPr>
  </w:style>
  <w:style w:type="paragraph" w:customStyle="1" w:styleId="Legal5">
    <w:name w:val="Legal 5"/>
    <w:basedOn w:val="Normal"/>
    <w:rsid w:val="00240B8C"/>
    <w:pPr>
      <w:spacing w:after="240"/>
      <w:outlineLvl w:val="4"/>
    </w:pPr>
  </w:style>
  <w:style w:type="paragraph" w:customStyle="1" w:styleId="Legal4">
    <w:name w:val="Legal 4"/>
    <w:basedOn w:val="Normal"/>
    <w:rsid w:val="00240B8C"/>
    <w:pPr>
      <w:spacing w:after="240"/>
      <w:outlineLvl w:val="3"/>
    </w:pPr>
  </w:style>
  <w:style w:type="paragraph" w:customStyle="1" w:styleId="Legal3">
    <w:name w:val="Legal 3"/>
    <w:basedOn w:val="Normal"/>
    <w:link w:val="Legal3Char"/>
    <w:rsid w:val="00240B8C"/>
    <w:pPr>
      <w:spacing w:after="240"/>
      <w:jc w:val="both"/>
      <w:outlineLvl w:val="2"/>
    </w:pPr>
    <w:rPr>
      <w:rFonts w:cs="Times New Roman"/>
    </w:rPr>
  </w:style>
  <w:style w:type="character" w:customStyle="1" w:styleId="Legal3Char">
    <w:name w:val="Legal 3 Char"/>
    <w:basedOn w:val="RBBasicChar"/>
    <w:link w:val="Legal3"/>
    <w:rsid w:val="00240B8C"/>
    <w:rPr>
      <w:rFonts w:ascii="Times New Roman" w:hAnsi="Times New Roman" w:eastAsiaTheme="minorHAnsi" w:cs="Times New Roman"/>
      <w:szCs w:val="22"/>
    </w:rPr>
  </w:style>
  <w:style w:type="paragraph" w:customStyle="1" w:styleId="Legal2">
    <w:name w:val="Legal 2"/>
    <w:basedOn w:val="Normal"/>
    <w:link w:val="Legal2Char"/>
    <w:rsid w:val="00240B8C"/>
    <w:pPr>
      <w:spacing w:after="240"/>
      <w:jc w:val="both"/>
      <w:outlineLvl w:val="1"/>
    </w:pPr>
    <w:rPr>
      <w:rFonts w:cs="Times New Roman"/>
    </w:rPr>
  </w:style>
  <w:style w:type="character" w:customStyle="1" w:styleId="Legal2Char">
    <w:name w:val="Legal 2 Char"/>
    <w:basedOn w:val="RBBasicChar"/>
    <w:link w:val="Legal2"/>
    <w:rsid w:val="00240B8C"/>
    <w:rPr>
      <w:rFonts w:ascii="Times New Roman" w:hAnsi="Times New Roman" w:eastAsiaTheme="minorHAnsi" w:cs="Times New Roman"/>
      <w:szCs w:val="22"/>
    </w:rPr>
  </w:style>
  <w:style w:type="paragraph" w:customStyle="1" w:styleId="Legal1">
    <w:name w:val="Legal 1"/>
    <w:basedOn w:val="Normal"/>
    <w:link w:val="Legal1Char"/>
    <w:rsid w:val="00240B8C"/>
    <w:pPr>
      <w:spacing w:after="240"/>
      <w:outlineLvl w:val="0"/>
    </w:pPr>
    <w:rPr>
      <w:rFonts w:cs="Times New Roman"/>
    </w:rPr>
  </w:style>
  <w:style w:type="character" w:customStyle="1" w:styleId="Legal1Char">
    <w:name w:val="Legal 1 Char"/>
    <w:basedOn w:val="RBBasicChar"/>
    <w:link w:val="Legal1"/>
    <w:rsid w:val="00240B8C"/>
    <w:rPr>
      <w:rFonts w:ascii="Times New Roman" w:hAnsi="Times New Roman" w:eastAsiaTheme="minorHAnsi" w:cs="Times New Roman"/>
      <w:szCs w:val="22"/>
    </w:rPr>
  </w:style>
  <w:style w:type="character" w:customStyle="1" w:styleId="Heading1Char">
    <w:name w:val="Heading 1 Char"/>
    <w:basedOn w:val="DefaultParagraphFont"/>
    <w:link w:val="Heading1"/>
    <w:uiPriority w:val="9"/>
    <w:rsid w:val="004139CF"/>
    <w:rPr>
      <w:rFonts w:ascii="Times New Roman" w:eastAsia="Times New Roman Bold" w:hAnsi="Times New Roman" w:cs="Times New Roman"/>
      <w:u w:val="single"/>
      <w:shd w:val="clear" w:color="auto" w:fill="FFFFFF"/>
    </w:rPr>
  </w:style>
  <w:style w:type="character" w:customStyle="1" w:styleId="Heading2Char">
    <w:name w:val="Heading 2 Char"/>
    <w:basedOn w:val="DefaultParagraphFont"/>
    <w:link w:val="Heading2"/>
    <w:uiPriority w:val="9"/>
    <w:rsid w:val="004139CF"/>
    <w:rPr>
      <w:rFonts w:ascii="Times New Roman" w:eastAsia="Times New Roman Bold" w:hAnsi="Times New Roman" w:cs="Times New Roman"/>
      <w:u w:val="single"/>
      <w:shd w:val="clear" w:color="auto" w:fill="FFFFFF"/>
    </w:rPr>
  </w:style>
  <w:style w:type="character" w:customStyle="1" w:styleId="Heading3Char">
    <w:name w:val="Heading 3 Char"/>
    <w:basedOn w:val="DefaultParagraphFont"/>
    <w:link w:val="Heading3"/>
    <w:uiPriority w:val="9"/>
    <w:rsid w:val="004139CF"/>
    <w:rPr>
      <w:rFonts w:ascii="Times New Roman" w:eastAsia="Times New Roman Bold" w:hAnsi="Times New Roman" w:cs="Times New Roman"/>
      <w:shd w:val="clear" w:color="auto" w:fill="FFFFFF"/>
    </w:rPr>
  </w:style>
  <w:style w:type="character" w:customStyle="1" w:styleId="Heading4Char">
    <w:name w:val="Heading 4 Char"/>
    <w:basedOn w:val="DefaultParagraphFont"/>
    <w:link w:val="Heading4"/>
    <w:uiPriority w:val="9"/>
    <w:rsid w:val="004139CF"/>
    <w:rPr>
      <w:rFonts w:ascii="Times New Roman" w:eastAsia="Times New Roman Bold" w:hAnsi="Times New Roman" w:cs="Times New Roman"/>
      <w:shd w:val="clear" w:color="auto" w:fill="FFFFFF"/>
    </w:rPr>
  </w:style>
  <w:style w:type="character" w:styleId="CommentReference">
    <w:name w:val="annotation reference"/>
    <w:basedOn w:val="DefaultParagraphFont"/>
    <w:uiPriority w:val="99"/>
    <w:semiHidden/>
    <w:unhideWhenUsed/>
    <w:rsid w:val="002F4399"/>
    <w:rPr>
      <w:sz w:val="16"/>
      <w:szCs w:val="16"/>
    </w:rPr>
  </w:style>
  <w:style w:type="paragraph" w:styleId="CommentText">
    <w:name w:val="annotation text"/>
    <w:basedOn w:val="Normal"/>
    <w:link w:val="CommentTextChar"/>
    <w:uiPriority w:val="99"/>
    <w:semiHidden/>
    <w:unhideWhenUsed/>
    <w:rsid w:val="002F4399"/>
    <w:rPr>
      <w:sz w:val="20"/>
      <w:szCs w:val="20"/>
    </w:rPr>
  </w:style>
  <w:style w:type="character" w:customStyle="1" w:styleId="CommentTextChar">
    <w:name w:val="Comment Text Char"/>
    <w:basedOn w:val="DefaultParagraphFont"/>
    <w:link w:val="CommentText"/>
    <w:uiPriority w:val="99"/>
    <w:semiHidden/>
    <w:rsid w:val="002F4399"/>
    <w:rPr>
      <w:rFonts w:ascii="Times New Roman" w:hAnsi="Times New Roman" w:eastAsiaTheme="minorHAnsi"/>
      <w:sz w:val="20"/>
      <w:szCs w:val="20"/>
    </w:rPr>
  </w:style>
  <w:style w:type="paragraph" w:styleId="CommentSubject">
    <w:name w:val="annotation subject"/>
    <w:basedOn w:val="CommentText"/>
    <w:next w:val="CommentText"/>
    <w:link w:val="CommentSubjectChar"/>
    <w:uiPriority w:val="99"/>
    <w:semiHidden/>
    <w:unhideWhenUsed/>
    <w:rsid w:val="002F4399"/>
    <w:rPr>
      <w:b/>
      <w:bCs/>
    </w:rPr>
  </w:style>
  <w:style w:type="character" w:customStyle="1" w:styleId="CommentSubjectChar">
    <w:name w:val="Comment Subject Char"/>
    <w:basedOn w:val="CommentTextChar"/>
    <w:link w:val="CommentSubject"/>
    <w:uiPriority w:val="99"/>
    <w:semiHidden/>
    <w:rsid w:val="002F4399"/>
    <w:rPr>
      <w:rFonts w:ascii="Times New Roman" w:hAnsi="Times New Roman" w:eastAsiaTheme="minorHAnsi"/>
      <w:b/>
      <w:bCs/>
      <w:sz w:val="20"/>
      <w:szCs w:val="20"/>
    </w:rPr>
  </w:style>
  <w:style w:type="paragraph" w:styleId="BalloonText">
    <w:name w:val="Balloon Text"/>
    <w:basedOn w:val="Normal"/>
    <w:link w:val="BalloonTextChar"/>
    <w:uiPriority w:val="99"/>
    <w:semiHidden/>
    <w:unhideWhenUsed/>
    <w:rsid w:val="002F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399"/>
    <w:rPr>
      <w:rFonts w:ascii="Segoe UI" w:hAnsi="Segoe UI" w:eastAsiaTheme="minorHAnsi" w:cs="Segoe UI"/>
      <w:sz w:val="18"/>
      <w:szCs w:val="18"/>
    </w:rPr>
  </w:style>
  <w:style w:type="character" w:customStyle="1" w:styleId="Heading5Char">
    <w:name w:val="Heading 5 Char"/>
    <w:basedOn w:val="DefaultParagraphFont"/>
    <w:link w:val="Heading5"/>
    <w:uiPriority w:val="9"/>
    <w:semiHidden/>
    <w:rsid w:val="00566003"/>
    <w:rPr>
      <w:rFonts w:asciiTheme="majorHAnsi" w:eastAsiaTheme="majorEastAsia" w:hAnsiTheme="majorHAnsi" w:cstheme="majorBidi"/>
      <w:color w:val="365F91" w:themeColor="accent1" w:themeShade="BF"/>
      <w:szCs w:val="22"/>
    </w:rPr>
  </w:style>
  <w:style w:type="paragraph" w:styleId="FootnoteText">
    <w:name w:val="footnote text"/>
    <w:aliases w:val="Car,fn"/>
    <w:basedOn w:val="Normal"/>
    <w:link w:val="FootnoteTextChar"/>
    <w:uiPriority w:val="99"/>
    <w:unhideWhenUsed/>
    <w:qFormat/>
    <w:rsid w:val="00252E29"/>
    <w:rPr>
      <w:sz w:val="20"/>
      <w:szCs w:val="20"/>
    </w:rPr>
  </w:style>
  <w:style w:type="character" w:customStyle="1" w:styleId="FootnoteTextChar">
    <w:name w:val="Footnote Text Char"/>
    <w:aliases w:val="Car Char,fn Char"/>
    <w:basedOn w:val="DefaultParagraphFont"/>
    <w:link w:val="FootnoteText"/>
    <w:uiPriority w:val="99"/>
    <w:rsid w:val="00252E29"/>
    <w:rPr>
      <w:rFonts w:ascii="Times New Roman" w:hAnsi="Times New Roman" w:eastAsiaTheme="minorHAnsi"/>
      <w:sz w:val="20"/>
      <w:szCs w:val="20"/>
    </w:rPr>
  </w:style>
  <w:style w:type="character" w:styleId="FootnoteReference">
    <w:name w:val="footnote reference"/>
    <w:basedOn w:val="DefaultParagraphFont"/>
    <w:unhideWhenUsed/>
    <w:rsid w:val="00252E29"/>
    <w:rPr>
      <w:vertAlign w:val="superscript"/>
    </w:rPr>
  </w:style>
  <w:style w:type="table" w:styleId="TableGrid">
    <w:name w:val="Table Grid"/>
    <w:basedOn w:val="TableNormal"/>
    <w:uiPriority w:val="59"/>
    <w:rsid w:val="0053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A2D"/>
    <w:pPr>
      <w:ind w:left="720"/>
      <w:contextualSpacing/>
    </w:pPr>
  </w:style>
  <w:style w:type="character" w:styleId="Hyperlink">
    <w:name w:val="Hyperlink"/>
    <w:uiPriority w:val="99"/>
    <w:rsid w:val="00832338"/>
    <w:rPr>
      <w:u w:val="single"/>
    </w:rPr>
  </w:style>
  <w:style w:type="paragraph" w:customStyle="1" w:styleId="Body">
    <w:name w:val="Body"/>
    <w:rsid w:val="00832338"/>
    <w:pPr>
      <w:pBdr>
        <w:top w:val="nil"/>
        <w:left w:val="nil"/>
        <w:bottom w:val="nil"/>
        <w:right w:val="nil"/>
        <w:between w:val="nil"/>
        <w:bar w:val="nil"/>
      </w:pBdr>
      <w:spacing w:line="240" w:lineRule="atLeast"/>
      <w:jc w:val="both"/>
    </w:pPr>
    <w:rPr>
      <w:rFonts w:ascii="Arial" w:eastAsia="Arial" w:hAnsi="Arial" w:cs="Arial"/>
      <w:color w:val="000000"/>
      <w:sz w:val="21"/>
      <w:szCs w:val="21"/>
      <w:u w:color="000000"/>
      <w:bdr w:val="nil"/>
      <w:lang w:val="en-GB" w:eastAsia="en-GB"/>
    </w:rPr>
  </w:style>
  <w:style w:type="paragraph" w:styleId="BodyText">
    <w:name w:val="Body Text"/>
    <w:basedOn w:val="Normal"/>
    <w:link w:val="BodyTextChar"/>
    <w:uiPriority w:val="99"/>
    <w:unhideWhenUsed/>
    <w:rsid w:val="00832338"/>
    <w:pPr>
      <w:spacing w:before="240" w:after="120"/>
      <w:ind w:firstLine="720"/>
    </w:pPr>
    <w:rPr>
      <w:rFonts w:eastAsia="Times New Roman" w:cs="Times New Roman"/>
      <w:szCs w:val="20"/>
    </w:rPr>
  </w:style>
  <w:style w:type="character" w:customStyle="1" w:styleId="BodyTextChar">
    <w:name w:val="Body Text Char"/>
    <w:basedOn w:val="DefaultParagraphFont"/>
    <w:link w:val="BodyText"/>
    <w:uiPriority w:val="99"/>
    <w:rsid w:val="0083233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7C7201"/>
    <w:pPr>
      <w:spacing w:after="120"/>
      <w:ind w:left="283"/>
    </w:pPr>
  </w:style>
  <w:style w:type="character" w:customStyle="1" w:styleId="BodyTextIndentChar">
    <w:name w:val="Body Text Indent Char"/>
    <w:basedOn w:val="DefaultParagraphFont"/>
    <w:link w:val="BodyTextIndent"/>
    <w:uiPriority w:val="99"/>
    <w:rsid w:val="007C7201"/>
    <w:rPr>
      <w:rFonts w:ascii="Times New Roman" w:hAnsi="Times New Roman" w:eastAsiaTheme="minorHAnsi"/>
      <w:szCs w:val="22"/>
    </w:rPr>
  </w:style>
  <w:style w:type="paragraph" w:customStyle="1" w:styleId="ScheduleH1">
    <w:name w:val="Schedule H1"/>
    <w:rsid w:val="00542B66"/>
    <w:pPr>
      <w:keepNext/>
      <w:numPr>
        <w:numId w:val="3"/>
      </w:numPr>
      <w:spacing w:after="240" w:line="290" w:lineRule="auto"/>
      <w:jc w:val="both"/>
      <w:outlineLvl w:val="0"/>
    </w:pPr>
    <w:rPr>
      <w:rFonts w:ascii="Arial" w:eastAsia="SimSun" w:hAnsi="Arial" w:cs="Times New Roman"/>
      <w:b/>
      <w:sz w:val="22"/>
      <w:szCs w:val="22"/>
      <w:lang w:eastAsia="zh-CN"/>
    </w:rPr>
  </w:style>
  <w:style w:type="paragraph" w:customStyle="1" w:styleId="ScheduleH2">
    <w:name w:val="Schedule H2"/>
    <w:rsid w:val="00542B66"/>
    <w:pPr>
      <w:numPr>
        <w:ilvl w:val="1"/>
        <w:numId w:val="3"/>
      </w:numPr>
      <w:spacing w:after="240" w:line="290" w:lineRule="auto"/>
      <w:ind w:left="720"/>
      <w:jc w:val="both"/>
      <w:outlineLvl w:val="1"/>
    </w:pPr>
    <w:rPr>
      <w:rFonts w:ascii="Arial" w:eastAsia="SimSun" w:hAnsi="Arial" w:cs="Times New Roman"/>
      <w:sz w:val="20"/>
      <w:szCs w:val="20"/>
      <w:lang w:val="en-GB" w:eastAsia="zh-CN"/>
    </w:rPr>
  </w:style>
  <w:style w:type="paragraph" w:customStyle="1" w:styleId="ScheduleH3">
    <w:name w:val="Schedule H3"/>
    <w:rsid w:val="00542B66"/>
    <w:pPr>
      <w:numPr>
        <w:ilvl w:val="2"/>
        <w:numId w:val="3"/>
      </w:numPr>
      <w:spacing w:after="240" w:line="290" w:lineRule="auto"/>
      <w:jc w:val="both"/>
      <w:outlineLvl w:val="2"/>
    </w:pPr>
    <w:rPr>
      <w:rFonts w:ascii="Arial" w:eastAsia="SimSun" w:hAnsi="Arial" w:cs="Times New Roman"/>
      <w:sz w:val="20"/>
      <w:szCs w:val="20"/>
      <w:lang w:val="en-GB" w:eastAsia="zh-CN"/>
    </w:rPr>
  </w:style>
  <w:style w:type="paragraph" w:customStyle="1" w:styleId="ScheduleH4">
    <w:name w:val="Schedule H4"/>
    <w:rsid w:val="00542B66"/>
    <w:pPr>
      <w:numPr>
        <w:ilvl w:val="3"/>
        <w:numId w:val="3"/>
      </w:numPr>
      <w:spacing w:after="240" w:line="290" w:lineRule="auto"/>
      <w:jc w:val="both"/>
      <w:outlineLvl w:val="3"/>
    </w:pPr>
    <w:rPr>
      <w:rFonts w:ascii="Arial" w:eastAsia="SimSun" w:hAnsi="Arial" w:cs="Times New Roman"/>
      <w:sz w:val="20"/>
      <w:szCs w:val="20"/>
      <w:lang w:val="en-GB" w:eastAsia="zh-CN"/>
    </w:rPr>
  </w:style>
  <w:style w:type="paragraph" w:customStyle="1" w:styleId="ScheduleH5">
    <w:name w:val="Schedule H5"/>
    <w:rsid w:val="00542B66"/>
    <w:pPr>
      <w:numPr>
        <w:ilvl w:val="4"/>
        <w:numId w:val="3"/>
      </w:numPr>
      <w:spacing w:after="240" w:line="290" w:lineRule="auto"/>
      <w:jc w:val="both"/>
      <w:outlineLvl w:val="4"/>
    </w:pPr>
    <w:rPr>
      <w:rFonts w:ascii="Arial" w:eastAsia="SimSun" w:hAnsi="Arial" w:cs="Times New Roman"/>
      <w:sz w:val="20"/>
      <w:szCs w:val="20"/>
      <w:lang w:val="en-GB" w:eastAsia="zh-CN"/>
    </w:rPr>
  </w:style>
  <w:style w:type="paragraph" w:customStyle="1" w:styleId="ScheduleH6">
    <w:name w:val="Schedule H6"/>
    <w:rsid w:val="00542B66"/>
    <w:pPr>
      <w:numPr>
        <w:ilvl w:val="5"/>
        <w:numId w:val="3"/>
      </w:numPr>
      <w:spacing w:after="240" w:line="290" w:lineRule="auto"/>
      <w:jc w:val="both"/>
      <w:outlineLvl w:val="8"/>
    </w:pPr>
    <w:rPr>
      <w:rFonts w:ascii="Arial" w:eastAsia="SimSun" w:hAnsi="Arial" w:cs="Times New Roman"/>
      <w:sz w:val="20"/>
      <w:szCs w:val="20"/>
      <w:lang w:eastAsia="zh-CN"/>
    </w:rPr>
  </w:style>
  <w:style w:type="numbering" w:customStyle="1" w:styleId="Style-Schedule">
    <w:name w:val="Style-Schedule"/>
    <w:basedOn w:val="NoList"/>
    <w:rsid w:val="00542B66"/>
    <w:pPr>
      <w:numPr>
        <w:numId w:val="4"/>
      </w:numPr>
    </w:pPr>
  </w:style>
  <w:style w:type="paragraph" w:styleId="BodyText2">
    <w:name w:val="Body Text 2"/>
    <w:basedOn w:val="Normal"/>
    <w:link w:val="BodyText2Char"/>
    <w:uiPriority w:val="99"/>
    <w:semiHidden/>
    <w:unhideWhenUsed/>
    <w:rsid w:val="008761FC"/>
    <w:pPr>
      <w:spacing w:after="120" w:line="480" w:lineRule="auto"/>
    </w:pPr>
  </w:style>
  <w:style w:type="character" w:customStyle="1" w:styleId="BodyText2Char">
    <w:name w:val="Body Text 2 Char"/>
    <w:basedOn w:val="DefaultParagraphFont"/>
    <w:link w:val="BodyText2"/>
    <w:uiPriority w:val="99"/>
    <w:semiHidden/>
    <w:rsid w:val="008761FC"/>
    <w:rPr>
      <w:rFonts w:ascii="Times New Roman" w:hAnsi="Times New Roman" w:eastAsiaTheme="minorHAnsi"/>
      <w:szCs w:val="22"/>
    </w:rPr>
  </w:style>
  <w:style w:type="paragraph" w:customStyle="1" w:styleId="SchHeading4">
    <w:name w:val="SchHeading 4"/>
    <w:rsid w:val="008761FC"/>
    <w:pPr>
      <w:pBdr>
        <w:top w:val="nil"/>
        <w:left w:val="nil"/>
        <w:bottom w:val="nil"/>
        <w:right w:val="nil"/>
        <w:between w:val="nil"/>
        <w:bar w:val="nil"/>
      </w:pBdr>
      <w:tabs>
        <w:tab w:val="left" w:pos="2160"/>
      </w:tabs>
      <w:spacing w:after="240" w:line="240" w:lineRule="atLeast"/>
      <w:ind w:left="2160" w:hanging="720"/>
      <w:jc w:val="both"/>
      <w:outlineLvl w:val="4"/>
    </w:pPr>
    <w:rPr>
      <w:rFonts w:ascii="Arial" w:eastAsia="Batang" w:hAnsi="Arial" w:cs="Arial Unicode MS"/>
      <w:color w:val="000000"/>
      <w:sz w:val="21"/>
      <w:szCs w:val="21"/>
      <w:u w:color="000000"/>
      <w:bdr w:val="nil"/>
      <w:lang w:eastAsia="en-GB"/>
    </w:rPr>
  </w:style>
  <w:style w:type="paragraph" w:customStyle="1" w:styleId="CellBody">
    <w:name w:val="CellBody"/>
    <w:basedOn w:val="Normal"/>
    <w:rsid w:val="00496056"/>
    <w:pPr>
      <w:spacing w:before="60" w:after="60" w:line="290" w:lineRule="auto"/>
    </w:pPr>
    <w:rPr>
      <w:rFonts w:ascii="Arial" w:eastAsia="SimSun" w:hAnsi="Arial" w:cs="Times New Roman"/>
      <w:sz w:val="20"/>
      <w:szCs w:val="20"/>
      <w:lang w:val="en-GB"/>
    </w:rPr>
  </w:style>
  <w:style w:type="paragraph" w:customStyle="1" w:styleId="CellHead">
    <w:name w:val="CellHead"/>
    <w:basedOn w:val="Normal"/>
    <w:rsid w:val="00496056"/>
    <w:pPr>
      <w:keepNext/>
      <w:spacing w:before="60" w:after="60" w:line="259" w:lineRule="auto"/>
    </w:pPr>
    <w:rPr>
      <w:rFonts w:ascii="Arial" w:eastAsia="SimSun" w:hAnsi="Arial" w:cs="Times New Roman"/>
      <w:b/>
      <w:sz w:val="20"/>
      <w:szCs w:val="20"/>
      <w:lang w:val="en-GB"/>
    </w:rPr>
  </w:style>
  <w:style w:type="paragraph" w:styleId="TOCHeading">
    <w:name w:val="TOC Heading"/>
    <w:basedOn w:val="Heading1"/>
    <w:next w:val="Normal"/>
    <w:uiPriority w:val="39"/>
    <w:unhideWhenUsed/>
    <w:qFormat/>
    <w:rsid w:val="006234E6"/>
    <w:pPr>
      <w:keepNext/>
      <w:keepLines/>
      <w:widowControl/>
      <w:numPr>
        <w:numId w:val="0"/>
      </w:numPr>
      <w:shd w:val="clear" w:color="auto" w:fill="auto"/>
      <w:tabs>
        <w:tab w:val="clear" w:pos="0"/>
        <w:tab w:val="clear" w:pos="1440"/>
      </w:tabs>
      <w:autoSpaceDE/>
      <w:autoSpaceDN/>
      <w:adjustRightInd/>
      <w:spacing w:before="240" w:after="0" w:line="259" w:lineRule="auto"/>
      <w:jc w:val="left"/>
      <w:outlineLvl w:val="9"/>
    </w:pPr>
    <w:rPr>
      <w:rFonts w:asciiTheme="majorHAnsi" w:eastAsiaTheme="majorEastAsia" w:hAnsiTheme="majorHAnsi" w:cstheme="majorBidi"/>
      <w:color w:val="365F91" w:themeColor="accent1" w:themeShade="BF"/>
      <w:sz w:val="32"/>
      <w:szCs w:val="32"/>
      <w:u w:val="none"/>
    </w:rPr>
  </w:style>
  <w:style w:type="paragraph" w:styleId="TOC2">
    <w:name w:val="toc 2"/>
    <w:basedOn w:val="Normal"/>
    <w:next w:val="Normal"/>
    <w:autoRedefine/>
    <w:uiPriority w:val="39"/>
    <w:unhideWhenUsed/>
    <w:rsid w:val="002205C0"/>
    <w:pPr>
      <w:tabs>
        <w:tab w:val="left" w:pos="1080"/>
        <w:tab w:val="right" w:leader="dot" w:pos="9016"/>
      </w:tabs>
      <w:spacing w:after="120"/>
      <w:ind w:left="1094" w:hanging="547"/>
    </w:pPr>
    <w:rPr>
      <w:rFonts w:ascii="Arial" w:hAnsi="Arial" w:eastAsiaTheme="minorEastAsia" w:cs="Times New Roman"/>
      <w:b/>
      <w:sz w:val="20"/>
    </w:rPr>
  </w:style>
  <w:style w:type="paragraph" w:styleId="TOC1">
    <w:name w:val="toc 1"/>
    <w:basedOn w:val="Normal"/>
    <w:next w:val="Normal"/>
    <w:autoRedefine/>
    <w:uiPriority w:val="39"/>
    <w:unhideWhenUsed/>
    <w:rsid w:val="002205C0"/>
    <w:pPr>
      <w:tabs>
        <w:tab w:val="left" w:pos="540"/>
        <w:tab w:val="right" w:leader="dot" w:pos="9016"/>
      </w:tabs>
      <w:spacing w:after="120"/>
      <w:ind w:left="547" w:hanging="547"/>
    </w:pPr>
    <w:rPr>
      <w:rFonts w:ascii="Arial" w:hAnsi="Arial" w:eastAsiaTheme="minorEastAsia" w:cs="Times New Roman"/>
      <w:b/>
      <w:sz w:val="20"/>
    </w:rPr>
  </w:style>
  <w:style w:type="paragraph" w:styleId="TOC3">
    <w:name w:val="toc 3"/>
    <w:basedOn w:val="Normal"/>
    <w:next w:val="Normal"/>
    <w:autoRedefine/>
    <w:uiPriority w:val="39"/>
    <w:unhideWhenUsed/>
    <w:rsid w:val="006234E6"/>
    <w:pPr>
      <w:spacing w:after="100" w:line="259" w:lineRule="auto"/>
      <w:ind w:left="440"/>
    </w:pPr>
    <w:rPr>
      <w:rFonts w:asciiTheme="minorHAnsi" w:eastAsiaTheme="minorEastAsia" w:hAnsiTheme="minorHAnsi" w:cs="Times New Roman"/>
      <w:sz w:val="22"/>
    </w:rPr>
  </w:style>
  <w:style w:type="paragraph" w:styleId="TOC4">
    <w:name w:val="toc 4"/>
    <w:basedOn w:val="Normal"/>
    <w:next w:val="Normal"/>
    <w:autoRedefine/>
    <w:uiPriority w:val="39"/>
    <w:unhideWhenUsed/>
    <w:rsid w:val="006234E6"/>
    <w:pPr>
      <w:spacing w:after="100" w:line="259" w:lineRule="auto"/>
      <w:ind w:left="660"/>
    </w:pPr>
    <w:rPr>
      <w:rFonts w:asciiTheme="minorHAnsi" w:eastAsiaTheme="minorEastAsia" w:hAnsiTheme="minorHAnsi"/>
      <w:sz w:val="22"/>
      <w:szCs w:val="28"/>
      <w:lang w:bidi="th-TH"/>
    </w:rPr>
  </w:style>
  <w:style w:type="paragraph" w:styleId="TOC5">
    <w:name w:val="toc 5"/>
    <w:basedOn w:val="Normal"/>
    <w:next w:val="Normal"/>
    <w:autoRedefine/>
    <w:uiPriority w:val="39"/>
    <w:unhideWhenUsed/>
    <w:rsid w:val="006234E6"/>
    <w:pPr>
      <w:spacing w:after="100" w:line="259" w:lineRule="auto"/>
      <w:ind w:left="880"/>
    </w:pPr>
    <w:rPr>
      <w:rFonts w:asciiTheme="minorHAnsi" w:eastAsiaTheme="minorEastAsia" w:hAnsiTheme="minorHAnsi"/>
      <w:sz w:val="22"/>
      <w:szCs w:val="28"/>
      <w:lang w:bidi="th-TH"/>
    </w:rPr>
  </w:style>
  <w:style w:type="paragraph" w:styleId="TOC6">
    <w:name w:val="toc 6"/>
    <w:basedOn w:val="Normal"/>
    <w:next w:val="Normal"/>
    <w:autoRedefine/>
    <w:uiPriority w:val="39"/>
    <w:unhideWhenUsed/>
    <w:rsid w:val="006234E6"/>
    <w:pPr>
      <w:spacing w:after="100" w:line="259" w:lineRule="auto"/>
      <w:ind w:left="1100"/>
    </w:pPr>
    <w:rPr>
      <w:rFonts w:asciiTheme="minorHAnsi" w:eastAsiaTheme="minorEastAsia" w:hAnsiTheme="minorHAnsi"/>
      <w:sz w:val="22"/>
      <w:szCs w:val="28"/>
      <w:lang w:bidi="th-TH"/>
    </w:rPr>
  </w:style>
  <w:style w:type="paragraph" w:styleId="TOC7">
    <w:name w:val="toc 7"/>
    <w:basedOn w:val="Normal"/>
    <w:next w:val="Normal"/>
    <w:autoRedefine/>
    <w:uiPriority w:val="39"/>
    <w:unhideWhenUsed/>
    <w:rsid w:val="006234E6"/>
    <w:pPr>
      <w:spacing w:after="100" w:line="259" w:lineRule="auto"/>
      <w:ind w:left="1320"/>
    </w:pPr>
    <w:rPr>
      <w:rFonts w:asciiTheme="minorHAnsi" w:eastAsiaTheme="minorEastAsia" w:hAnsiTheme="minorHAnsi"/>
      <w:sz w:val="22"/>
      <w:szCs w:val="28"/>
      <w:lang w:bidi="th-TH"/>
    </w:rPr>
  </w:style>
  <w:style w:type="paragraph" w:styleId="TOC8">
    <w:name w:val="toc 8"/>
    <w:basedOn w:val="Normal"/>
    <w:next w:val="Normal"/>
    <w:autoRedefine/>
    <w:uiPriority w:val="39"/>
    <w:unhideWhenUsed/>
    <w:rsid w:val="006234E6"/>
    <w:pPr>
      <w:spacing w:after="100" w:line="259" w:lineRule="auto"/>
      <w:ind w:left="1540"/>
    </w:pPr>
    <w:rPr>
      <w:rFonts w:asciiTheme="minorHAnsi" w:eastAsiaTheme="minorEastAsia" w:hAnsiTheme="minorHAnsi"/>
      <w:sz w:val="22"/>
      <w:szCs w:val="28"/>
      <w:lang w:bidi="th-TH"/>
    </w:rPr>
  </w:style>
  <w:style w:type="paragraph" w:styleId="TOC9">
    <w:name w:val="toc 9"/>
    <w:basedOn w:val="Normal"/>
    <w:next w:val="Normal"/>
    <w:autoRedefine/>
    <w:uiPriority w:val="39"/>
    <w:unhideWhenUsed/>
    <w:rsid w:val="006234E6"/>
    <w:pPr>
      <w:spacing w:after="100" w:line="259" w:lineRule="auto"/>
      <w:ind w:left="1760"/>
    </w:pPr>
    <w:rPr>
      <w:rFonts w:asciiTheme="minorHAnsi" w:eastAsiaTheme="minorEastAsia" w:hAnsiTheme="minorHAnsi"/>
      <w:sz w:val="22"/>
      <w:szCs w:val="28"/>
      <w:lang w:bidi="th-TH"/>
    </w:rPr>
  </w:style>
  <w:style w:type="character" w:styleId="PageNumber">
    <w:name w:val="page number"/>
    <w:basedOn w:val="DefaultParagraphFont"/>
    <w:uiPriority w:val="99"/>
    <w:semiHidden/>
    <w:unhideWhenUsed/>
    <w:rsid w:val="00577F36"/>
  </w:style>
  <w:style w:type="numbering" w:customStyle="1" w:styleId="ImportedStyle1">
    <w:name w:val="Imported Style 1"/>
    <w:rsid w:val="00335CAB"/>
    <w:pPr>
      <w:numPr>
        <w:numId w:val="7"/>
      </w:numPr>
    </w:pPr>
  </w:style>
  <w:style w:type="paragraph" w:styleId="Revision">
    <w:name w:val="Revision"/>
    <w:hidden/>
    <w:uiPriority w:val="99"/>
    <w:semiHidden/>
    <w:rsid w:val="00424A6A"/>
    <w:rPr>
      <w:rFonts w:ascii="Times New Roman" w:hAnsi="Times New Roman" w:eastAsiaTheme="minorHAnsi"/>
      <w:szCs w:val="22"/>
    </w:rPr>
  </w:style>
  <w:style w:type="paragraph" w:customStyle="1" w:styleId="SchHeading2">
    <w:name w:val="SchHeading 2"/>
    <w:next w:val="BodyText2"/>
    <w:rsid w:val="00D253E5"/>
    <w:pPr>
      <w:pBdr>
        <w:top w:val="nil"/>
        <w:left w:val="nil"/>
        <w:bottom w:val="nil"/>
        <w:right w:val="nil"/>
        <w:between w:val="nil"/>
        <w:bar w:val="nil"/>
      </w:pBdr>
      <w:tabs>
        <w:tab w:val="left" w:pos="720"/>
      </w:tabs>
      <w:spacing w:after="240" w:line="240" w:lineRule="atLeast"/>
      <w:ind w:left="720" w:hanging="720"/>
      <w:jc w:val="both"/>
      <w:outlineLvl w:val="2"/>
    </w:pPr>
    <w:rPr>
      <w:rFonts w:ascii="Arial" w:eastAsia="Batang" w:hAnsi="Arial" w:cs="Arial Unicode MS"/>
      <w:color w:val="000000"/>
      <w:sz w:val="21"/>
      <w:szCs w:val="21"/>
      <w:u w:color="000000"/>
      <w:bdr w:val="nil"/>
      <w:lang w:eastAsia="en-GB"/>
    </w:rPr>
  </w:style>
  <w:style w:type="character" w:customStyle="1" w:styleId="Heading6Char">
    <w:name w:val="Heading 6 Char"/>
    <w:basedOn w:val="DefaultParagraphFont"/>
    <w:link w:val="Heading6"/>
    <w:uiPriority w:val="9"/>
    <w:semiHidden/>
    <w:rsid w:val="00566003"/>
    <w:rPr>
      <w:rFonts w:asciiTheme="majorHAnsi" w:eastAsiaTheme="majorEastAsia" w:hAnsiTheme="majorHAnsi" w:cstheme="majorBidi"/>
      <w:color w:val="243F60" w:themeColor="accent1" w:themeShade="7F"/>
      <w:szCs w:val="22"/>
    </w:rPr>
  </w:style>
  <w:style w:type="character" w:customStyle="1" w:styleId="Heading7Char">
    <w:name w:val="Heading 7 Char"/>
    <w:basedOn w:val="DefaultParagraphFont"/>
    <w:link w:val="Heading7"/>
    <w:uiPriority w:val="9"/>
    <w:semiHidden/>
    <w:rsid w:val="00566003"/>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uiPriority w:val="9"/>
    <w:semiHidden/>
    <w:rsid w:val="00566003"/>
    <w:rPr>
      <w:rFonts w:asciiTheme="majorHAnsi" w:eastAsiaTheme="majorEastAsia" w:hAnsiTheme="majorHAnsi" w:cstheme="majorBidi"/>
      <w:color w:val="272727" w:themeColor="text1" w:themeTint="D8"/>
      <w:sz w:val="21"/>
      <w:szCs w:val="21"/>
    </w:rPr>
  </w:style>
  <w:style w:type="paragraph" w:styleId="Macro">
    <w:name w:val="macro"/>
    <w:link w:val="MacroTextChar"/>
    <w:uiPriority w:val="99"/>
    <w:semiHidden/>
    <w:unhideWhenUsed/>
    <w:rsid w:val="00566003"/>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HAnsi"/>
      <w:sz w:val="20"/>
      <w:szCs w:val="20"/>
    </w:rPr>
  </w:style>
  <w:style w:type="character" w:customStyle="1" w:styleId="MacroTextChar">
    <w:name w:val="Macro Text Char"/>
    <w:basedOn w:val="DefaultParagraphFont"/>
    <w:link w:val="Macro"/>
    <w:uiPriority w:val="99"/>
    <w:semiHidden/>
    <w:rsid w:val="00566003"/>
    <w:rPr>
      <w:rFonts w:ascii="Consolas" w:hAnsi="Consolas" w:eastAsiaTheme="minorHAnsi"/>
      <w:sz w:val="20"/>
      <w:szCs w:val="20"/>
    </w:rPr>
  </w:style>
  <w:style w:type="paragraph" w:styleId="Quote">
    <w:name w:val="Quote"/>
    <w:basedOn w:val="Normal"/>
    <w:next w:val="Normal"/>
    <w:link w:val="QuoteChar"/>
    <w:uiPriority w:val="29"/>
    <w:qFormat/>
    <w:rsid w:val="005660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6003"/>
    <w:rPr>
      <w:rFonts w:ascii="Times New Roman" w:hAnsi="Times New Roman" w:eastAsiaTheme="minorHAnsi"/>
      <w:i/>
      <w:iCs/>
      <w:color w:val="404040" w:themeColor="text1" w:themeTint="BF"/>
      <w:szCs w:val="22"/>
    </w:rPr>
  </w:style>
  <w:style w:type="paragraph" w:customStyle="1" w:styleId="ChangeProStyle1">
    <w:name w:val="ChangeProStyle1"/>
    <w:uiPriority w:val="2"/>
    <w:qFormat/>
    <w:rsid w:val="00566003"/>
    <w:pPr>
      <w:keepNext/>
      <w:tabs>
        <w:tab w:val="num" w:pos="990"/>
      </w:tabs>
      <w:spacing w:after="240" w:line="290" w:lineRule="auto"/>
      <w:ind w:left="990" w:hanging="720"/>
      <w:jc w:val="both"/>
      <w:outlineLvl w:val="0"/>
    </w:pPr>
    <w:rPr>
      <w:rFonts w:ascii="Arial" w:hAnsi="Arial" w:cs="Times New Roman"/>
      <w:b/>
      <w:sz w:val="20"/>
      <w:szCs w:val="22"/>
      <w:lang w:eastAsia="zh-CN"/>
    </w:rPr>
  </w:style>
  <w:style w:type="paragraph" w:styleId="NormalWeb">
    <w:name w:val="Normal (Web)"/>
    <w:basedOn w:val="Normal"/>
    <w:uiPriority w:val="99"/>
    <w:semiHidden/>
    <w:unhideWhenUsed/>
    <w:rsid w:val="00566003"/>
    <w:pPr>
      <w:spacing w:before="100" w:beforeAutospacing="1" w:after="100" w:afterAutospacing="1"/>
    </w:pPr>
    <w:rPr>
      <w:rFonts w:eastAsiaTheme="minorEastAsia" w:cs="Times New Roman"/>
      <w:szCs w:val="24"/>
    </w:rPr>
  </w:style>
  <w:style w:type="paragraph" w:styleId="BodyTextIndent3">
    <w:name w:val="Body Text Indent 3"/>
    <w:basedOn w:val="Normal"/>
    <w:link w:val="BodyTextIndent3Char"/>
    <w:uiPriority w:val="99"/>
    <w:unhideWhenUsed/>
    <w:rsid w:val="00E20081"/>
    <w:pPr>
      <w:spacing w:after="120"/>
      <w:ind w:left="360"/>
    </w:pPr>
    <w:rPr>
      <w:sz w:val="16"/>
      <w:szCs w:val="16"/>
    </w:rPr>
  </w:style>
  <w:style w:type="character" w:customStyle="1" w:styleId="BodyTextIndent3Char">
    <w:name w:val="Body Text Indent 3 Char"/>
    <w:basedOn w:val="DefaultParagraphFont"/>
    <w:link w:val="BodyTextIndent3"/>
    <w:uiPriority w:val="99"/>
    <w:rsid w:val="00E20081"/>
    <w:rPr>
      <w:rFonts w:ascii="Times New Roman" w:hAnsi="Times New Roman" w:eastAsiaTheme="minorHAnsi"/>
      <w:sz w:val="16"/>
      <w:szCs w:val="16"/>
    </w:rPr>
  </w:style>
  <w:style w:type="paragraph" w:customStyle="1" w:styleId="Parties">
    <w:name w:val="Parties"/>
    <w:basedOn w:val="Normal"/>
    <w:rsid w:val="00E20081"/>
    <w:pPr>
      <w:numPr>
        <w:numId w:val="10"/>
      </w:numPr>
      <w:spacing w:after="240"/>
      <w:jc w:val="both"/>
    </w:pPr>
    <w:rPr>
      <w:rFonts w:eastAsia="Times New Roman" w:cs="Times New Roman"/>
      <w:szCs w:val="20"/>
      <w:lang w:val="en-GB"/>
    </w:rPr>
  </w:style>
  <w:style w:type="character" w:customStyle="1" w:styleId="Heading9Char">
    <w:name w:val="Heading 9 Char"/>
    <w:basedOn w:val="DefaultParagraphFont"/>
    <w:link w:val="Heading9"/>
    <w:uiPriority w:val="9"/>
    <w:semiHidden/>
    <w:rsid w:val="00C04278"/>
    <w:rPr>
      <w:rFonts w:asciiTheme="majorHAnsi" w:eastAsiaTheme="majorEastAsia" w:hAnsiTheme="majorHAnsi" w:cstheme="majorBidi"/>
      <w:i/>
      <w:iCs/>
      <w:color w:val="272727" w:themeColor="text1" w:themeTint="D8"/>
      <w:sz w:val="21"/>
      <w:szCs w:val="21"/>
    </w:rPr>
  </w:style>
  <w:style w:type="paragraph" w:customStyle="1" w:styleId="Legal3Cont1">
    <w:name w:val="Legal3 Cont 1"/>
    <w:basedOn w:val="Normal"/>
    <w:link w:val="Legal3Cont1Char"/>
    <w:rsid w:val="00EB3D14"/>
    <w:pPr>
      <w:spacing w:after="240"/>
      <w:ind w:firstLine="720"/>
    </w:pPr>
    <w:rPr>
      <w:rFonts w:ascii="Arial" w:eastAsia="Times New Roman" w:hAnsi="Arial" w:cs="Arial"/>
      <w:sz w:val="20"/>
      <w:szCs w:val="20"/>
    </w:rPr>
  </w:style>
  <w:style w:type="character" w:customStyle="1" w:styleId="Legal3Cont1Char">
    <w:name w:val="Legal3 Cont 1 Char"/>
    <w:basedOn w:val="Legal1Char"/>
    <w:link w:val="Legal3Cont1"/>
    <w:rsid w:val="00EB3D14"/>
    <w:rPr>
      <w:rFonts w:ascii="Arial" w:eastAsia="Times New Roman" w:hAnsi="Arial" w:cs="Arial"/>
      <w:sz w:val="20"/>
      <w:szCs w:val="20"/>
    </w:rPr>
  </w:style>
  <w:style w:type="paragraph" w:customStyle="1" w:styleId="Legal3Cont2">
    <w:name w:val="Legal3 Cont 2"/>
    <w:basedOn w:val="Legal3Cont1"/>
    <w:link w:val="Legal3Cont2Char"/>
    <w:rsid w:val="00EB3D14"/>
    <w:pPr>
      <w:ind w:left="720" w:firstLine="0"/>
      <w:jc w:val="both"/>
    </w:pPr>
  </w:style>
  <w:style w:type="character" w:customStyle="1" w:styleId="Legal3Cont2Char">
    <w:name w:val="Legal3 Cont 2 Char"/>
    <w:basedOn w:val="Legal1Char"/>
    <w:link w:val="Legal3Cont2"/>
    <w:rsid w:val="00EB3D14"/>
    <w:rPr>
      <w:rFonts w:ascii="Arial" w:eastAsia="Times New Roman" w:hAnsi="Arial" w:cs="Arial"/>
      <w:sz w:val="20"/>
      <w:szCs w:val="20"/>
    </w:rPr>
  </w:style>
  <w:style w:type="paragraph" w:customStyle="1" w:styleId="Legal3Cont3">
    <w:name w:val="Legal3 Cont 3"/>
    <w:basedOn w:val="Legal3Cont2"/>
    <w:link w:val="Legal3Cont3Char"/>
    <w:rsid w:val="00EB3D14"/>
    <w:pPr>
      <w:ind w:left="1440"/>
    </w:pPr>
  </w:style>
  <w:style w:type="character" w:customStyle="1" w:styleId="Legal3Cont3Char">
    <w:name w:val="Legal3 Cont 3 Char"/>
    <w:basedOn w:val="Legal1Char"/>
    <w:link w:val="Legal3Cont3"/>
    <w:rsid w:val="00EB3D14"/>
    <w:rPr>
      <w:rFonts w:ascii="Arial" w:eastAsia="Times New Roman" w:hAnsi="Arial" w:cs="Arial"/>
      <w:sz w:val="20"/>
      <w:szCs w:val="20"/>
    </w:rPr>
  </w:style>
  <w:style w:type="paragraph" w:customStyle="1" w:styleId="Legal3Cont4">
    <w:name w:val="Legal3 Cont 4"/>
    <w:basedOn w:val="Legal3Cont3"/>
    <w:link w:val="Legal3Cont4Char"/>
    <w:rsid w:val="00EB3D14"/>
    <w:pPr>
      <w:ind w:left="1800"/>
    </w:pPr>
  </w:style>
  <w:style w:type="character" w:customStyle="1" w:styleId="Legal3Cont4Char">
    <w:name w:val="Legal3 Cont 4 Char"/>
    <w:basedOn w:val="Legal1Char"/>
    <w:link w:val="Legal3Cont4"/>
    <w:rsid w:val="00EB3D14"/>
    <w:rPr>
      <w:rFonts w:ascii="Arial" w:eastAsia="Times New Roman" w:hAnsi="Arial" w:cs="Arial"/>
      <w:sz w:val="20"/>
      <w:szCs w:val="20"/>
    </w:rPr>
  </w:style>
  <w:style w:type="paragraph" w:customStyle="1" w:styleId="Legal3Cont5">
    <w:name w:val="Legal3 Cont 5"/>
    <w:basedOn w:val="Legal3Cont4"/>
    <w:link w:val="Legal3Cont5Char"/>
    <w:rsid w:val="00EB3D14"/>
    <w:pPr>
      <w:ind w:left="2520"/>
    </w:pPr>
  </w:style>
  <w:style w:type="character" w:styleId="FollowedHyperlink">
    <w:name w:val="FollowedHyperlink"/>
    <w:basedOn w:val="DefaultParagraphFont"/>
    <w:uiPriority w:val="99"/>
    <w:semiHidden/>
    <w:unhideWhenUsed/>
    <w:rsid w:val="00C70233"/>
    <w:rPr>
      <w:color w:val="800080" w:themeColor="followedHyperlink"/>
      <w:u w:val="single"/>
    </w:rPr>
  </w:style>
  <w:style w:type="character" w:customStyle="1" w:styleId="Legal3Cont5Char">
    <w:name w:val="Legal3 Cont 5 Char"/>
    <w:basedOn w:val="Legal1Char"/>
    <w:link w:val="Legal3Cont5"/>
    <w:rsid w:val="00EB3D14"/>
    <w:rPr>
      <w:rFonts w:ascii="Arial" w:eastAsia="Times New Roman" w:hAnsi="Arial" w:cs="Arial"/>
      <w:sz w:val="20"/>
      <w:szCs w:val="20"/>
    </w:rPr>
  </w:style>
  <w:style w:type="paragraph" w:customStyle="1" w:styleId="Legal3Cont6">
    <w:name w:val="Legal3 Cont 6"/>
    <w:basedOn w:val="Legal3Cont5"/>
    <w:link w:val="Legal3Cont6Char"/>
    <w:rsid w:val="00EB3D14"/>
    <w:pPr>
      <w:ind w:left="0" w:firstLine="4320"/>
      <w:jc w:val="left"/>
    </w:pPr>
    <w:rPr>
      <w:rFonts w:ascii="Times New Roman" w:hAnsi="Times New Roman" w:cs="Times New Roman"/>
      <w:sz w:val="24"/>
    </w:rPr>
  </w:style>
  <w:style w:type="character" w:customStyle="1" w:styleId="Legal3Cont6Char">
    <w:name w:val="Legal3 Cont 6 Char"/>
    <w:basedOn w:val="Legal1Char"/>
    <w:link w:val="Legal3Cont6"/>
    <w:rsid w:val="00EB3D14"/>
    <w:rPr>
      <w:rFonts w:ascii="Times New Roman" w:eastAsia="Times New Roman" w:hAnsi="Times New Roman" w:cs="Times New Roman"/>
      <w:szCs w:val="20"/>
    </w:rPr>
  </w:style>
  <w:style w:type="paragraph" w:customStyle="1" w:styleId="Legal3Cont7">
    <w:name w:val="Legal3 Cont 7"/>
    <w:basedOn w:val="Legal3Cont6"/>
    <w:link w:val="Legal3Cont7Char"/>
    <w:rsid w:val="00EB3D14"/>
    <w:pPr>
      <w:ind w:firstLine="5040"/>
    </w:pPr>
  </w:style>
  <w:style w:type="character" w:customStyle="1" w:styleId="Legal3Cont7Char">
    <w:name w:val="Legal3 Cont 7 Char"/>
    <w:basedOn w:val="Legal1Char"/>
    <w:link w:val="Legal3Cont7"/>
    <w:rsid w:val="00EB3D14"/>
    <w:rPr>
      <w:rFonts w:ascii="Times New Roman" w:eastAsia="Times New Roman" w:hAnsi="Times New Roman" w:cs="Times New Roman"/>
      <w:szCs w:val="20"/>
    </w:rPr>
  </w:style>
  <w:style w:type="paragraph" w:customStyle="1" w:styleId="Legal3Cont8">
    <w:name w:val="Legal3 Cont 8"/>
    <w:basedOn w:val="Legal3Cont7"/>
    <w:link w:val="Legal3Cont8Char"/>
    <w:rsid w:val="00EB3D14"/>
    <w:pPr>
      <w:ind w:firstLine="5760"/>
    </w:pPr>
  </w:style>
  <w:style w:type="character" w:customStyle="1" w:styleId="Legal3Cont8Char">
    <w:name w:val="Legal3 Cont 8 Char"/>
    <w:basedOn w:val="Legal1Char"/>
    <w:link w:val="Legal3Cont8"/>
    <w:rsid w:val="00EB3D14"/>
    <w:rPr>
      <w:rFonts w:ascii="Times New Roman" w:eastAsia="Times New Roman" w:hAnsi="Times New Roman" w:cs="Times New Roman"/>
      <w:szCs w:val="20"/>
    </w:rPr>
  </w:style>
  <w:style w:type="paragraph" w:customStyle="1" w:styleId="Legal3Cont9">
    <w:name w:val="Legal3 Cont 9"/>
    <w:basedOn w:val="Legal3Cont8"/>
    <w:link w:val="Legal3Cont9Char"/>
    <w:rsid w:val="00EB3D14"/>
    <w:pPr>
      <w:ind w:firstLine="6480"/>
    </w:pPr>
  </w:style>
  <w:style w:type="character" w:customStyle="1" w:styleId="Legal3Cont9Char">
    <w:name w:val="Legal3 Cont 9 Char"/>
    <w:basedOn w:val="Legal1Char"/>
    <w:link w:val="Legal3Cont9"/>
    <w:rsid w:val="00EB3D14"/>
    <w:rPr>
      <w:rFonts w:ascii="Times New Roman" w:eastAsia="Times New Roman" w:hAnsi="Times New Roman" w:cs="Times New Roman"/>
      <w:szCs w:val="20"/>
    </w:rPr>
  </w:style>
  <w:style w:type="paragraph" w:customStyle="1" w:styleId="Legal3L1">
    <w:name w:val="Legal3_L1"/>
    <w:basedOn w:val="Normal"/>
    <w:next w:val="BodyText"/>
    <w:link w:val="Legal3L1Char"/>
    <w:rsid w:val="00C04278"/>
    <w:pPr>
      <w:keepNext/>
      <w:numPr>
        <w:numId w:val="12"/>
      </w:numPr>
      <w:spacing w:after="240"/>
      <w:outlineLvl w:val="0"/>
    </w:pPr>
    <w:rPr>
      <w:rFonts w:ascii="Arial" w:eastAsia="Times New Roman" w:hAnsi="Arial" w:cs="Arial"/>
      <w:b/>
      <w:sz w:val="20"/>
      <w:szCs w:val="20"/>
    </w:rPr>
  </w:style>
  <w:style w:type="character" w:customStyle="1" w:styleId="Legal3L1Char">
    <w:name w:val="Legal3_L1 Char"/>
    <w:basedOn w:val="Legal1Char"/>
    <w:link w:val="Legal3L1"/>
    <w:rsid w:val="00C04278"/>
    <w:rPr>
      <w:rFonts w:ascii="Arial" w:eastAsia="Times New Roman" w:hAnsi="Arial" w:cs="Arial"/>
      <w:b/>
      <w:sz w:val="20"/>
      <w:szCs w:val="20"/>
    </w:rPr>
  </w:style>
  <w:style w:type="paragraph" w:customStyle="1" w:styleId="Legal3L2">
    <w:name w:val="Legal3_L2"/>
    <w:basedOn w:val="Legal3L1"/>
    <w:next w:val="BodyText"/>
    <w:link w:val="Legal3L2Char"/>
    <w:rsid w:val="00C04278"/>
    <w:pPr>
      <w:keepNext w:val="0"/>
      <w:numPr>
        <w:ilvl w:val="1"/>
      </w:numPr>
      <w:jc w:val="both"/>
      <w:outlineLvl w:val="1"/>
    </w:pPr>
    <w:rPr>
      <w:b w:val="0"/>
    </w:rPr>
  </w:style>
  <w:style w:type="character" w:customStyle="1" w:styleId="Legal3L2Char">
    <w:name w:val="Legal3_L2 Char"/>
    <w:basedOn w:val="Legal1Char"/>
    <w:link w:val="Legal3L2"/>
    <w:rsid w:val="00C04278"/>
    <w:rPr>
      <w:rFonts w:ascii="Arial" w:eastAsia="Times New Roman" w:hAnsi="Arial" w:cs="Arial"/>
      <w:sz w:val="20"/>
      <w:szCs w:val="20"/>
    </w:rPr>
  </w:style>
  <w:style w:type="paragraph" w:customStyle="1" w:styleId="Legal3L3">
    <w:name w:val="Legal3_L3"/>
    <w:basedOn w:val="Legal3L2"/>
    <w:next w:val="BodyText"/>
    <w:link w:val="Legal3L3Char"/>
    <w:rsid w:val="00C04278"/>
    <w:pPr>
      <w:numPr>
        <w:ilvl w:val="2"/>
      </w:numPr>
      <w:outlineLvl w:val="2"/>
    </w:pPr>
  </w:style>
  <w:style w:type="character" w:customStyle="1" w:styleId="Legal3L3Char">
    <w:name w:val="Legal3_L3 Char"/>
    <w:basedOn w:val="Legal1Char"/>
    <w:link w:val="Legal3L3"/>
    <w:rsid w:val="00C04278"/>
    <w:rPr>
      <w:rFonts w:ascii="Arial" w:eastAsia="Times New Roman" w:hAnsi="Arial" w:cs="Arial"/>
      <w:sz w:val="20"/>
      <w:szCs w:val="20"/>
    </w:rPr>
  </w:style>
  <w:style w:type="paragraph" w:customStyle="1" w:styleId="Legal3L4">
    <w:name w:val="Legal3_L4"/>
    <w:basedOn w:val="Legal3L3"/>
    <w:next w:val="BodyText"/>
    <w:link w:val="Legal3L4Char"/>
    <w:rsid w:val="00C04278"/>
    <w:pPr>
      <w:numPr>
        <w:ilvl w:val="3"/>
      </w:numPr>
      <w:tabs>
        <w:tab w:val="num" w:pos="2880"/>
      </w:tabs>
      <w:outlineLvl w:val="3"/>
    </w:pPr>
  </w:style>
  <w:style w:type="character" w:customStyle="1" w:styleId="Legal3L4Char">
    <w:name w:val="Legal3_L4 Char"/>
    <w:basedOn w:val="Legal1Char"/>
    <w:link w:val="Legal3L4"/>
    <w:rsid w:val="00C04278"/>
    <w:rPr>
      <w:rFonts w:ascii="Arial" w:eastAsia="Times New Roman" w:hAnsi="Arial" w:cs="Arial"/>
      <w:sz w:val="20"/>
      <w:szCs w:val="20"/>
    </w:rPr>
  </w:style>
  <w:style w:type="paragraph" w:customStyle="1" w:styleId="Legal3L5">
    <w:name w:val="Legal3_L5"/>
    <w:basedOn w:val="Legal3L4"/>
    <w:next w:val="BodyText"/>
    <w:link w:val="Legal3L5Char"/>
    <w:rsid w:val="00C04278"/>
    <w:pPr>
      <w:numPr>
        <w:ilvl w:val="4"/>
      </w:numPr>
      <w:tabs>
        <w:tab w:val="clear" w:pos="2880"/>
        <w:tab w:val="num" w:pos="3600"/>
      </w:tabs>
      <w:outlineLvl w:val="4"/>
    </w:pPr>
  </w:style>
  <w:style w:type="character" w:customStyle="1" w:styleId="Legal3L5Char">
    <w:name w:val="Legal3_L5 Char"/>
    <w:basedOn w:val="Legal1Char"/>
    <w:link w:val="Legal3L5"/>
    <w:rsid w:val="00C04278"/>
    <w:rPr>
      <w:rFonts w:ascii="Arial" w:eastAsia="Times New Roman" w:hAnsi="Arial" w:cs="Arial"/>
      <w:sz w:val="20"/>
      <w:szCs w:val="20"/>
    </w:rPr>
  </w:style>
  <w:style w:type="paragraph" w:customStyle="1" w:styleId="Legal3L6">
    <w:name w:val="Legal3_L6"/>
    <w:basedOn w:val="Legal3L5"/>
    <w:next w:val="BodyText"/>
    <w:link w:val="Legal3L6Char"/>
    <w:rsid w:val="00C04278"/>
    <w:pPr>
      <w:numPr>
        <w:ilvl w:val="5"/>
      </w:numPr>
      <w:tabs>
        <w:tab w:val="num" w:pos="3600"/>
      </w:tabs>
      <w:jc w:val="left"/>
      <w:outlineLvl w:val="5"/>
    </w:pPr>
    <w:rPr>
      <w:rFonts w:ascii="Times New Roman" w:hAnsi="Times New Roman" w:cs="Times New Roman"/>
      <w:sz w:val="24"/>
    </w:rPr>
  </w:style>
  <w:style w:type="character" w:customStyle="1" w:styleId="Legal3L6Char">
    <w:name w:val="Legal3_L6 Char"/>
    <w:basedOn w:val="Legal1Char"/>
    <w:link w:val="Legal3L6"/>
    <w:rsid w:val="00C04278"/>
    <w:rPr>
      <w:rFonts w:ascii="Times New Roman" w:eastAsia="Times New Roman" w:hAnsi="Times New Roman" w:cs="Times New Roman"/>
      <w:szCs w:val="20"/>
    </w:rPr>
  </w:style>
  <w:style w:type="paragraph" w:customStyle="1" w:styleId="Legal3L7">
    <w:name w:val="Legal3_L7"/>
    <w:basedOn w:val="Legal3L6"/>
    <w:next w:val="BodyText"/>
    <w:link w:val="Legal3L7Char"/>
    <w:rsid w:val="00C04278"/>
    <w:pPr>
      <w:numPr>
        <w:ilvl w:val="6"/>
      </w:numPr>
      <w:tabs>
        <w:tab w:val="num" w:pos="4320"/>
      </w:tabs>
      <w:outlineLvl w:val="6"/>
    </w:pPr>
  </w:style>
  <w:style w:type="character" w:customStyle="1" w:styleId="Legal3L7Char">
    <w:name w:val="Legal3_L7 Char"/>
    <w:basedOn w:val="Legal1Char"/>
    <w:link w:val="Legal3L7"/>
    <w:rsid w:val="00C04278"/>
    <w:rPr>
      <w:rFonts w:ascii="Times New Roman" w:eastAsia="Times New Roman" w:hAnsi="Times New Roman" w:cs="Times New Roman"/>
      <w:szCs w:val="20"/>
    </w:rPr>
  </w:style>
  <w:style w:type="paragraph" w:customStyle="1" w:styleId="Legal3L8">
    <w:name w:val="Legal3_L8"/>
    <w:basedOn w:val="Legal3L7"/>
    <w:next w:val="BodyText"/>
    <w:link w:val="Legal3L8Char"/>
    <w:rsid w:val="00C04278"/>
    <w:pPr>
      <w:numPr>
        <w:ilvl w:val="7"/>
      </w:numPr>
      <w:tabs>
        <w:tab w:val="num" w:pos="5040"/>
      </w:tabs>
      <w:outlineLvl w:val="7"/>
    </w:pPr>
  </w:style>
  <w:style w:type="character" w:customStyle="1" w:styleId="Legal3L8Char">
    <w:name w:val="Legal3_L8 Char"/>
    <w:basedOn w:val="Legal1Char"/>
    <w:link w:val="Legal3L8"/>
    <w:rsid w:val="00C04278"/>
    <w:rPr>
      <w:rFonts w:ascii="Times New Roman" w:eastAsia="Times New Roman" w:hAnsi="Times New Roman" w:cs="Times New Roman"/>
      <w:szCs w:val="20"/>
    </w:rPr>
  </w:style>
  <w:style w:type="paragraph" w:customStyle="1" w:styleId="Legal3L9">
    <w:name w:val="Legal3_L9"/>
    <w:basedOn w:val="Legal3L8"/>
    <w:next w:val="BodyText"/>
    <w:link w:val="Legal3L9Char"/>
    <w:rsid w:val="00C04278"/>
    <w:pPr>
      <w:numPr>
        <w:ilvl w:val="8"/>
      </w:numPr>
      <w:tabs>
        <w:tab w:val="num" w:pos="5760"/>
      </w:tabs>
      <w:outlineLvl w:val="8"/>
    </w:pPr>
  </w:style>
  <w:style w:type="character" w:customStyle="1" w:styleId="Legal3L9Char">
    <w:name w:val="Legal3_L9 Char"/>
    <w:basedOn w:val="Legal1Char"/>
    <w:link w:val="Legal3L9"/>
    <w:rsid w:val="00C04278"/>
    <w:rPr>
      <w:rFonts w:ascii="Times New Roman" w:eastAsia="Times New Roman" w:hAnsi="Times New Roman" w:cs="Times New Roman"/>
      <w:szCs w:val="20"/>
    </w:rPr>
  </w:style>
  <w:style w:type="paragraph" w:customStyle="1" w:styleId="Sect1Cont1">
    <w:name w:val="Sect1 Cont 1"/>
    <w:basedOn w:val="Normal"/>
    <w:link w:val="Sect1Cont1Char"/>
    <w:rsid w:val="006C1E6E"/>
    <w:pPr>
      <w:spacing w:after="240"/>
      <w:ind w:firstLine="720"/>
    </w:pPr>
    <w:rPr>
      <w:rFonts w:ascii="Arial" w:eastAsia="Times New Roman" w:hAnsi="Arial" w:cs="Arial"/>
      <w:sz w:val="20"/>
      <w:szCs w:val="20"/>
    </w:rPr>
  </w:style>
  <w:style w:type="character" w:customStyle="1" w:styleId="RHSPara12SChar">
    <w:name w:val="RHS Para 1/2&quot; S Char"/>
    <w:basedOn w:val="DefaultParagraphFont"/>
    <w:link w:val="RHSPara12S"/>
    <w:uiPriority w:val="5"/>
    <w:rsid w:val="002F41B9"/>
    <w:rPr>
      <w:rFonts w:ascii="Times New Roman" w:eastAsia="Times New Roman" w:hAnsi="Times New Roman" w:cs="Times New Roman"/>
    </w:rPr>
  </w:style>
  <w:style w:type="character" w:customStyle="1" w:styleId="Sect1Cont1Char">
    <w:name w:val="Sect1 Cont 1 Char"/>
    <w:basedOn w:val="DefaultParagraphFont"/>
    <w:link w:val="Sect1Cont1"/>
    <w:rsid w:val="006C1E6E"/>
    <w:rPr>
      <w:rFonts w:ascii="Arial" w:eastAsia="Times New Roman" w:hAnsi="Arial" w:cs="Arial"/>
      <w:sz w:val="20"/>
      <w:szCs w:val="20"/>
    </w:rPr>
  </w:style>
  <w:style w:type="paragraph" w:customStyle="1" w:styleId="Sect1Cont2">
    <w:name w:val="Sect1 Cont 2"/>
    <w:basedOn w:val="Sect1Cont1"/>
    <w:link w:val="Sect1Cont2Char"/>
    <w:rsid w:val="006C1E6E"/>
    <w:pPr>
      <w:ind w:left="720" w:firstLine="0"/>
      <w:jc w:val="both"/>
    </w:pPr>
  </w:style>
  <w:style w:type="character" w:customStyle="1" w:styleId="Sect1Cont2Char">
    <w:name w:val="Sect1 Cont 2 Char"/>
    <w:basedOn w:val="DefaultParagraphFont"/>
    <w:link w:val="Sect1Cont2"/>
    <w:rsid w:val="006C1E6E"/>
    <w:rPr>
      <w:rFonts w:ascii="Arial" w:eastAsia="Times New Roman" w:hAnsi="Arial" w:cs="Arial"/>
      <w:sz w:val="20"/>
      <w:szCs w:val="20"/>
    </w:rPr>
  </w:style>
  <w:style w:type="paragraph" w:customStyle="1" w:styleId="Sect1Cont3">
    <w:name w:val="Sect1 Cont 3"/>
    <w:basedOn w:val="Sect1Cont2"/>
    <w:link w:val="Sect1Cont3Char"/>
    <w:rsid w:val="006C1E6E"/>
    <w:pPr>
      <w:ind w:left="1440"/>
    </w:pPr>
  </w:style>
  <w:style w:type="character" w:customStyle="1" w:styleId="Sect1Cont3Char">
    <w:name w:val="Sect1 Cont 3 Char"/>
    <w:basedOn w:val="DefaultParagraphFont"/>
    <w:link w:val="Sect1Cont3"/>
    <w:rsid w:val="006C1E6E"/>
    <w:rPr>
      <w:rFonts w:ascii="Arial" w:eastAsia="Times New Roman" w:hAnsi="Arial" w:cs="Arial"/>
      <w:sz w:val="20"/>
      <w:szCs w:val="20"/>
    </w:rPr>
  </w:style>
  <w:style w:type="paragraph" w:customStyle="1" w:styleId="Sect1Cont4">
    <w:name w:val="Sect1 Cont 4"/>
    <w:basedOn w:val="Sect1Cont3"/>
    <w:link w:val="Sect1Cont4Char"/>
    <w:rsid w:val="006C1E6E"/>
    <w:pPr>
      <w:ind w:left="1800"/>
    </w:pPr>
  </w:style>
  <w:style w:type="character" w:customStyle="1" w:styleId="Sect1Cont4Char">
    <w:name w:val="Sect1 Cont 4 Char"/>
    <w:basedOn w:val="DefaultParagraphFont"/>
    <w:link w:val="Sect1Cont4"/>
    <w:rsid w:val="006C1E6E"/>
    <w:rPr>
      <w:rFonts w:ascii="Arial" w:eastAsia="Times New Roman" w:hAnsi="Arial" w:cs="Arial"/>
      <w:sz w:val="20"/>
      <w:szCs w:val="20"/>
    </w:rPr>
  </w:style>
  <w:style w:type="paragraph" w:customStyle="1" w:styleId="Sect1Cont5">
    <w:name w:val="Sect1 Cont 5"/>
    <w:basedOn w:val="Sect1Cont4"/>
    <w:link w:val="Sect1Cont5Char"/>
    <w:rsid w:val="006C1E6E"/>
    <w:pPr>
      <w:ind w:left="2520"/>
    </w:pPr>
  </w:style>
  <w:style w:type="character" w:customStyle="1" w:styleId="Sect1Cont5Char">
    <w:name w:val="Sect1 Cont 5 Char"/>
    <w:basedOn w:val="DefaultParagraphFont"/>
    <w:link w:val="Sect1Cont5"/>
    <w:rsid w:val="006C1E6E"/>
    <w:rPr>
      <w:rFonts w:ascii="Arial" w:eastAsia="Times New Roman" w:hAnsi="Arial" w:cs="Arial"/>
      <w:sz w:val="20"/>
      <w:szCs w:val="20"/>
    </w:rPr>
  </w:style>
  <w:style w:type="paragraph" w:customStyle="1" w:styleId="Sect1Cont6">
    <w:name w:val="Sect1 Cont 6"/>
    <w:basedOn w:val="Sect1Cont5"/>
    <w:link w:val="Sect1Cont6Char"/>
    <w:rsid w:val="006C1E6E"/>
    <w:pPr>
      <w:ind w:left="0" w:firstLine="4320"/>
      <w:jc w:val="left"/>
    </w:pPr>
    <w:rPr>
      <w:rFonts w:ascii="Times New Roman" w:hAnsi="Times New Roman" w:cs="Times New Roman"/>
      <w:sz w:val="24"/>
    </w:rPr>
  </w:style>
  <w:style w:type="character" w:customStyle="1" w:styleId="Sect1Cont6Char">
    <w:name w:val="Sect1 Cont 6 Char"/>
    <w:basedOn w:val="DefaultParagraphFont"/>
    <w:link w:val="Sect1Cont6"/>
    <w:rsid w:val="006C1E6E"/>
    <w:rPr>
      <w:rFonts w:ascii="Times New Roman" w:eastAsia="Times New Roman" w:hAnsi="Times New Roman" w:cs="Times New Roman"/>
      <w:szCs w:val="20"/>
    </w:rPr>
  </w:style>
  <w:style w:type="paragraph" w:customStyle="1" w:styleId="Sect1Cont7">
    <w:name w:val="Sect1 Cont 7"/>
    <w:basedOn w:val="Sect1Cont6"/>
    <w:link w:val="Sect1Cont7Char"/>
    <w:rsid w:val="006C1E6E"/>
    <w:pPr>
      <w:ind w:firstLine="5040"/>
    </w:pPr>
  </w:style>
  <w:style w:type="character" w:customStyle="1" w:styleId="Sect1Cont7Char">
    <w:name w:val="Sect1 Cont 7 Char"/>
    <w:basedOn w:val="DefaultParagraphFont"/>
    <w:link w:val="Sect1Cont7"/>
    <w:rsid w:val="006C1E6E"/>
    <w:rPr>
      <w:rFonts w:ascii="Times New Roman" w:eastAsia="Times New Roman" w:hAnsi="Times New Roman" w:cs="Times New Roman"/>
      <w:szCs w:val="20"/>
    </w:rPr>
  </w:style>
  <w:style w:type="paragraph" w:customStyle="1" w:styleId="Sect1Cont8">
    <w:name w:val="Sect1 Cont 8"/>
    <w:basedOn w:val="Sect1Cont7"/>
    <w:link w:val="Sect1Cont8Char"/>
    <w:rsid w:val="006C1E6E"/>
    <w:pPr>
      <w:ind w:firstLine="5760"/>
    </w:pPr>
  </w:style>
  <w:style w:type="character" w:customStyle="1" w:styleId="Sect1Cont8Char">
    <w:name w:val="Sect1 Cont 8 Char"/>
    <w:basedOn w:val="DefaultParagraphFont"/>
    <w:link w:val="Sect1Cont8"/>
    <w:rsid w:val="006C1E6E"/>
    <w:rPr>
      <w:rFonts w:ascii="Times New Roman" w:eastAsia="Times New Roman" w:hAnsi="Times New Roman" w:cs="Times New Roman"/>
      <w:szCs w:val="20"/>
    </w:rPr>
  </w:style>
  <w:style w:type="paragraph" w:customStyle="1" w:styleId="Sect1Cont9">
    <w:name w:val="Sect1 Cont 9"/>
    <w:basedOn w:val="Sect1Cont8"/>
    <w:link w:val="Sect1Cont9Char"/>
    <w:rsid w:val="006C1E6E"/>
    <w:pPr>
      <w:ind w:firstLine="6480"/>
    </w:pPr>
  </w:style>
  <w:style w:type="character" w:customStyle="1" w:styleId="Sect1Cont9Char">
    <w:name w:val="Sect1 Cont 9 Char"/>
    <w:basedOn w:val="DefaultParagraphFont"/>
    <w:link w:val="Sect1Cont9"/>
    <w:rsid w:val="006C1E6E"/>
    <w:rPr>
      <w:rFonts w:ascii="Times New Roman" w:eastAsia="Times New Roman" w:hAnsi="Times New Roman" w:cs="Times New Roman"/>
      <w:szCs w:val="20"/>
    </w:rPr>
  </w:style>
  <w:style w:type="paragraph" w:customStyle="1" w:styleId="Sect1L1">
    <w:name w:val="Sect1_L1"/>
    <w:basedOn w:val="Normal"/>
    <w:next w:val="BodyText"/>
    <w:link w:val="Sect1L1Char"/>
    <w:rsid w:val="002F41B9"/>
    <w:pPr>
      <w:keepNext/>
      <w:numPr>
        <w:numId w:val="13"/>
      </w:numPr>
      <w:spacing w:after="240"/>
      <w:outlineLvl w:val="0"/>
    </w:pPr>
    <w:rPr>
      <w:rFonts w:ascii="Arial" w:eastAsia="Times New Roman" w:hAnsi="Arial" w:cs="Arial"/>
      <w:b/>
      <w:sz w:val="20"/>
      <w:szCs w:val="20"/>
    </w:rPr>
  </w:style>
  <w:style w:type="character" w:customStyle="1" w:styleId="Sect1L1Char">
    <w:name w:val="Sect1_L1 Char"/>
    <w:basedOn w:val="DefaultParagraphFont"/>
    <w:link w:val="Sect1L1"/>
    <w:rsid w:val="002F41B9"/>
    <w:rPr>
      <w:rFonts w:ascii="Arial" w:eastAsia="Times New Roman" w:hAnsi="Arial" w:cs="Arial"/>
      <w:b/>
      <w:sz w:val="20"/>
      <w:szCs w:val="20"/>
    </w:rPr>
  </w:style>
  <w:style w:type="paragraph" w:customStyle="1" w:styleId="Sect1L2">
    <w:name w:val="Sect1_L2"/>
    <w:basedOn w:val="Sect1L1"/>
    <w:next w:val="BodyText"/>
    <w:link w:val="Sect1L2Char"/>
    <w:rsid w:val="002F41B9"/>
    <w:pPr>
      <w:keepNext w:val="0"/>
      <w:numPr>
        <w:ilvl w:val="1"/>
      </w:numPr>
      <w:jc w:val="both"/>
      <w:outlineLvl w:val="1"/>
    </w:pPr>
  </w:style>
  <w:style w:type="character" w:customStyle="1" w:styleId="Sect1L2Char">
    <w:name w:val="Sect1_L2 Char"/>
    <w:basedOn w:val="DefaultParagraphFont"/>
    <w:link w:val="Sect1L2"/>
    <w:rsid w:val="002F41B9"/>
    <w:rPr>
      <w:rFonts w:ascii="Arial" w:eastAsia="Times New Roman" w:hAnsi="Arial" w:cs="Arial"/>
      <w:b/>
      <w:sz w:val="20"/>
      <w:szCs w:val="20"/>
    </w:rPr>
  </w:style>
  <w:style w:type="paragraph" w:customStyle="1" w:styleId="Sect1L3">
    <w:name w:val="Sect1_L3"/>
    <w:basedOn w:val="Sect1L2"/>
    <w:next w:val="BodyText"/>
    <w:link w:val="Sect1L3Char"/>
    <w:rsid w:val="002F41B9"/>
    <w:pPr>
      <w:numPr>
        <w:ilvl w:val="2"/>
      </w:numPr>
      <w:outlineLvl w:val="2"/>
    </w:pPr>
    <w:rPr>
      <w:b w:val="0"/>
    </w:rPr>
  </w:style>
  <w:style w:type="character" w:customStyle="1" w:styleId="Sect1L3Char">
    <w:name w:val="Sect1_L3 Char"/>
    <w:basedOn w:val="DefaultParagraphFont"/>
    <w:link w:val="Sect1L3"/>
    <w:rsid w:val="002F41B9"/>
    <w:rPr>
      <w:rFonts w:ascii="Arial" w:eastAsia="Times New Roman" w:hAnsi="Arial" w:cs="Arial"/>
      <w:sz w:val="20"/>
      <w:szCs w:val="20"/>
    </w:rPr>
  </w:style>
  <w:style w:type="paragraph" w:customStyle="1" w:styleId="Sect1L4">
    <w:name w:val="Sect1_L4"/>
    <w:basedOn w:val="Sect1L3"/>
    <w:next w:val="BodyText"/>
    <w:link w:val="Sect1L4Char"/>
    <w:rsid w:val="002F41B9"/>
    <w:pPr>
      <w:numPr>
        <w:ilvl w:val="3"/>
      </w:numPr>
      <w:tabs>
        <w:tab w:val="num" w:pos="2880"/>
      </w:tabs>
      <w:outlineLvl w:val="3"/>
    </w:pPr>
  </w:style>
  <w:style w:type="character" w:customStyle="1" w:styleId="Sect1L4Char">
    <w:name w:val="Sect1_L4 Char"/>
    <w:basedOn w:val="DefaultParagraphFont"/>
    <w:link w:val="Sect1L4"/>
    <w:rsid w:val="002F41B9"/>
    <w:rPr>
      <w:rFonts w:ascii="Arial" w:eastAsia="Times New Roman" w:hAnsi="Arial" w:cs="Arial"/>
      <w:sz w:val="20"/>
      <w:szCs w:val="20"/>
    </w:rPr>
  </w:style>
  <w:style w:type="paragraph" w:customStyle="1" w:styleId="Sect1L5">
    <w:name w:val="Sect1_L5"/>
    <w:basedOn w:val="Sect1L4"/>
    <w:next w:val="BodyText"/>
    <w:link w:val="Sect1L5Char"/>
    <w:rsid w:val="002F41B9"/>
    <w:pPr>
      <w:numPr>
        <w:ilvl w:val="4"/>
      </w:numPr>
      <w:tabs>
        <w:tab w:val="clear" w:pos="2880"/>
        <w:tab w:val="num" w:pos="3600"/>
      </w:tabs>
      <w:outlineLvl w:val="4"/>
    </w:pPr>
  </w:style>
  <w:style w:type="character" w:customStyle="1" w:styleId="Sect1L5Char">
    <w:name w:val="Sect1_L5 Char"/>
    <w:basedOn w:val="DefaultParagraphFont"/>
    <w:link w:val="Sect1L5"/>
    <w:rsid w:val="002F41B9"/>
    <w:rPr>
      <w:rFonts w:ascii="Arial" w:eastAsia="Times New Roman" w:hAnsi="Arial" w:cs="Arial"/>
      <w:sz w:val="20"/>
      <w:szCs w:val="20"/>
    </w:rPr>
  </w:style>
  <w:style w:type="paragraph" w:customStyle="1" w:styleId="Sect1L6">
    <w:name w:val="Sect1_L6"/>
    <w:basedOn w:val="Sect1L5"/>
    <w:next w:val="BodyText"/>
    <w:link w:val="Sect1L6Char"/>
    <w:rsid w:val="002F41B9"/>
    <w:pPr>
      <w:numPr>
        <w:ilvl w:val="5"/>
      </w:numPr>
      <w:tabs>
        <w:tab w:val="num" w:pos="3600"/>
      </w:tabs>
      <w:jc w:val="left"/>
      <w:outlineLvl w:val="5"/>
    </w:pPr>
    <w:rPr>
      <w:rFonts w:ascii="Times New Roman" w:hAnsi="Times New Roman" w:cs="Times New Roman"/>
      <w:sz w:val="24"/>
    </w:rPr>
  </w:style>
  <w:style w:type="character" w:customStyle="1" w:styleId="Sect1L6Char">
    <w:name w:val="Sect1_L6 Char"/>
    <w:basedOn w:val="DefaultParagraphFont"/>
    <w:link w:val="Sect1L6"/>
    <w:rsid w:val="002F41B9"/>
    <w:rPr>
      <w:rFonts w:ascii="Times New Roman" w:eastAsia="Times New Roman" w:hAnsi="Times New Roman" w:cs="Times New Roman"/>
      <w:szCs w:val="20"/>
    </w:rPr>
  </w:style>
  <w:style w:type="paragraph" w:customStyle="1" w:styleId="Sect1L7">
    <w:name w:val="Sect1_L7"/>
    <w:basedOn w:val="Sect1L6"/>
    <w:next w:val="BodyText"/>
    <w:link w:val="Sect1L7Char"/>
    <w:rsid w:val="002F41B9"/>
    <w:pPr>
      <w:numPr>
        <w:ilvl w:val="6"/>
      </w:numPr>
      <w:tabs>
        <w:tab w:val="num" w:pos="4320"/>
      </w:tabs>
      <w:outlineLvl w:val="6"/>
    </w:pPr>
  </w:style>
  <w:style w:type="character" w:customStyle="1" w:styleId="Sect1L7Char">
    <w:name w:val="Sect1_L7 Char"/>
    <w:basedOn w:val="DefaultParagraphFont"/>
    <w:link w:val="Sect1L7"/>
    <w:rsid w:val="002F41B9"/>
    <w:rPr>
      <w:rFonts w:ascii="Times New Roman" w:eastAsia="Times New Roman" w:hAnsi="Times New Roman" w:cs="Times New Roman"/>
      <w:szCs w:val="20"/>
    </w:rPr>
  </w:style>
  <w:style w:type="paragraph" w:customStyle="1" w:styleId="Sect1L8">
    <w:name w:val="Sect1_L8"/>
    <w:basedOn w:val="Sect1L7"/>
    <w:next w:val="BodyText"/>
    <w:link w:val="Sect1L8Char"/>
    <w:rsid w:val="002F41B9"/>
    <w:pPr>
      <w:numPr>
        <w:ilvl w:val="7"/>
      </w:numPr>
      <w:tabs>
        <w:tab w:val="num" w:pos="5040"/>
      </w:tabs>
      <w:outlineLvl w:val="7"/>
    </w:pPr>
  </w:style>
  <w:style w:type="character" w:customStyle="1" w:styleId="Sect1L8Char">
    <w:name w:val="Sect1_L8 Char"/>
    <w:basedOn w:val="DefaultParagraphFont"/>
    <w:link w:val="Sect1L8"/>
    <w:rsid w:val="002F41B9"/>
    <w:rPr>
      <w:rFonts w:ascii="Times New Roman" w:eastAsia="Times New Roman" w:hAnsi="Times New Roman" w:cs="Times New Roman"/>
      <w:szCs w:val="20"/>
    </w:rPr>
  </w:style>
  <w:style w:type="paragraph" w:customStyle="1" w:styleId="Sect1L9">
    <w:name w:val="Sect1_L9"/>
    <w:basedOn w:val="Sect1L8"/>
    <w:next w:val="BodyText"/>
    <w:link w:val="Sect1L9Char"/>
    <w:rsid w:val="002F41B9"/>
    <w:pPr>
      <w:numPr>
        <w:ilvl w:val="8"/>
      </w:numPr>
      <w:tabs>
        <w:tab w:val="num" w:pos="5760"/>
      </w:tabs>
      <w:outlineLvl w:val="8"/>
    </w:pPr>
  </w:style>
  <w:style w:type="character" w:customStyle="1" w:styleId="Sect1L9Char">
    <w:name w:val="Sect1_L9 Char"/>
    <w:basedOn w:val="DefaultParagraphFont"/>
    <w:link w:val="Sect1L9"/>
    <w:rsid w:val="002F41B9"/>
    <w:rPr>
      <w:rFonts w:ascii="Times New Roman" w:eastAsia="Times New Roman" w:hAnsi="Times New Roman" w:cs="Times New Roman"/>
      <w:szCs w:val="20"/>
    </w:rPr>
  </w:style>
  <w:style w:type="paragraph" w:customStyle="1" w:styleId="Sect12Cont1">
    <w:name w:val="Sect12 Cont 1"/>
    <w:basedOn w:val="Normal"/>
    <w:link w:val="Sect12Cont1Char"/>
    <w:rsid w:val="00723179"/>
    <w:pPr>
      <w:spacing w:after="240"/>
      <w:ind w:firstLine="720"/>
    </w:pPr>
    <w:rPr>
      <w:rFonts w:ascii="Arial" w:eastAsia="Times New Roman" w:hAnsi="Arial" w:cs="Arial"/>
      <w:sz w:val="20"/>
      <w:szCs w:val="20"/>
    </w:rPr>
  </w:style>
  <w:style w:type="character" w:customStyle="1" w:styleId="Sect12Cont1Char">
    <w:name w:val="Sect12 Cont 1 Char"/>
    <w:basedOn w:val="DefaultParagraphFont"/>
    <w:link w:val="Sect12Cont1"/>
    <w:rsid w:val="00723179"/>
    <w:rPr>
      <w:rFonts w:ascii="Arial" w:eastAsia="Times New Roman" w:hAnsi="Arial" w:cs="Arial"/>
      <w:sz w:val="20"/>
      <w:szCs w:val="20"/>
    </w:rPr>
  </w:style>
  <w:style w:type="paragraph" w:customStyle="1" w:styleId="Sect12Cont2">
    <w:name w:val="Sect12 Cont 2"/>
    <w:basedOn w:val="Sect12Cont1"/>
    <w:link w:val="Sect12Cont2Char"/>
    <w:rsid w:val="00723179"/>
    <w:pPr>
      <w:ind w:left="720" w:firstLine="0"/>
      <w:jc w:val="both"/>
    </w:pPr>
  </w:style>
  <w:style w:type="character" w:customStyle="1" w:styleId="Sect12Cont2Char">
    <w:name w:val="Sect12 Cont 2 Char"/>
    <w:basedOn w:val="DefaultParagraphFont"/>
    <w:link w:val="Sect12Cont2"/>
    <w:rsid w:val="00723179"/>
    <w:rPr>
      <w:rFonts w:ascii="Arial" w:eastAsia="Times New Roman" w:hAnsi="Arial" w:cs="Arial"/>
      <w:sz w:val="20"/>
      <w:szCs w:val="20"/>
    </w:rPr>
  </w:style>
  <w:style w:type="paragraph" w:customStyle="1" w:styleId="Sect12Cont3">
    <w:name w:val="Sect12 Cont 3"/>
    <w:basedOn w:val="Sect12Cont2"/>
    <w:link w:val="Sect12Cont3Char"/>
    <w:rsid w:val="00723179"/>
    <w:pPr>
      <w:ind w:left="1440"/>
    </w:pPr>
  </w:style>
  <w:style w:type="character" w:customStyle="1" w:styleId="Sect12Cont3Char">
    <w:name w:val="Sect12 Cont 3 Char"/>
    <w:basedOn w:val="DefaultParagraphFont"/>
    <w:link w:val="Sect12Cont3"/>
    <w:rsid w:val="00723179"/>
    <w:rPr>
      <w:rFonts w:ascii="Arial" w:eastAsia="Times New Roman" w:hAnsi="Arial" w:cs="Arial"/>
      <w:sz w:val="20"/>
      <w:szCs w:val="20"/>
    </w:rPr>
  </w:style>
  <w:style w:type="paragraph" w:customStyle="1" w:styleId="Sect12Cont4">
    <w:name w:val="Sect12 Cont 4"/>
    <w:basedOn w:val="Sect12Cont3"/>
    <w:link w:val="Sect12Cont4Char"/>
    <w:rsid w:val="00723179"/>
    <w:pPr>
      <w:ind w:left="1800"/>
    </w:pPr>
  </w:style>
  <w:style w:type="character" w:customStyle="1" w:styleId="Sect12Cont4Char">
    <w:name w:val="Sect12 Cont 4 Char"/>
    <w:basedOn w:val="DefaultParagraphFont"/>
    <w:link w:val="Sect12Cont4"/>
    <w:rsid w:val="00723179"/>
    <w:rPr>
      <w:rFonts w:ascii="Arial" w:eastAsia="Times New Roman" w:hAnsi="Arial" w:cs="Arial"/>
      <w:sz w:val="20"/>
      <w:szCs w:val="20"/>
    </w:rPr>
  </w:style>
  <w:style w:type="paragraph" w:customStyle="1" w:styleId="Sect12Cont5">
    <w:name w:val="Sect12 Cont 5"/>
    <w:basedOn w:val="Sect12Cont4"/>
    <w:link w:val="Sect12Cont5Char"/>
    <w:rsid w:val="00723179"/>
    <w:pPr>
      <w:ind w:left="2160"/>
    </w:pPr>
  </w:style>
  <w:style w:type="character" w:customStyle="1" w:styleId="Sect12Cont5Char">
    <w:name w:val="Sect12 Cont 5 Char"/>
    <w:basedOn w:val="DefaultParagraphFont"/>
    <w:link w:val="Sect12Cont5"/>
    <w:rsid w:val="00723179"/>
    <w:rPr>
      <w:rFonts w:ascii="Arial" w:eastAsia="Times New Roman" w:hAnsi="Arial" w:cs="Arial"/>
      <w:sz w:val="20"/>
      <w:szCs w:val="20"/>
    </w:rPr>
  </w:style>
  <w:style w:type="paragraph" w:customStyle="1" w:styleId="Sect12Cont6">
    <w:name w:val="Sect12 Cont 6"/>
    <w:basedOn w:val="Sect12Cont5"/>
    <w:link w:val="Sect12Cont6Char"/>
    <w:rsid w:val="00723179"/>
    <w:pPr>
      <w:ind w:left="0" w:firstLine="4320"/>
      <w:jc w:val="left"/>
    </w:pPr>
    <w:rPr>
      <w:rFonts w:ascii="Times New Roman" w:hAnsi="Times New Roman" w:cs="Times New Roman"/>
      <w:sz w:val="24"/>
    </w:rPr>
  </w:style>
  <w:style w:type="character" w:customStyle="1" w:styleId="Sect12Cont6Char">
    <w:name w:val="Sect12 Cont 6 Char"/>
    <w:basedOn w:val="DefaultParagraphFont"/>
    <w:link w:val="Sect12Cont6"/>
    <w:rsid w:val="00723179"/>
    <w:rPr>
      <w:rFonts w:ascii="Times New Roman" w:eastAsia="Times New Roman" w:hAnsi="Times New Roman" w:cs="Times New Roman"/>
      <w:szCs w:val="20"/>
    </w:rPr>
  </w:style>
  <w:style w:type="paragraph" w:customStyle="1" w:styleId="Sect12Cont7">
    <w:name w:val="Sect12 Cont 7"/>
    <w:basedOn w:val="Sect12Cont6"/>
    <w:link w:val="Sect12Cont7Char"/>
    <w:rsid w:val="00723179"/>
    <w:pPr>
      <w:ind w:firstLine="5040"/>
    </w:pPr>
  </w:style>
  <w:style w:type="character" w:customStyle="1" w:styleId="Sect12Cont7Char">
    <w:name w:val="Sect12 Cont 7 Char"/>
    <w:basedOn w:val="DefaultParagraphFont"/>
    <w:link w:val="Sect12Cont7"/>
    <w:rsid w:val="00723179"/>
    <w:rPr>
      <w:rFonts w:ascii="Times New Roman" w:eastAsia="Times New Roman" w:hAnsi="Times New Roman" w:cs="Times New Roman"/>
      <w:szCs w:val="20"/>
    </w:rPr>
  </w:style>
  <w:style w:type="paragraph" w:customStyle="1" w:styleId="Sect12Cont8">
    <w:name w:val="Sect12 Cont 8"/>
    <w:basedOn w:val="Sect12Cont7"/>
    <w:link w:val="Sect12Cont8Char"/>
    <w:rsid w:val="00723179"/>
    <w:pPr>
      <w:ind w:firstLine="5760"/>
    </w:pPr>
  </w:style>
  <w:style w:type="character" w:customStyle="1" w:styleId="Sect12Cont8Char">
    <w:name w:val="Sect12 Cont 8 Char"/>
    <w:basedOn w:val="DefaultParagraphFont"/>
    <w:link w:val="Sect12Cont8"/>
    <w:rsid w:val="00723179"/>
    <w:rPr>
      <w:rFonts w:ascii="Times New Roman" w:eastAsia="Times New Roman" w:hAnsi="Times New Roman" w:cs="Times New Roman"/>
      <w:szCs w:val="20"/>
    </w:rPr>
  </w:style>
  <w:style w:type="paragraph" w:customStyle="1" w:styleId="Sect12Cont9">
    <w:name w:val="Sect12 Cont 9"/>
    <w:basedOn w:val="Sect12Cont8"/>
    <w:link w:val="Sect12Cont9Char"/>
    <w:rsid w:val="00723179"/>
    <w:pPr>
      <w:ind w:firstLine="6480"/>
    </w:pPr>
  </w:style>
  <w:style w:type="character" w:customStyle="1" w:styleId="Sect12Cont9Char">
    <w:name w:val="Sect12 Cont 9 Char"/>
    <w:basedOn w:val="DefaultParagraphFont"/>
    <w:link w:val="Sect12Cont9"/>
    <w:rsid w:val="00723179"/>
    <w:rPr>
      <w:rFonts w:ascii="Times New Roman" w:eastAsia="Times New Roman" w:hAnsi="Times New Roman" w:cs="Times New Roman"/>
      <w:szCs w:val="20"/>
    </w:rPr>
  </w:style>
  <w:style w:type="paragraph" w:customStyle="1" w:styleId="Sect12L1">
    <w:name w:val="Sect12_L1"/>
    <w:basedOn w:val="Normal"/>
    <w:next w:val="BodyText"/>
    <w:link w:val="Sect12L1Char"/>
    <w:rsid w:val="00723179"/>
    <w:pPr>
      <w:keepNext/>
      <w:numPr>
        <w:numId w:val="14"/>
      </w:numPr>
      <w:spacing w:after="240"/>
      <w:outlineLvl w:val="0"/>
    </w:pPr>
    <w:rPr>
      <w:rFonts w:ascii="Arial" w:eastAsia="Times New Roman" w:hAnsi="Arial" w:cs="Arial"/>
      <w:b/>
      <w:sz w:val="20"/>
      <w:szCs w:val="20"/>
    </w:rPr>
  </w:style>
  <w:style w:type="character" w:customStyle="1" w:styleId="Sect12L1Char">
    <w:name w:val="Sect12_L1 Char"/>
    <w:basedOn w:val="DefaultParagraphFont"/>
    <w:link w:val="Sect12L1"/>
    <w:rsid w:val="00723179"/>
    <w:rPr>
      <w:rFonts w:ascii="Arial" w:eastAsia="Times New Roman" w:hAnsi="Arial" w:cs="Arial"/>
      <w:b/>
      <w:sz w:val="20"/>
      <w:szCs w:val="20"/>
    </w:rPr>
  </w:style>
  <w:style w:type="paragraph" w:customStyle="1" w:styleId="Sect12L2">
    <w:name w:val="Sect12_L2"/>
    <w:basedOn w:val="Sect12L1"/>
    <w:next w:val="BodyText"/>
    <w:link w:val="Sect12L2Char"/>
    <w:rsid w:val="00723179"/>
    <w:pPr>
      <w:numPr>
        <w:ilvl w:val="1"/>
      </w:numPr>
      <w:jc w:val="both"/>
      <w:outlineLvl w:val="1"/>
    </w:pPr>
  </w:style>
  <w:style w:type="character" w:customStyle="1" w:styleId="Sect12L2Char">
    <w:name w:val="Sect12_L2 Char"/>
    <w:basedOn w:val="DefaultParagraphFont"/>
    <w:link w:val="Sect12L2"/>
    <w:rsid w:val="00723179"/>
    <w:rPr>
      <w:rFonts w:ascii="Arial" w:eastAsia="Times New Roman" w:hAnsi="Arial" w:cs="Arial"/>
      <w:b/>
      <w:sz w:val="20"/>
      <w:szCs w:val="20"/>
    </w:rPr>
  </w:style>
  <w:style w:type="paragraph" w:customStyle="1" w:styleId="Sect12L3">
    <w:name w:val="Sect12_L3"/>
    <w:basedOn w:val="Sect12L2"/>
    <w:next w:val="BodyText"/>
    <w:link w:val="Sect12L3Char"/>
    <w:rsid w:val="00723179"/>
    <w:pPr>
      <w:keepNext w:val="0"/>
      <w:numPr>
        <w:ilvl w:val="2"/>
      </w:numPr>
      <w:outlineLvl w:val="2"/>
    </w:pPr>
    <w:rPr>
      <w:b w:val="0"/>
    </w:rPr>
  </w:style>
  <w:style w:type="character" w:customStyle="1" w:styleId="Sect12L3Char">
    <w:name w:val="Sect12_L3 Char"/>
    <w:basedOn w:val="DefaultParagraphFont"/>
    <w:link w:val="Sect12L3"/>
    <w:rsid w:val="00723179"/>
    <w:rPr>
      <w:rFonts w:ascii="Arial" w:eastAsia="Times New Roman" w:hAnsi="Arial" w:cs="Arial"/>
      <w:sz w:val="20"/>
      <w:szCs w:val="20"/>
    </w:rPr>
  </w:style>
  <w:style w:type="paragraph" w:customStyle="1" w:styleId="Sect12L4">
    <w:name w:val="Sect12_L4"/>
    <w:basedOn w:val="Sect12L3"/>
    <w:next w:val="BodyText"/>
    <w:link w:val="Sect12L4Char"/>
    <w:rsid w:val="00723179"/>
    <w:pPr>
      <w:numPr>
        <w:ilvl w:val="3"/>
      </w:numPr>
      <w:tabs>
        <w:tab w:val="num" w:pos="2880"/>
      </w:tabs>
      <w:outlineLvl w:val="3"/>
    </w:pPr>
  </w:style>
  <w:style w:type="character" w:customStyle="1" w:styleId="Sect12L4Char">
    <w:name w:val="Sect12_L4 Char"/>
    <w:basedOn w:val="DefaultParagraphFont"/>
    <w:link w:val="Sect12L4"/>
    <w:rsid w:val="00723179"/>
    <w:rPr>
      <w:rFonts w:ascii="Arial" w:eastAsia="Times New Roman" w:hAnsi="Arial" w:cs="Arial"/>
      <w:sz w:val="20"/>
      <w:szCs w:val="20"/>
    </w:rPr>
  </w:style>
  <w:style w:type="paragraph" w:customStyle="1" w:styleId="Sect12L5">
    <w:name w:val="Sect12_L5"/>
    <w:basedOn w:val="Sect12L4"/>
    <w:next w:val="BodyText"/>
    <w:link w:val="Sect12L5Char"/>
    <w:rsid w:val="00723179"/>
    <w:pPr>
      <w:numPr>
        <w:ilvl w:val="4"/>
      </w:numPr>
      <w:tabs>
        <w:tab w:val="clear" w:pos="2880"/>
        <w:tab w:val="num" w:pos="3600"/>
      </w:tabs>
      <w:outlineLvl w:val="4"/>
    </w:pPr>
  </w:style>
  <w:style w:type="character" w:customStyle="1" w:styleId="Sect12L5Char">
    <w:name w:val="Sect12_L5 Char"/>
    <w:basedOn w:val="DefaultParagraphFont"/>
    <w:link w:val="Sect12L5"/>
    <w:rsid w:val="00723179"/>
    <w:rPr>
      <w:rFonts w:ascii="Arial" w:eastAsia="Times New Roman" w:hAnsi="Arial" w:cs="Arial"/>
      <w:sz w:val="20"/>
      <w:szCs w:val="20"/>
    </w:rPr>
  </w:style>
  <w:style w:type="paragraph" w:customStyle="1" w:styleId="Sect12L6">
    <w:name w:val="Sect12_L6"/>
    <w:basedOn w:val="Sect12L5"/>
    <w:next w:val="BodyText"/>
    <w:link w:val="Sect12L6Char"/>
    <w:rsid w:val="00723179"/>
    <w:pPr>
      <w:numPr>
        <w:ilvl w:val="5"/>
      </w:numPr>
      <w:tabs>
        <w:tab w:val="num" w:pos="3600"/>
      </w:tabs>
      <w:jc w:val="left"/>
      <w:outlineLvl w:val="5"/>
    </w:pPr>
    <w:rPr>
      <w:rFonts w:ascii="Times New Roman" w:hAnsi="Times New Roman" w:cs="Times New Roman"/>
      <w:sz w:val="24"/>
    </w:rPr>
  </w:style>
  <w:style w:type="character" w:customStyle="1" w:styleId="Sect12L6Char">
    <w:name w:val="Sect12_L6 Char"/>
    <w:basedOn w:val="DefaultParagraphFont"/>
    <w:link w:val="Sect12L6"/>
    <w:rsid w:val="00723179"/>
    <w:rPr>
      <w:rFonts w:ascii="Times New Roman" w:eastAsia="Times New Roman" w:hAnsi="Times New Roman" w:cs="Times New Roman"/>
      <w:szCs w:val="20"/>
    </w:rPr>
  </w:style>
  <w:style w:type="paragraph" w:customStyle="1" w:styleId="Sect12L7">
    <w:name w:val="Sect12_L7"/>
    <w:basedOn w:val="Sect12L6"/>
    <w:next w:val="BodyText"/>
    <w:link w:val="Sect12L7Char"/>
    <w:rsid w:val="00723179"/>
    <w:pPr>
      <w:numPr>
        <w:ilvl w:val="6"/>
      </w:numPr>
      <w:tabs>
        <w:tab w:val="num" w:pos="4320"/>
      </w:tabs>
      <w:outlineLvl w:val="6"/>
    </w:pPr>
  </w:style>
  <w:style w:type="character" w:customStyle="1" w:styleId="Sect12L7Char">
    <w:name w:val="Sect12_L7 Char"/>
    <w:basedOn w:val="DefaultParagraphFont"/>
    <w:link w:val="Sect12L7"/>
    <w:rsid w:val="00723179"/>
    <w:rPr>
      <w:rFonts w:ascii="Times New Roman" w:eastAsia="Times New Roman" w:hAnsi="Times New Roman" w:cs="Times New Roman"/>
      <w:szCs w:val="20"/>
    </w:rPr>
  </w:style>
  <w:style w:type="paragraph" w:customStyle="1" w:styleId="Sect12L8">
    <w:name w:val="Sect12_L8"/>
    <w:basedOn w:val="Sect12L7"/>
    <w:next w:val="BodyText"/>
    <w:link w:val="Sect12L8Char"/>
    <w:rsid w:val="00723179"/>
    <w:pPr>
      <w:numPr>
        <w:ilvl w:val="7"/>
      </w:numPr>
      <w:tabs>
        <w:tab w:val="num" w:pos="5040"/>
      </w:tabs>
      <w:outlineLvl w:val="7"/>
    </w:pPr>
  </w:style>
  <w:style w:type="character" w:customStyle="1" w:styleId="Sect12L8Char">
    <w:name w:val="Sect12_L8 Char"/>
    <w:basedOn w:val="DefaultParagraphFont"/>
    <w:link w:val="Sect12L8"/>
    <w:rsid w:val="00723179"/>
    <w:rPr>
      <w:rFonts w:ascii="Times New Roman" w:eastAsia="Times New Roman" w:hAnsi="Times New Roman" w:cs="Times New Roman"/>
      <w:szCs w:val="20"/>
    </w:rPr>
  </w:style>
  <w:style w:type="paragraph" w:customStyle="1" w:styleId="Sect12L9">
    <w:name w:val="Sect12_L9"/>
    <w:basedOn w:val="Sect12L8"/>
    <w:next w:val="BodyText"/>
    <w:link w:val="Sect12L9Char"/>
    <w:rsid w:val="00723179"/>
    <w:pPr>
      <w:numPr>
        <w:ilvl w:val="8"/>
      </w:numPr>
      <w:tabs>
        <w:tab w:val="num" w:pos="5760"/>
      </w:tabs>
      <w:outlineLvl w:val="8"/>
    </w:pPr>
  </w:style>
  <w:style w:type="character" w:customStyle="1" w:styleId="Sect12L9Char">
    <w:name w:val="Sect12_L9 Char"/>
    <w:basedOn w:val="DefaultParagraphFont"/>
    <w:link w:val="Sect12L9"/>
    <w:rsid w:val="00723179"/>
    <w:rPr>
      <w:rFonts w:ascii="Times New Roman" w:eastAsia="Times New Roman" w:hAnsi="Times New Roman" w:cs="Times New Roman"/>
      <w:szCs w:val="20"/>
    </w:rPr>
  </w:style>
  <w:style w:type="paragraph" w:customStyle="1" w:styleId="Sect13Cont1">
    <w:name w:val="Sect13 Cont 1"/>
    <w:basedOn w:val="Normal"/>
    <w:link w:val="Sect13Cont1Char"/>
    <w:rsid w:val="006F0DCA"/>
    <w:pPr>
      <w:spacing w:after="240"/>
      <w:ind w:firstLine="720"/>
    </w:pPr>
    <w:rPr>
      <w:rFonts w:ascii="Arial" w:eastAsia="Times New Roman" w:hAnsi="Arial" w:cs="Arial"/>
      <w:sz w:val="20"/>
      <w:szCs w:val="20"/>
    </w:rPr>
  </w:style>
  <w:style w:type="character" w:customStyle="1" w:styleId="Sect13Cont1Char">
    <w:name w:val="Sect13 Cont 1 Char"/>
    <w:basedOn w:val="DefaultParagraphFont"/>
    <w:link w:val="Sect13Cont1"/>
    <w:rsid w:val="006F0DCA"/>
    <w:rPr>
      <w:rFonts w:ascii="Arial" w:eastAsia="Times New Roman" w:hAnsi="Arial" w:cs="Arial"/>
      <w:sz w:val="20"/>
      <w:szCs w:val="20"/>
    </w:rPr>
  </w:style>
  <w:style w:type="paragraph" w:customStyle="1" w:styleId="Sect13Cont2">
    <w:name w:val="Sect13 Cont 2"/>
    <w:basedOn w:val="Sect13Cont1"/>
    <w:link w:val="Sect13Cont2Char"/>
    <w:rsid w:val="006F0DCA"/>
    <w:pPr>
      <w:ind w:left="720" w:firstLine="0"/>
      <w:jc w:val="both"/>
    </w:pPr>
  </w:style>
  <w:style w:type="character" w:customStyle="1" w:styleId="Sect13Cont2Char">
    <w:name w:val="Sect13 Cont 2 Char"/>
    <w:basedOn w:val="DefaultParagraphFont"/>
    <w:link w:val="Sect13Cont2"/>
    <w:rsid w:val="006F0DCA"/>
    <w:rPr>
      <w:rFonts w:ascii="Arial" w:eastAsia="Times New Roman" w:hAnsi="Arial" w:cs="Arial"/>
      <w:sz w:val="20"/>
      <w:szCs w:val="20"/>
    </w:rPr>
  </w:style>
  <w:style w:type="paragraph" w:customStyle="1" w:styleId="Sect13Cont3">
    <w:name w:val="Sect13 Cont 3"/>
    <w:basedOn w:val="Sect13Cont2"/>
    <w:link w:val="Sect13Cont3Char"/>
    <w:rsid w:val="006F0DCA"/>
    <w:pPr>
      <w:ind w:left="1440"/>
    </w:pPr>
  </w:style>
  <w:style w:type="character" w:customStyle="1" w:styleId="Sect13Cont3Char">
    <w:name w:val="Sect13 Cont 3 Char"/>
    <w:basedOn w:val="DefaultParagraphFont"/>
    <w:link w:val="Sect13Cont3"/>
    <w:rsid w:val="006F0DCA"/>
    <w:rPr>
      <w:rFonts w:ascii="Arial" w:eastAsia="Times New Roman" w:hAnsi="Arial" w:cs="Arial"/>
      <w:sz w:val="20"/>
      <w:szCs w:val="20"/>
    </w:rPr>
  </w:style>
  <w:style w:type="paragraph" w:customStyle="1" w:styleId="Sect13Cont4">
    <w:name w:val="Sect13 Cont 4"/>
    <w:basedOn w:val="Sect13Cont3"/>
    <w:link w:val="Sect13Cont4Char"/>
    <w:rsid w:val="006F0DCA"/>
    <w:pPr>
      <w:ind w:left="1800"/>
    </w:pPr>
  </w:style>
  <w:style w:type="character" w:customStyle="1" w:styleId="Sect13Cont4Char">
    <w:name w:val="Sect13 Cont 4 Char"/>
    <w:basedOn w:val="DefaultParagraphFont"/>
    <w:link w:val="Sect13Cont4"/>
    <w:rsid w:val="006F0DCA"/>
    <w:rPr>
      <w:rFonts w:ascii="Arial" w:eastAsia="Times New Roman" w:hAnsi="Arial" w:cs="Arial"/>
      <w:sz w:val="20"/>
      <w:szCs w:val="20"/>
    </w:rPr>
  </w:style>
  <w:style w:type="paragraph" w:customStyle="1" w:styleId="Sect13Cont5">
    <w:name w:val="Sect13 Cont 5"/>
    <w:basedOn w:val="Sect13Cont4"/>
    <w:link w:val="Sect13Cont5Char"/>
    <w:rsid w:val="006F0DCA"/>
    <w:pPr>
      <w:ind w:left="2160"/>
    </w:pPr>
  </w:style>
  <w:style w:type="character" w:customStyle="1" w:styleId="Sect13Cont5Char">
    <w:name w:val="Sect13 Cont 5 Char"/>
    <w:basedOn w:val="DefaultParagraphFont"/>
    <w:link w:val="Sect13Cont5"/>
    <w:rsid w:val="006F0DCA"/>
    <w:rPr>
      <w:rFonts w:ascii="Arial" w:eastAsia="Times New Roman" w:hAnsi="Arial" w:cs="Arial"/>
      <w:sz w:val="20"/>
      <w:szCs w:val="20"/>
    </w:rPr>
  </w:style>
  <w:style w:type="paragraph" w:customStyle="1" w:styleId="Sect13Cont6">
    <w:name w:val="Sect13 Cont 6"/>
    <w:basedOn w:val="Sect13Cont5"/>
    <w:link w:val="Sect13Cont6Char"/>
    <w:rsid w:val="006F0DCA"/>
    <w:pPr>
      <w:ind w:left="0" w:firstLine="4320"/>
      <w:jc w:val="left"/>
    </w:pPr>
    <w:rPr>
      <w:rFonts w:ascii="Times New Roman" w:hAnsi="Times New Roman" w:cs="Times New Roman"/>
      <w:sz w:val="24"/>
    </w:rPr>
  </w:style>
  <w:style w:type="character" w:customStyle="1" w:styleId="Sect13Cont6Char">
    <w:name w:val="Sect13 Cont 6 Char"/>
    <w:basedOn w:val="DefaultParagraphFont"/>
    <w:link w:val="Sect13Cont6"/>
    <w:rsid w:val="006F0DCA"/>
    <w:rPr>
      <w:rFonts w:ascii="Times New Roman" w:eastAsia="Times New Roman" w:hAnsi="Times New Roman" w:cs="Times New Roman"/>
      <w:szCs w:val="20"/>
    </w:rPr>
  </w:style>
  <w:style w:type="paragraph" w:customStyle="1" w:styleId="Sect13Cont7">
    <w:name w:val="Sect13 Cont 7"/>
    <w:basedOn w:val="Sect13Cont6"/>
    <w:link w:val="Sect13Cont7Char"/>
    <w:rsid w:val="006F0DCA"/>
    <w:pPr>
      <w:ind w:firstLine="5040"/>
    </w:pPr>
  </w:style>
  <w:style w:type="character" w:customStyle="1" w:styleId="Sect13Cont7Char">
    <w:name w:val="Sect13 Cont 7 Char"/>
    <w:basedOn w:val="DefaultParagraphFont"/>
    <w:link w:val="Sect13Cont7"/>
    <w:rsid w:val="006F0DCA"/>
    <w:rPr>
      <w:rFonts w:ascii="Times New Roman" w:eastAsia="Times New Roman" w:hAnsi="Times New Roman" w:cs="Times New Roman"/>
      <w:szCs w:val="20"/>
    </w:rPr>
  </w:style>
  <w:style w:type="paragraph" w:customStyle="1" w:styleId="Sect13Cont8">
    <w:name w:val="Sect13 Cont 8"/>
    <w:basedOn w:val="Sect13Cont7"/>
    <w:link w:val="Sect13Cont8Char"/>
    <w:rsid w:val="006F0DCA"/>
    <w:pPr>
      <w:ind w:firstLine="5760"/>
    </w:pPr>
  </w:style>
  <w:style w:type="character" w:customStyle="1" w:styleId="Sect13Cont8Char">
    <w:name w:val="Sect13 Cont 8 Char"/>
    <w:basedOn w:val="DefaultParagraphFont"/>
    <w:link w:val="Sect13Cont8"/>
    <w:rsid w:val="006F0DCA"/>
    <w:rPr>
      <w:rFonts w:ascii="Times New Roman" w:eastAsia="Times New Roman" w:hAnsi="Times New Roman" w:cs="Times New Roman"/>
      <w:szCs w:val="20"/>
    </w:rPr>
  </w:style>
  <w:style w:type="paragraph" w:customStyle="1" w:styleId="Sect13Cont9">
    <w:name w:val="Sect13 Cont 9"/>
    <w:basedOn w:val="Sect13Cont8"/>
    <w:link w:val="Sect13Cont9Char"/>
    <w:rsid w:val="006F0DCA"/>
    <w:pPr>
      <w:ind w:firstLine="6480"/>
    </w:pPr>
  </w:style>
  <w:style w:type="character" w:customStyle="1" w:styleId="Sect13Cont9Char">
    <w:name w:val="Sect13 Cont 9 Char"/>
    <w:basedOn w:val="DefaultParagraphFont"/>
    <w:link w:val="Sect13Cont9"/>
    <w:rsid w:val="006F0DCA"/>
    <w:rPr>
      <w:rFonts w:ascii="Times New Roman" w:eastAsia="Times New Roman" w:hAnsi="Times New Roman" w:cs="Times New Roman"/>
      <w:szCs w:val="20"/>
    </w:rPr>
  </w:style>
  <w:style w:type="paragraph" w:customStyle="1" w:styleId="Sect13L1">
    <w:name w:val="Sect13_L1"/>
    <w:basedOn w:val="Normal"/>
    <w:next w:val="BodyText"/>
    <w:link w:val="Sect13L1Char"/>
    <w:rsid w:val="006F0DCA"/>
    <w:pPr>
      <w:keepNext/>
      <w:numPr>
        <w:numId w:val="15"/>
      </w:numPr>
      <w:spacing w:after="240"/>
      <w:outlineLvl w:val="0"/>
    </w:pPr>
    <w:rPr>
      <w:rFonts w:ascii="Arial" w:eastAsia="Times New Roman" w:hAnsi="Arial" w:cs="Arial"/>
      <w:b/>
      <w:sz w:val="20"/>
      <w:szCs w:val="20"/>
    </w:rPr>
  </w:style>
  <w:style w:type="character" w:customStyle="1" w:styleId="Sect13L1Char">
    <w:name w:val="Sect13_L1 Char"/>
    <w:basedOn w:val="DefaultParagraphFont"/>
    <w:link w:val="Sect13L1"/>
    <w:rsid w:val="006F0DCA"/>
    <w:rPr>
      <w:rFonts w:ascii="Arial" w:eastAsia="Times New Roman" w:hAnsi="Arial" w:cs="Arial"/>
      <w:b/>
      <w:sz w:val="20"/>
      <w:szCs w:val="20"/>
    </w:rPr>
  </w:style>
  <w:style w:type="paragraph" w:customStyle="1" w:styleId="Sect13L2">
    <w:name w:val="Sect13_L2"/>
    <w:basedOn w:val="Sect13L1"/>
    <w:next w:val="BodyText"/>
    <w:link w:val="Sect13L2Char"/>
    <w:rsid w:val="006F0DCA"/>
    <w:pPr>
      <w:numPr>
        <w:ilvl w:val="1"/>
      </w:numPr>
      <w:jc w:val="both"/>
      <w:outlineLvl w:val="1"/>
    </w:pPr>
  </w:style>
  <w:style w:type="character" w:customStyle="1" w:styleId="Sect13L2Char">
    <w:name w:val="Sect13_L2 Char"/>
    <w:basedOn w:val="DefaultParagraphFont"/>
    <w:link w:val="Sect13L2"/>
    <w:rsid w:val="006F0DCA"/>
    <w:rPr>
      <w:rFonts w:ascii="Arial" w:eastAsia="Times New Roman" w:hAnsi="Arial" w:cs="Arial"/>
      <w:b/>
      <w:sz w:val="20"/>
      <w:szCs w:val="20"/>
    </w:rPr>
  </w:style>
  <w:style w:type="paragraph" w:customStyle="1" w:styleId="Sect13L3">
    <w:name w:val="Sect13_L3"/>
    <w:basedOn w:val="Sect13L2"/>
    <w:next w:val="BodyText"/>
    <w:link w:val="Sect13L3Char"/>
    <w:rsid w:val="006F0DCA"/>
    <w:pPr>
      <w:keepNext w:val="0"/>
      <w:numPr>
        <w:ilvl w:val="2"/>
      </w:numPr>
      <w:outlineLvl w:val="2"/>
    </w:pPr>
    <w:rPr>
      <w:b w:val="0"/>
    </w:rPr>
  </w:style>
  <w:style w:type="character" w:customStyle="1" w:styleId="Sect13L3Char">
    <w:name w:val="Sect13_L3 Char"/>
    <w:basedOn w:val="DefaultParagraphFont"/>
    <w:link w:val="Sect13L3"/>
    <w:rsid w:val="006F0DCA"/>
    <w:rPr>
      <w:rFonts w:ascii="Arial" w:eastAsia="Times New Roman" w:hAnsi="Arial" w:cs="Arial"/>
      <w:sz w:val="20"/>
      <w:szCs w:val="20"/>
    </w:rPr>
  </w:style>
  <w:style w:type="paragraph" w:customStyle="1" w:styleId="Sect13L4">
    <w:name w:val="Sect13_L4"/>
    <w:basedOn w:val="Sect13L3"/>
    <w:next w:val="BodyText"/>
    <w:link w:val="Sect13L4Char"/>
    <w:rsid w:val="006F0DCA"/>
    <w:pPr>
      <w:numPr>
        <w:ilvl w:val="3"/>
      </w:numPr>
      <w:tabs>
        <w:tab w:val="num" w:pos="2880"/>
      </w:tabs>
      <w:outlineLvl w:val="3"/>
    </w:pPr>
  </w:style>
  <w:style w:type="character" w:customStyle="1" w:styleId="Sect13L4Char">
    <w:name w:val="Sect13_L4 Char"/>
    <w:basedOn w:val="DefaultParagraphFont"/>
    <w:link w:val="Sect13L4"/>
    <w:rsid w:val="006F0DCA"/>
    <w:rPr>
      <w:rFonts w:ascii="Arial" w:eastAsia="Times New Roman" w:hAnsi="Arial" w:cs="Arial"/>
      <w:sz w:val="20"/>
      <w:szCs w:val="20"/>
    </w:rPr>
  </w:style>
  <w:style w:type="paragraph" w:customStyle="1" w:styleId="Sect13L5">
    <w:name w:val="Sect13_L5"/>
    <w:basedOn w:val="Sect13L4"/>
    <w:next w:val="BodyText"/>
    <w:link w:val="Sect13L5Char"/>
    <w:rsid w:val="006F0DCA"/>
    <w:pPr>
      <w:numPr>
        <w:ilvl w:val="4"/>
      </w:numPr>
      <w:tabs>
        <w:tab w:val="clear" w:pos="2880"/>
        <w:tab w:val="num" w:pos="3600"/>
      </w:tabs>
      <w:outlineLvl w:val="4"/>
    </w:pPr>
  </w:style>
  <w:style w:type="character" w:customStyle="1" w:styleId="Sect13L5Char">
    <w:name w:val="Sect13_L5 Char"/>
    <w:basedOn w:val="DefaultParagraphFont"/>
    <w:link w:val="Sect13L5"/>
    <w:rsid w:val="006F0DCA"/>
    <w:rPr>
      <w:rFonts w:ascii="Arial" w:eastAsia="Times New Roman" w:hAnsi="Arial" w:cs="Arial"/>
      <w:sz w:val="20"/>
      <w:szCs w:val="20"/>
    </w:rPr>
  </w:style>
  <w:style w:type="paragraph" w:customStyle="1" w:styleId="Sect13L6">
    <w:name w:val="Sect13_L6"/>
    <w:basedOn w:val="Sect13L5"/>
    <w:next w:val="BodyText"/>
    <w:link w:val="Sect13L6Char"/>
    <w:rsid w:val="006F0DCA"/>
    <w:pPr>
      <w:numPr>
        <w:ilvl w:val="5"/>
      </w:numPr>
      <w:tabs>
        <w:tab w:val="num" w:pos="3600"/>
      </w:tabs>
      <w:jc w:val="left"/>
      <w:outlineLvl w:val="5"/>
    </w:pPr>
    <w:rPr>
      <w:rFonts w:ascii="Times New Roman" w:hAnsi="Times New Roman" w:cs="Times New Roman"/>
      <w:sz w:val="24"/>
    </w:rPr>
  </w:style>
  <w:style w:type="character" w:customStyle="1" w:styleId="Sect13L6Char">
    <w:name w:val="Sect13_L6 Char"/>
    <w:basedOn w:val="DefaultParagraphFont"/>
    <w:link w:val="Sect13L6"/>
    <w:rsid w:val="006F0DCA"/>
    <w:rPr>
      <w:rFonts w:ascii="Times New Roman" w:eastAsia="Times New Roman" w:hAnsi="Times New Roman" w:cs="Times New Roman"/>
      <w:szCs w:val="20"/>
    </w:rPr>
  </w:style>
  <w:style w:type="paragraph" w:customStyle="1" w:styleId="Sect13L7">
    <w:name w:val="Sect13_L7"/>
    <w:basedOn w:val="Sect13L6"/>
    <w:next w:val="BodyText"/>
    <w:link w:val="Sect13L7Char"/>
    <w:rsid w:val="006F0DCA"/>
    <w:pPr>
      <w:numPr>
        <w:ilvl w:val="6"/>
      </w:numPr>
      <w:tabs>
        <w:tab w:val="num" w:pos="4320"/>
      </w:tabs>
      <w:outlineLvl w:val="6"/>
    </w:pPr>
  </w:style>
  <w:style w:type="character" w:customStyle="1" w:styleId="Sect13L7Char">
    <w:name w:val="Sect13_L7 Char"/>
    <w:basedOn w:val="DefaultParagraphFont"/>
    <w:link w:val="Sect13L7"/>
    <w:rsid w:val="006F0DCA"/>
    <w:rPr>
      <w:rFonts w:ascii="Times New Roman" w:eastAsia="Times New Roman" w:hAnsi="Times New Roman" w:cs="Times New Roman"/>
      <w:szCs w:val="20"/>
    </w:rPr>
  </w:style>
  <w:style w:type="paragraph" w:customStyle="1" w:styleId="Sect13L8">
    <w:name w:val="Sect13_L8"/>
    <w:basedOn w:val="Sect13L7"/>
    <w:next w:val="BodyText"/>
    <w:link w:val="Sect13L8Char"/>
    <w:rsid w:val="006F0DCA"/>
    <w:pPr>
      <w:numPr>
        <w:ilvl w:val="7"/>
      </w:numPr>
      <w:tabs>
        <w:tab w:val="num" w:pos="5040"/>
      </w:tabs>
      <w:outlineLvl w:val="7"/>
    </w:pPr>
  </w:style>
  <w:style w:type="character" w:customStyle="1" w:styleId="Sect13L8Char">
    <w:name w:val="Sect13_L8 Char"/>
    <w:basedOn w:val="DefaultParagraphFont"/>
    <w:link w:val="Sect13L8"/>
    <w:rsid w:val="006F0DCA"/>
    <w:rPr>
      <w:rFonts w:ascii="Times New Roman" w:eastAsia="Times New Roman" w:hAnsi="Times New Roman" w:cs="Times New Roman"/>
      <w:szCs w:val="20"/>
    </w:rPr>
  </w:style>
  <w:style w:type="paragraph" w:customStyle="1" w:styleId="Sect13L9">
    <w:name w:val="Sect13_L9"/>
    <w:basedOn w:val="Sect13L8"/>
    <w:next w:val="BodyText"/>
    <w:link w:val="Sect13L9Char"/>
    <w:rsid w:val="006F0DCA"/>
    <w:pPr>
      <w:numPr>
        <w:ilvl w:val="8"/>
      </w:numPr>
      <w:tabs>
        <w:tab w:val="num" w:pos="5760"/>
      </w:tabs>
      <w:outlineLvl w:val="8"/>
    </w:pPr>
  </w:style>
  <w:style w:type="character" w:customStyle="1" w:styleId="Sect13L9Char">
    <w:name w:val="Sect13_L9 Char"/>
    <w:basedOn w:val="DefaultParagraphFont"/>
    <w:link w:val="Sect13L9"/>
    <w:rsid w:val="006F0DCA"/>
    <w:rPr>
      <w:rFonts w:ascii="Times New Roman" w:eastAsia="Times New Roman" w:hAnsi="Times New Roman" w:cs="Times New Roman"/>
      <w:szCs w:val="20"/>
    </w:rPr>
  </w:style>
  <w:style w:type="paragraph" w:customStyle="1" w:styleId="Schedhead1">
    <w:name w:val="Schedhead1"/>
    <w:basedOn w:val="Normal"/>
    <w:uiPriority w:val="25"/>
    <w:rsid w:val="00C66B9E"/>
    <w:pPr>
      <w:keepNext/>
      <w:spacing w:after="240"/>
      <w:jc w:val="center"/>
      <w:outlineLvl w:val="0"/>
    </w:pPr>
    <w:rPr>
      <w:rFonts w:ascii="Arial Bold" w:hAnsi="Arial Bold" w:cs="Arial"/>
      <w:b/>
      <w:caps/>
      <w:sz w:val="20"/>
      <w:szCs w:val="20"/>
    </w:rPr>
  </w:style>
  <w:style w:type="paragraph" w:customStyle="1" w:styleId="SchedCont1">
    <w:name w:val="Sched Cont 1"/>
    <w:basedOn w:val="Normal"/>
    <w:link w:val="SchedCont1Char"/>
    <w:rsid w:val="002054A0"/>
    <w:pPr>
      <w:spacing w:after="240"/>
      <w:ind w:firstLine="720"/>
    </w:pPr>
    <w:rPr>
      <w:rFonts w:ascii="Arial" w:eastAsia="Times New Roman" w:hAnsi="Arial" w:cs="Arial"/>
      <w:sz w:val="20"/>
      <w:szCs w:val="20"/>
    </w:rPr>
  </w:style>
  <w:style w:type="character" w:customStyle="1" w:styleId="RBNBasicNoSpaceChar">
    <w:name w:val="RBN Basic No Space Char"/>
    <w:basedOn w:val="DefaultParagraphFont"/>
    <w:link w:val="RBNBasicNoSpace"/>
    <w:uiPriority w:val="1"/>
    <w:rsid w:val="002054A0"/>
    <w:rPr>
      <w:rFonts w:ascii="Times New Roman" w:hAnsi="Times New Roman" w:eastAsiaTheme="minorHAnsi"/>
      <w:szCs w:val="22"/>
    </w:rPr>
  </w:style>
  <w:style w:type="character" w:customStyle="1" w:styleId="SchedCont1Char">
    <w:name w:val="Sched Cont 1 Char"/>
    <w:basedOn w:val="DefaultParagraphFont"/>
    <w:link w:val="SchedCont1"/>
    <w:rsid w:val="002054A0"/>
    <w:rPr>
      <w:rFonts w:ascii="Arial" w:eastAsia="Times New Roman" w:hAnsi="Arial" w:cs="Arial"/>
      <w:sz w:val="20"/>
      <w:szCs w:val="20"/>
    </w:rPr>
  </w:style>
  <w:style w:type="paragraph" w:customStyle="1" w:styleId="SchedCont2">
    <w:name w:val="Sched Cont 2"/>
    <w:basedOn w:val="SchedCont1"/>
    <w:link w:val="SchedCont2Char"/>
    <w:rsid w:val="002054A0"/>
    <w:pPr>
      <w:ind w:left="720" w:firstLine="0"/>
      <w:jc w:val="both"/>
    </w:pPr>
  </w:style>
  <w:style w:type="character" w:customStyle="1" w:styleId="SchedCont2Char">
    <w:name w:val="Sched Cont 2 Char"/>
    <w:basedOn w:val="DefaultParagraphFont"/>
    <w:link w:val="SchedCont2"/>
    <w:rsid w:val="002054A0"/>
    <w:rPr>
      <w:rFonts w:ascii="Arial" w:eastAsia="Times New Roman" w:hAnsi="Arial" w:cs="Arial"/>
      <w:sz w:val="20"/>
      <w:szCs w:val="20"/>
    </w:rPr>
  </w:style>
  <w:style w:type="paragraph" w:customStyle="1" w:styleId="SchedCont3">
    <w:name w:val="Sched Cont 3"/>
    <w:basedOn w:val="SchedCont2"/>
    <w:link w:val="SchedCont3Char"/>
    <w:rsid w:val="002054A0"/>
    <w:pPr>
      <w:ind w:left="1440"/>
    </w:pPr>
  </w:style>
  <w:style w:type="character" w:customStyle="1" w:styleId="SchedCont3Char">
    <w:name w:val="Sched Cont 3 Char"/>
    <w:basedOn w:val="DefaultParagraphFont"/>
    <w:link w:val="SchedCont3"/>
    <w:rsid w:val="002054A0"/>
    <w:rPr>
      <w:rFonts w:ascii="Arial" w:eastAsia="Times New Roman" w:hAnsi="Arial" w:cs="Arial"/>
      <w:sz w:val="20"/>
      <w:szCs w:val="20"/>
    </w:rPr>
  </w:style>
  <w:style w:type="paragraph" w:customStyle="1" w:styleId="SchedCont4">
    <w:name w:val="Sched Cont 4"/>
    <w:basedOn w:val="SchedCont3"/>
    <w:link w:val="SchedCont4Char"/>
    <w:rsid w:val="002054A0"/>
    <w:pPr>
      <w:ind w:left="1800"/>
    </w:pPr>
  </w:style>
  <w:style w:type="character" w:customStyle="1" w:styleId="SchedCont4Char">
    <w:name w:val="Sched Cont 4 Char"/>
    <w:basedOn w:val="DefaultParagraphFont"/>
    <w:link w:val="SchedCont4"/>
    <w:rsid w:val="002054A0"/>
    <w:rPr>
      <w:rFonts w:ascii="Arial" w:eastAsia="Times New Roman" w:hAnsi="Arial" w:cs="Arial"/>
      <w:sz w:val="20"/>
      <w:szCs w:val="20"/>
    </w:rPr>
  </w:style>
  <w:style w:type="paragraph" w:customStyle="1" w:styleId="SchedCont5">
    <w:name w:val="Sched Cont 5"/>
    <w:basedOn w:val="SchedCont4"/>
    <w:link w:val="SchedCont5Char"/>
    <w:rsid w:val="002054A0"/>
    <w:pPr>
      <w:ind w:left="2160"/>
    </w:pPr>
  </w:style>
  <w:style w:type="character" w:customStyle="1" w:styleId="SchedCont5Char">
    <w:name w:val="Sched Cont 5 Char"/>
    <w:basedOn w:val="DefaultParagraphFont"/>
    <w:link w:val="SchedCont5"/>
    <w:rsid w:val="002054A0"/>
    <w:rPr>
      <w:rFonts w:ascii="Arial" w:eastAsia="Times New Roman" w:hAnsi="Arial" w:cs="Arial"/>
      <w:sz w:val="20"/>
      <w:szCs w:val="20"/>
    </w:rPr>
  </w:style>
  <w:style w:type="paragraph" w:customStyle="1" w:styleId="SchedCont6">
    <w:name w:val="Sched Cont 6"/>
    <w:basedOn w:val="SchedCont5"/>
    <w:link w:val="SchedCont6Char"/>
    <w:rsid w:val="002054A0"/>
    <w:pPr>
      <w:ind w:left="0" w:firstLine="4320"/>
      <w:jc w:val="left"/>
    </w:pPr>
    <w:rPr>
      <w:rFonts w:ascii="Times New Roman" w:hAnsi="Times New Roman" w:cs="Times New Roman"/>
      <w:sz w:val="24"/>
    </w:rPr>
  </w:style>
  <w:style w:type="character" w:customStyle="1" w:styleId="SchedCont6Char">
    <w:name w:val="Sched Cont 6 Char"/>
    <w:basedOn w:val="DefaultParagraphFont"/>
    <w:link w:val="SchedCont6"/>
    <w:rsid w:val="002054A0"/>
    <w:rPr>
      <w:rFonts w:ascii="Times New Roman" w:eastAsia="Times New Roman" w:hAnsi="Times New Roman" w:cs="Times New Roman"/>
      <w:szCs w:val="20"/>
    </w:rPr>
  </w:style>
  <w:style w:type="paragraph" w:customStyle="1" w:styleId="SchedCont7">
    <w:name w:val="Sched Cont 7"/>
    <w:basedOn w:val="SchedCont6"/>
    <w:link w:val="SchedCont7Char"/>
    <w:rsid w:val="002054A0"/>
    <w:pPr>
      <w:ind w:firstLine="5040"/>
    </w:pPr>
  </w:style>
  <w:style w:type="character" w:customStyle="1" w:styleId="SchedCont7Char">
    <w:name w:val="Sched Cont 7 Char"/>
    <w:basedOn w:val="DefaultParagraphFont"/>
    <w:link w:val="SchedCont7"/>
    <w:rsid w:val="002054A0"/>
    <w:rPr>
      <w:rFonts w:ascii="Times New Roman" w:eastAsia="Times New Roman" w:hAnsi="Times New Roman" w:cs="Times New Roman"/>
      <w:szCs w:val="20"/>
    </w:rPr>
  </w:style>
  <w:style w:type="paragraph" w:customStyle="1" w:styleId="SchedCont8">
    <w:name w:val="Sched Cont 8"/>
    <w:basedOn w:val="SchedCont7"/>
    <w:link w:val="SchedCont8Char"/>
    <w:rsid w:val="002054A0"/>
    <w:pPr>
      <w:ind w:firstLine="5760"/>
    </w:pPr>
  </w:style>
  <w:style w:type="character" w:customStyle="1" w:styleId="SchedCont8Char">
    <w:name w:val="Sched Cont 8 Char"/>
    <w:basedOn w:val="DefaultParagraphFont"/>
    <w:link w:val="SchedCont8"/>
    <w:rsid w:val="002054A0"/>
    <w:rPr>
      <w:rFonts w:ascii="Times New Roman" w:eastAsia="Times New Roman" w:hAnsi="Times New Roman" w:cs="Times New Roman"/>
      <w:szCs w:val="20"/>
    </w:rPr>
  </w:style>
  <w:style w:type="paragraph" w:customStyle="1" w:styleId="SchedCont9">
    <w:name w:val="Sched Cont 9"/>
    <w:basedOn w:val="SchedCont8"/>
    <w:link w:val="SchedCont9Char"/>
    <w:rsid w:val="002054A0"/>
    <w:pPr>
      <w:ind w:firstLine="6480"/>
    </w:pPr>
  </w:style>
  <w:style w:type="character" w:customStyle="1" w:styleId="SchedCont9Char">
    <w:name w:val="Sched Cont 9 Char"/>
    <w:basedOn w:val="DefaultParagraphFont"/>
    <w:link w:val="SchedCont9"/>
    <w:rsid w:val="002054A0"/>
    <w:rPr>
      <w:rFonts w:ascii="Times New Roman" w:eastAsia="Times New Roman" w:hAnsi="Times New Roman" w:cs="Times New Roman"/>
      <w:szCs w:val="20"/>
    </w:rPr>
  </w:style>
  <w:style w:type="paragraph" w:customStyle="1" w:styleId="SchedL1">
    <w:name w:val="Sched_L1"/>
    <w:basedOn w:val="Normal"/>
    <w:next w:val="BodyText"/>
    <w:link w:val="SchedL1Char"/>
    <w:rsid w:val="002054A0"/>
    <w:pPr>
      <w:keepNext/>
      <w:numPr>
        <w:numId w:val="26"/>
      </w:numPr>
      <w:spacing w:after="240"/>
      <w:outlineLvl w:val="0"/>
    </w:pPr>
    <w:rPr>
      <w:rFonts w:ascii="Arial" w:eastAsia="Times New Roman" w:hAnsi="Arial" w:cs="Arial"/>
      <w:b/>
      <w:sz w:val="20"/>
      <w:szCs w:val="20"/>
    </w:rPr>
  </w:style>
  <w:style w:type="character" w:customStyle="1" w:styleId="SchedL1Char">
    <w:name w:val="Sched_L1 Char"/>
    <w:basedOn w:val="DefaultParagraphFont"/>
    <w:link w:val="SchedL1"/>
    <w:rsid w:val="002054A0"/>
    <w:rPr>
      <w:rFonts w:ascii="Arial" w:eastAsia="Times New Roman" w:hAnsi="Arial" w:cs="Arial"/>
      <w:b/>
      <w:sz w:val="20"/>
      <w:szCs w:val="20"/>
    </w:rPr>
  </w:style>
  <w:style w:type="paragraph" w:customStyle="1" w:styleId="SchedL2">
    <w:name w:val="Sched_L2"/>
    <w:basedOn w:val="SchedL1"/>
    <w:next w:val="BodyText"/>
    <w:link w:val="SchedL2Char"/>
    <w:rsid w:val="002054A0"/>
    <w:pPr>
      <w:keepNext w:val="0"/>
      <w:numPr>
        <w:ilvl w:val="1"/>
      </w:numPr>
      <w:jc w:val="both"/>
      <w:outlineLvl w:val="1"/>
    </w:pPr>
    <w:rPr>
      <w:b w:val="0"/>
    </w:rPr>
  </w:style>
  <w:style w:type="character" w:customStyle="1" w:styleId="SchedL2Char">
    <w:name w:val="Sched_L2 Char"/>
    <w:basedOn w:val="DefaultParagraphFont"/>
    <w:link w:val="SchedL2"/>
    <w:rsid w:val="002054A0"/>
    <w:rPr>
      <w:rFonts w:ascii="Arial" w:eastAsia="Times New Roman" w:hAnsi="Arial" w:cs="Arial"/>
      <w:sz w:val="20"/>
      <w:szCs w:val="20"/>
    </w:rPr>
  </w:style>
  <w:style w:type="paragraph" w:customStyle="1" w:styleId="SchedL3">
    <w:name w:val="Sched_L3"/>
    <w:basedOn w:val="SchedL2"/>
    <w:next w:val="BodyText"/>
    <w:link w:val="SchedL3Char"/>
    <w:rsid w:val="002054A0"/>
    <w:pPr>
      <w:numPr>
        <w:ilvl w:val="2"/>
      </w:numPr>
      <w:outlineLvl w:val="2"/>
    </w:pPr>
  </w:style>
  <w:style w:type="character" w:customStyle="1" w:styleId="SchedL3Char">
    <w:name w:val="Sched_L3 Char"/>
    <w:basedOn w:val="DefaultParagraphFont"/>
    <w:link w:val="SchedL3"/>
    <w:rsid w:val="002054A0"/>
    <w:rPr>
      <w:rFonts w:ascii="Arial" w:eastAsia="Times New Roman" w:hAnsi="Arial" w:cs="Arial"/>
      <w:sz w:val="20"/>
      <w:szCs w:val="20"/>
    </w:rPr>
  </w:style>
  <w:style w:type="paragraph" w:customStyle="1" w:styleId="SchedL4">
    <w:name w:val="Sched_L4"/>
    <w:basedOn w:val="SchedL3"/>
    <w:next w:val="BodyText"/>
    <w:link w:val="SchedL4Char"/>
    <w:rsid w:val="002054A0"/>
    <w:pPr>
      <w:numPr>
        <w:ilvl w:val="3"/>
      </w:numPr>
      <w:tabs>
        <w:tab w:val="num" w:pos="2880"/>
      </w:tabs>
      <w:outlineLvl w:val="3"/>
    </w:pPr>
  </w:style>
  <w:style w:type="character" w:customStyle="1" w:styleId="SchedL4Char">
    <w:name w:val="Sched_L4 Char"/>
    <w:basedOn w:val="DefaultParagraphFont"/>
    <w:link w:val="SchedL4"/>
    <w:rsid w:val="002054A0"/>
    <w:rPr>
      <w:rFonts w:ascii="Arial" w:eastAsia="Times New Roman" w:hAnsi="Arial" w:cs="Arial"/>
      <w:sz w:val="20"/>
      <w:szCs w:val="20"/>
    </w:rPr>
  </w:style>
  <w:style w:type="paragraph" w:customStyle="1" w:styleId="SchedL5">
    <w:name w:val="Sched_L5"/>
    <w:basedOn w:val="SchedL4"/>
    <w:next w:val="BodyText"/>
    <w:link w:val="SchedL5Char"/>
    <w:rsid w:val="002054A0"/>
    <w:pPr>
      <w:numPr>
        <w:ilvl w:val="4"/>
      </w:numPr>
      <w:tabs>
        <w:tab w:val="clear" w:pos="2880"/>
        <w:tab w:val="num" w:pos="3600"/>
      </w:tabs>
      <w:outlineLvl w:val="4"/>
    </w:pPr>
  </w:style>
  <w:style w:type="character" w:customStyle="1" w:styleId="SchedL5Char">
    <w:name w:val="Sched_L5 Char"/>
    <w:basedOn w:val="DefaultParagraphFont"/>
    <w:link w:val="SchedL5"/>
    <w:rsid w:val="002054A0"/>
    <w:rPr>
      <w:rFonts w:ascii="Arial" w:eastAsia="Times New Roman" w:hAnsi="Arial" w:cs="Arial"/>
      <w:sz w:val="20"/>
      <w:szCs w:val="20"/>
    </w:rPr>
  </w:style>
  <w:style w:type="paragraph" w:customStyle="1" w:styleId="SchedL6">
    <w:name w:val="Sched_L6"/>
    <w:basedOn w:val="SchedL5"/>
    <w:next w:val="BodyText"/>
    <w:link w:val="SchedL6Char"/>
    <w:rsid w:val="002054A0"/>
    <w:pPr>
      <w:numPr>
        <w:ilvl w:val="5"/>
      </w:numPr>
      <w:tabs>
        <w:tab w:val="num" w:pos="3600"/>
      </w:tabs>
      <w:jc w:val="left"/>
      <w:outlineLvl w:val="5"/>
    </w:pPr>
    <w:rPr>
      <w:rFonts w:ascii="Times New Roman" w:hAnsi="Times New Roman" w:cs="Times New Roman"/>
      <w:sz w:val="24"/>
    </w:rPr>
  </w:style>
  <w:style w:type="character" w:customStyle="1" w:styleId="SchedL6Char">
    <w:name w:val="Sched_L6 Char"/>
    <w:basedOn w:val="DefaultParagraphFont"/>
    <w:link w:val="SchedL6"/>
    <w:rsid w:val="002054A0"/>
    <w:rPr>
      <w:rFonts w:ascii="Times New Roman" w:eastAsia="Times New Roman" w:hAnsi="Times New Roman" w:cs="Times New Roman"/>
      <w:szCs w:val="20"/>
    </w:rPr>
  </w:style>
  <w:style w:type="paragraph" w:customStyle="1" w:styleId="SchedL7">
    <w:name w:val="Sched_L7"/>
    <w:basedOn w:val="SchedL6"/>
    <w:next w:val="BodyText"/>
    <w:link w:val="SchedL7Char"/>
    <w:rsid w:val="002054A0"/>
    <w:pPr>
      <w:numPr>
        <w:ilvl w:val="6"/>
      </w:numPr>
      <w:tabs>
        <w:tab w:val="num" w:pos="4320"/>
      </w:tabs>
      <w:outlineLvl w:val="6"/>
    </w:pPr>
  </w:style>
  <w:style w:type="character" w:customStyle="1" w:styleId="SchedL7Char">
    <w:name w:val="Sched_L7 Char"/>
    <w:basedOn w:val="DefaultParagraphFont"/>
    <w:link w:val="SchedL7"/>
    <w:rsid w:val="002054A0"/>
    <w:rPr>
      <w:rFonts w:ascii="Times New Roman" w:eastAsia="Times New Roman" w:hAnsi="Times New Roman" w:cs="Times New Roman"/>
      <w:szCs w:val="20"/>
    </w:rPr>
  </w:style>
  <w:style w:type="paragraph" w:customStyle="1" w:styleId="SchedL8">
    <w:name w:val="Sched_L8"/>
    <w:basedOn w:val="SchedL7"/>
    <w:next w:val="BodyText"/>
    <w:link w:val="SchedL8Char"/>
    <w:rsid w:val="002054A0"/>
    <w:pPr>
      <w:numPr>
        <w:ilvl w:val="7"/>
      </w:numPr>
      <w:tabs>
        <w:tab w:val="num" w:pos="5040"/>
      </w:tabs>
      <w:outlineLvl w:val="7"/>
    </w:pPr>
  </w:style>
  <w:style w:type="character" w:customStyle="1" w:styleId="SchedL8Char">
    <w:name w:val="Sched_L8 Char"/>
    <w:basedOn w:val="DefaultParagraphFont"/>
    <w:link w:val="SchedL8"/>
    <w:rsid w:val="002054A0"/>
    <w:rPr>
      <w:rFonts w:ascii="Times New Roman" w:eastAsia="Times New Roman" w:hAnsi="Times New Roman" w:cs="Times New Roman"/>
      <w:szCs w:val="20"/>
    </w:rPr>
  </w:style>
  <w:style w:type="paragraph" w:customStyle="1" w:styleId="SchedL9">
    <w:name w:val="Sched_L9"/>
    <w:basedOn w:val="SchedL8"/>
    <w:next w:val="BodyText"/>
    <w:link w:val="SchedL9Char"/>
    <w:rsid w:val="002054A0"/>
    <w:pPr>
      <w:numPr>
        <w:ilvl w:val="8"/>
      </w:numPr>
      <w:tabs>
        <w:tab w:val="num" w:pos="5760"/>
      </w:tabs>
      <w:outlineLvl w:val="8"/>
    </w:pPr>
  </w:style>
  <w:style w:type="character" w:customStyle="1" w:styleId="SchedL9Char">
    <w:name w:val="Sched_L9 Char"/>
    <w:basedOn w:val="DefaultParagraphFont"/>
    <w:link w:val="SchedL9"/>
    <w:rsid w:val="002054A0"/>
    <w:rPr>
      <w:rFonts w:ascii="Times New Roman" w:eastAsia="Times New Roman" w:hAnsi="Times New Roman" w:cs="Times New Roman"/>
      <w:szCs w:val="20"/>
    </w:rPr>
  </w:style>
  <w:style w:type="paragraph" w:customStyle="1" w:styleId="Schedhead2">
    <w:name w:val="Schedhead2"/>
    <w:basedOn w:val="Normal"/>
    <w:uiPriority w:val="25"/>
    <w:rsid w:val="00A9341D"/>
    <w:pPr>
      <w:keepNext/>
      <w:spacing w:after="240"/>
      <w:jc w:val="center"/>
      <w:outlineLvl w:val="0"/>
    </w:pPr>
    <w:rPr>
      <w:rFonts w:ascii="Arial" w:hAnsi="Arial" w:cs="Arial"/>
      <w:b/>
      <w:sz w:val="20"/>
    </w:rPr>
  </w:style>
  <w:style w:type="paragraph" w:customStyle="1" w:styleId="SchHeading1">
    <w:name w:val="SchHeading 1"/>
    <w:next w:val="Normal"/>
    <w:rsid w:val="006528BA"/>
    <w:pPr>
      <w:pBdr>
        <w:top w:val="nil"/>
        <w:left w:val="nil"/>
        <w:bottom w:val="nil"/>
        <w:right w:val="nil"/>
        <w:between w:val="nil"/>
        <w:bar w:val="nil"/>
      </w:pBdr>
      <w:tabs>
        <w:tab w:val="left" w:pos="720"/>
      </w:tabs>
      <w:spacing w:after="240" w:line="240" w:lineRule="atLeast"/>
      <w:ind w:left="720" w:hanging="720"/>
      <w:jc w:val="both"/>
      <w:outlineLvl w:val="1"/>
    </w:pPr>
    <w:rPr>
      <w:rFonts w:ascii="Arial" w:eastAsia="Arial Unicode MS" w:hAnsi="Arial" w:cs="Arial Unicode MS"/>
      <w:color w:val="000000"/>
      <w:sz w:val="21"/>
      <w:szCs w:val="21"/>
      <w:u w:color="000000"/>
      <w:bdr w:val="nil"/>
      <w:lang w:eastAsia="en-GB"/>
    </w:rPr>
  </w:style>
  <w:style w:type="numbering" w:customStyle="1" w:styleId="ImportedStyle3">
    <w:name w:val="Imported Style 3"/>
    <w:rsid w:val="006528BA"/>
    <w:pPr>
      <w:numPr>
        <w:numId w:val="43"/>
      </w:numPr>
    </w:pPr>
  </w:style>
  <w:style w:type="paragraph" w:customStyle="1" w:styleId="SchHeading3">
    <w:name w:val="SchHeading 3"/>
    <w:next w:val="BodyText3"/>
    <w:rsid w:val="006528BA"/>
    <w:pPr>
      <w:pBdr>
        <w:top w:val="nil"/>
        <w:left w:val="nil"/>
        <w:bottom w:val="nil"/>
        <w:right w:val="nil"/>
        <w:between w:val="nil"/>
        <w:bar w:val="nil"/>
      </w:pBdr>
      <w:tabs>
        <w:tab w:val="left" w:pos="1440"/>
      </w:tabs>
      <w:spacing w:after="240" w:line="240" w:lineRule="atLeast"/>
      <w:ind w:left="1440" w:hanging="720"/>
      <w:jc w:val="both"/>
      <w:outlineLvl w:val="3"/>
    </w:pPr>
    <w:rPr>
      <w:rFonts w:ascii="Arial" w:eastAsia="Arial Unicode MS" w:hAnsi="Arial" w:cs="Arial Unicode MS"/>
      <w:color w:val="000000"/>
      <w:sz w:val="21"/>
      <w:szCs w:val="21"/>
      <w:u w:color="000000"/>
      <w:bdr w:val="nil"/>
      <w:lang w:eastAsia="en-GB"/>
    </w:rPr>
  </w:style>
  <w:style w:type="paragraph" w:styleId="BodyText3">
    <w:name w:val="Body Text 3"/>
    <w:basedOn w:val="Normal"/>
    <w:link w:val="BodyText3Char"/>
    <w:uiPriority w:val="99"/>
    <w:semiHidden/>
    <w:unhideWhenUsed/>
    <w:rsid w:val="006528BA"/>
    <w:pPr>
      <w:spacing w:after="120"/>
    </w:pPr>
    <w:rPr>
      <w:sz w:val="16"/>
      <w:szCs w:val="16"/>
    </w:rPr>
  </w:style>
  <w:style w:type="character" w:customStyle="1" w:styleId="BodyText3Char">
    <w:name w:val="Body Text 3 Char"/>
    <w:basedOn w:val="DefaultParagraphFont"/>
    <w:link w:val="BodyText3"/>
    <w:uiPriority w:val="99"/>
    <w:semiHidden/>
    <w:rsid w:val="006528BA"/>
    <w:rPr>
      <w:rFonts w:ascii="Times New Roman" w:hAnsi="Times New Roman" w:eastAsiaTheme="minorHAnsi"/>
      <w:sz w:val="16"/>
      <w:szCs w:val="16"/>
    </w:rPr>
  </w:style>
  <w:style w:type="paragraph" w:customStyle="1" w:styleId="TOCSub">
    <w:name w:val="TOC Sub"/>
    <w:rsid w:val="00A4186A"/>
    <w:pPr>
      <w:tabs>
        <w:tab w:val="right" w:pos="8726"/>
      </w:tabs>
      <w:spacing w:before="120" w:after="120"/>
    </w:pPr>
    <w:rPr>
      <w:rFonts w:ascii="Arial" w:eastAsia="SimSun" w:hAnsi="Arial" w:cs="Times New Roman"/>
      <w:b/>
      <w:sz w:val="20"/>
      <w:szCs w:val="20"/>
      <w:lang w:eastAsia="zh-CN"/>
    </w:rPr>
  </w:style>
  <w:style w:type="paragraph" w:customStyle="1" w:styleId="TOCTitle">
    <w:name w:val="TOC Title"/>
    <w:rsid w:val="00A4186A"/>
    <w:pPr>
      <w:spacing w:before="120" w:after="120"/>
      <w:jc w:val="center"/>
    </w:pPr>
    <w:rPr>
      <w:rFonts w:ascii="Arial" w:eastAsia="SimSun" w:hAnsi="Arial" w:cs="Times New Roman"/>
      <w:b/>
      <w:sz w:val="20"/>
      <w:szCs w:val="20"/>
      <w:lang w:eastAsia="zh-CN"/>
    </w:rPr>
  </w:style>
  <w:style w:type="character" w:customStyle="1" w:styleId="UnresolvedMention">
    <w:name w:val="Unresolved Mention"/>
    <w:basedOn w:val="DefaultParagraphFont"/>
    <w:uiPriority w:val="99"/>
    <w:semiHidden/>
    <w:unhideWhenUsed/>
    <w:rsid w:val="0029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5.xml"/><Relationship Id="rId8" Type="http://schemas.openxmlformats.org/officeDocument/2006/relationships/footer" Target="footer2.xml"/><Relationship Id="rId21" Type="http://schemas.openxmlformats.org/officeDocument/2006/relationships/footer" Target="footer10.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4.xml"/><Relationship Id="rId7" Type="http://schemas.openxmlformats.org/officeDocument/2006/relationships/footer" Target="footer1.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footer" Target="footer9.xml"/><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13.xml"/><Relationship Id="rId6" Type="http://schemas.openxmlformats.org/officeDocument/2006/relationships/header" Target="header2.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customXml" Target="../customXml/item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332AC-792E-42C6-8C13-7CECD9295AD5}"/>
</file>

<file path=customXml/itemProps2.xml><?xml version="1.0" encoding="utf-8"?>
<ds:datastoreItem xmlns:ds="http://schemas.openxmlformats.org/officeDocument/2006/customXml" ds:itemID="{C93A5FC0-3BCD-46E9-A6CF-B7CA9A1CE19D}"/>
</file>

<file path=docProps/app.xml><?xml version="1.0" encoding="utf-8"?>
<Properties xmlns="http://schemas.openxmlformats.org/officeDocument/2006/extended-properties" xmlns:vt="http://schemas.openxmlformats.org/officeDocument/2006/docPropsVTypes">
  <Template>Normal.dotm</Template>
  <TotalTime>0</TotalTime>
  <Pages>48</Pages>
  <Words>17882</Words>
  <Characters>92737</Characters>
  <Application>Microsoft Office Word</Application>
  <DocSecurity>0</DocSecurity>
  <Lines>761</Lines>
  <Paragraphs>617</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