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7683B" w14:textId="77777777" w:rsidR="00E97402" w:rsidRDefault="00E97402">
      <w:pPr>
        <w:pStyle w:val="Text"/>
        <w:ind w:firstLine="0"/>
        <w:rPr>
          <w:sz w:val="18"/>
          <w:szCs w:val="18"/>
        </w:rPr>
      </w:pPr>
      <w:r>
        <w:rPr>
          <w:sz w:val="18"/>
          <w:szCs w:val="18"/>
        </w:rPr>
        <w:footnoteReference w:customMarkFollows="1" w:id="1"/>
        <w:sym w:font="Symbol" w:char="F020"/>
      </w:r>
    </w:p>
    <w:p w14:paraId="1F068198" w14:textId="3232E78A" w:rsidR="00E97402" w:rsidRDefault="00E97402">
      <w:pPr>
        <w:pStyle w:val="Cm"/>
        <w:framePr w:wrap="notBeside"/>
      </w:pPr>
      <w:r>
        <w:t>Preparation of Papers for IEEE T</w:t>
      </w:r>
      <w:r>
        <w:rPr>
          <w:sz w:val="40"/>
          <w:szCs w:val="40"/>
        </w:rPr>
        <w:t>RANSACTIONS</w:t>
      </w:r>
      <w:r>
        <w:t xml:space="preserve"> and J</w:t>
      </w:r>
      <w:r>
        <w:rPr>
          <w:sz w:val="40"/>
          <w:szCs w:val="40"/>
        </w:rPr>
        <w:t>OURNALS</w:t>
      </w:r>
      <w:r>
        <w:rPr>
          <w:i/>
          <w:iCs/>
        </w:rPr>
        <w:t xml:space="preserve"> </w:t>
      </w:r>
      <w:r>
        <w:t>(</w:t>
      </w:r>
      <w:r w:rsidR="003D4CAE">
        <w:t>November</w:t>
      </w:r>
      <w:r w:rsidR="00FD347F">
        <w:t xml:space="preserve"> </w:t>
      </w:r>
      <w:r w:rsidR="00D5536F">
        <w:t>2012</w:t>
      </w:r>
      <w:r>
        <w:t>)</w:t>
      </w:r>
    </w:p>
    <w:p w14:paraId="57A655BF" w14:textId="3E9D1DC0" w:rsidR="00E97402" w:rsidRDefault="00E97402">
      <w:pPr>
        <w:pStyle w:val="Authors"/>
        <w:framePr w:wrap="notBeside"/>
      </w:pPr>
      <w:r>
        <w:t>First A. Author</w:t>
      </w:r>
      <w:r w:rsidR="00392DBA">
        <w:t xml:space="preserve">, </w:t>
      </w:r>
      <w:r w:rsidR="00A95C50">
        <w:rPr>
          <w:i/>
        </w:rPr>
        <w:t>Fellow</w:t>
      </w:r>
      <w:r w:rsidR="00392DBA" w:rsidRPr="00392DBA">
        <w:rPr>
          <w:i/>
        </w:rPr>
        <w:t>, IEEE</w:t>
      </w:r>
      <w:r>
        <w:t xml:space="preserve">, Second B. Author, and Third C. Author, </w:t>
      </w:r>
      <w:r w:rsidR="0037551B">
        <w:t xml:space="preserve">Jr., </w:t>
      </w:r>
      <w:r>
        <w:rPr>
          <w:rStyle w:val="MemberType"/>
        </w:rPr>
        <w:t>Member, IEEE</w:t>
      </w:r>
    </w:p>
    <w:p w14:paraId="36F86F84" w14:textId="737835FE" w:rsidR="0037551B" w:rsidRDefault="00E97402" w:rsidP="00EB4656">
      <w:pPr>
        <w:pStyle w:val="Abstract"/>
      </w:pPr>
      <w:r>
        <w:rPr>
          <w:i/>
          <w:iCs/>
        </w:rPr>
        <w:t>Abstract</w:t>
      </w:r>
      <w:r>
        <w:t>—</w:t>
      </w:r>
      <w:bookmarkStart w:id="0" w:name="_GoBack"/>
      <w:bookmarkEnd w:id="0"/>
    </w:p>
    <w:p w14:paraId="3E3B5DBD" w14:textId="77777777" w:rsidR="006027D6" w:rsidRDefault="006027D6" w:rsidP="006027D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56488BF7" w14:textId="77777777" w:rsidR="006027D6" w:rsidRDefault="006027D6" w:rsidP="006027D6">
      <w:pPr>
        <w:rPr>
          <w:noProof/>
        </w:rPr>
      </w:pPr>
      <w:r>
        <w:rPr>
          <w:noProof/>
        </w:rPr>
        <w:t>Nunc viverra imperdiet enim. Fusce est. Vivamus a tellus.</w:t>
      </w:r>
    </w:p>
    <w:p w14:paraId="21520710" w14:textId="77777777" w:rsidR="006027D6" w:rsidRDefault="006027D6" w:rsidP="006027D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14:paraId="70C76E76" w14:textId="77777777" w:rsidR="006027D6" w:rsidRDefault="006027D6" w:rsidP="006027D6">
      <w:pPr>
        <w:rPr>
          <w:noProof/>
        </w:rPr>
      </w:pPr>
      <w:r>
        <w:rPr>
          <w:noProof/>
        </w:rPr>
        <w:t>Aenean nec lorem. In porttitor. Donec laoreet nonummy augue.</w:t>
      </w:r>
    </w:p>
    <w:p w14:paraId="6F773624" w14:textId="77777777" w:rsidR="006027D6" w:rsidRDefault="006027D6" w:rsidP="006027D6">
      <w:pPr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14:paraId="6193115C" w14:textId="77777777" w:rsidR="006027D6" w:rsidRDefault="006027D6" w:rsidP="006027D6">
      <w:pPr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14:paraId="419F1A75" w14:textId="77777777" w:rsidR="006027D6" w:rsidRDefault="006027D6" w:rsidP="006027D6">
      <w:pPr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14:paraId="1A23F0BB" w14:textId="77777777" w:rsidR="006027D6" w:rsidRDefault="006027D6" w:rsidP="006027D6">
      <w:pPr>
        <w:rPr>
          <w:noProof/>
        </w:rPr>
      </w:pPr>
      <w:r>
        <w:rPr>
          <w:noProof/>
        </w:rPr>
        <w:t>Etiam eget dui. Aliquam erat volutpat. Sed at lorem in nunc porta tristique.</w:t>
      </w:r>
    </w:p>
    <w:p w14:paraId="0D73D686" w14:textId="77777777" w:rsidR="006027D6" w:rsidRDefault="006027D6" w:rsidP="006027D6">
      <w:pPr>
        <w:rPr>
          <w:noProof/>
        </w:rPr>
      </w:pPr>
      <w:r>
        <w:rPr>
          <w:noProof/>
        </w:rPr>
        <w:t>Proin nec augue. Quisque aliquam tempor magna. Pellentesque habitant morbi tristique senectus et netus et malesuada fames ac turpis egestas.</w:t>
      </w:r>
    </w:p>
    <w:p w14:paraId="74592D7F" w14:textId="3D800623" w:rsidR="006027D6" w:rsidRDefault="006027D6" w:rsidP="006027D6">
      <w:r>
        <w:rPr>
          <w:noProof/>
        </w:rPr>
        <w:t>Nunc ac magna. Maecenas odio dolor, vulputate vel, auctor ac, accumsan id, felis. Pellentesque cursus sagittis felis.</w:t>
      </w:r>
    </w:p>
    <w:p w14:paraId="4FF2E68C" w14:textId="77777777" w:rsidR="006027D6" w:rsidRDefault="006027D6" w:rsidP="006027D6"/>
    <w:p w14:paraId="41F9D7FC" w14:textId="77777777" w:rsidR="006027D6" w:rsidRDefault="006027D6" w:rsidP="006027D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28DFB205" w14:textId="77777777" w:rsidR="006027D6" w:rsidRDefault="006027D6" w:rsidP="006027D6">
      <w:pPr>
        <w:rPr>
          <w:noProof/>
        </w:rPr>
      </w:pPr>
      <w:r>
        <w:rPr>
          <w:noProof/>
        </w:rPr>
        <w:t>Nunc viverra imperdiet enim. Fusce est. Vivamus a tellus.</w:t>
      </w:r>
    </w:p>
    <w:p w14:paraId="28BD3618" w14:textId="77777777" w:rsidR="006027D6" w:rsidRDefault="006027D6" w:rsidP="006027D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14:paraId="7DD10D1C" w14:textId="77777777" w:rsidR="006027D6" w:rsidRDefault="006027D6" w:rsidP="006027D6">
      <w:pPr>
        <w:rPr>
          <w:noProof/>
        </w:rPr>
      </w:pPr>
      <w:r>
        <w:rPr>
          <w:noProof/>
        </w:rPr>
        <w:t>Aenean nec lorem. In porttitor. Donec laoreet nonummy augue.</w:t>
      </w:r>
    </w:p>
    <w:p w14:paraId="57F0D592" w14:textId="77777777" w:rsidR="006027D6" w:rsidRDefault="006027D6" w:rsidP="006027D6">
      <w:pPr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14:paraId="4D3E192E" w14:textId="77777777" w:rsidR="006027D6" w:rsidRDefault="006027D6" w:rsidP="006027D6">
      <w:pPr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14:paraId="6258DD10" w14:textId="77777777" w:rsidR="006027D6" w:rsidRDefault="006027D6" w:rsidP="006027D6">
      <w:pPr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14:paraId="0625A979" w14:textId="77777777" w:rsidR="006027D6" w:rsidRDefault="006027D6" w:rsidP="006027D6">
      <w:pPr>
        <w:rPr>
          <w:noProof/>
        </w:rPr>
      </w:pPr>
      <w:r>
        <w:rPr>
          <w:noProof/>
        </w:rPr>
        <w:t>Etiam eget dui. Aliquam erat volutpat. Sed at lorem in nunc porta tristique.</w:t>
      </w:r>
    </w:p>
    <w:p w14:paraId="6DE347B1" w14:textId="77777777" w:rsidR="006027D6" w:rsidRDefault="006027D6" w:rsidP="006027D6">
      <w:pPr>
        <w:rPr>
          <w:noProof/>
        </w:rPr>
      </w:pPr>
      <w:r>
        <w:rPr>
          <w:noProof/>
        </w:rPr>
        <w:t>Proin nec augue. Quisque aliquam tempor magna. Pellentesque habitant morbi tristique senectus et netus et malesuada fames ac turpis egestas.</w:t>
      </w:r>
    </w:p>
    <w:p w14:paraId="43424F1B" w14:textId="77777777" w:rsidR="006027D6" w:rsidRDefault="006027D6" w:rsidP="006027D6">
      <w:r>
        <w:rPr>
          <w:noProof/>
        </w:rPr>
        <w:t>Nunc ac magna. Maecenas odio dolor, vulputate vel, auctor ac, accumsan id, felis. Pellentesque cursus sagittis felis.</w:t>
      </w:r>
    </w:p>
    <w:p w14:paraId="61E197BF" w14:textId="77777777" w:rsidR="006027D6" w:rsidRPr="006027D6" w:rsidRDefault="006027D6" w:rsidP="006027D6"/>
    <w:p w14:paraId="26876B88" w14:textId="77777777" w:rsidR="006027D6" w:rsidRDefault="006027D6" w:rsidP="006027D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3434FE86" w14:textId="77777777" w:rsidR="006027D6" w:rsidRDefault="006027D6" w:rsidP="006027D6">
      <w:pPr>
        <w:rPr>
          <w:noProof/>
        </w:rPr>
      </w:pPr>
      <w:r>
        <w:rPr>
          <w:noProof/>
        </w:rPr>
        <w:t>Nunc viverra imperdiet enim. Fusce est. Vivamus a tellus.</w:t>
      </w:r>
    </w:p>
    <w:p w14:paraId="70152468" w14:textId="77777777" w:rsidR="006027D6" w:rsidRDefault="006027D6" w:rsidP="006027D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14:paraId="76229FCA" w14:textId="77777777" w:rsidR="006027D6" w:rsidRDefault="006027D6" w:rsidP="006027D6">
      <w:pPr>
        <w:rPr>
          <w:noProof/>
        </w:rPr>
      </w:pPr>
      <w:r>
        <w:rPr>
          <w:noProof/>
        </w:rPr>
        <w:t>Aenean nec lorem. In porttitor. Donec laoreet nonummy augue.</w:t>
      </w:r>
    </w:p>
    <w:p w14:paraId="29590BE2" w14:textId="77777777" w:rsidR="006027D6" w:rsidRDefault="006027D6" w:rsidP="006027D6">
      <w:pPr>
        <w:rPr>
          <w:noProof/>
        </w:rPr>
      </w:pPr>
      <w:r>
        <w:rPr>
          <w:noProof/>
        </w:rPr>
        <w:t>Suspendisse dui purus, scelerisque at, vulputate vitae, pretium mattis, nunc. Mauris eget neque at sem venenatis eleifend. Ut nonummy.</w:t>
      </w:r>
    </w:p>
    <w:p w14:paraId="5829AE8C" w14:textId="77777777" w:rsidR="006027D6" w:rsidRDefault="006027D6" w:rsidP="006027D6">
      <w:pPr>
        <w:rPr>
          <w:noProof/>
        </w:rPr>
      </w:pPr>
      <w:r>
        <w:rPr>
          <w:noProof/>
        </w:rPr>
        <w:t>Fusce aliquet pede non pede. Suspendisse dapibus lorem pellentesque magna. Integer nulla.</w:t>
      </w:r>
    </w:p>
    <w:p w14:paraId="521A1BB5" w14:textId="77777777" w:rsidR="006027D6" w:rsidRDefault="006027D6" w:rsidP="006027D6">
      <w:pPr>
        <w:rPr>
          <w:noProof/>
        </w:rPr>
      </w:pPr>
      <w:r>
        <w:rPr>
          <w:noProof/>
        </w:rPr>
        <w:t>Donec blandit feugiat ligula. Donec hendrerit, felis et imperdiet euismod, purus ipsum pretium metus, in lacinia nulla nisl eget sapien. Donec ut est in lectus consequat consequat.</w:t>
      </w:r>
    </w:p>
    <w:p w14:paraId="01A8C0D2" w14:textId="77777777" w:rsidR="006027D6" w:rsidRPr="006027D6" w:rsidRDefault="006027D6" w:rsidP="006027D6"/>
    <w:sectPr w:rsidR="006027D6" w:rsidRPr="006027D6" w:rsidSect="00EB4656">
      <w:headerReference w:type="default" r:id="rId8"/>
      <w:type w:val="continuous"/>
      <w:pgSz w:w="12240" w:h="15840" w:code="1"/>
      <w:pgMar w:top="1008" w:right="936" w:bottom="1008" w:left="936" w:header="432" w:footer="432" w:gutter="0"/>
      <w:cols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35519" w14:textId="77777777" w:rsidR="00946AB6" w:rsidRDefault="00946AB6">
      <w:r>
        <w:separator/>
      </w:r>
    </w:p>
  </w:endnote>
  <w:endnote w:type="continuationSeparator" w:id="0">
    <w:p w14:paraId="3DC50C71" w14:textId="77777777" w:rsidR="00946AB6" w:rsidRDefault="0094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auto"/>
    <w:pitch w:val="variable"/>
    <w:sig w:usb0="80000063" w:usb1="00000000" w:usb2="00000000" w:usb3="00000000" w:csb0="000001FB" w:csb1="00000000"/>
  </w:font>
  <w:font w:name="Formata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C1689" w14:textId="77777777" w:rsidR="00946AB6" w:rsidRDefault="00946AB6"/>
  </w:footnote>
  <w:footnote w:type="continuationSeparator" w:id="0">
    <w:p w14:paraId="1D070B46" w14:textId="77777777" w:rsidR="00946AB6" w:rsidRDefault="00946AB6">
      <w:r>
        <w:continuationSeparator/>
      </w:r>
    </w:p>
  </w:footnote>
  <w:footnote w:id="1">
    <w:p w14:paraId="3BB80BC9" w14:textId="11F23B53" w:rsidR="00E965C5" w:rsidRPr="006027D6" w:rsidRDefault="00E965C5" w:rsidP="006027D6">
      <w:pPr>
        <w:pStyle w:val="Lbjegyzetszveg"/>
        <w:ind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740AD" w14:textId="77777777" w:rsidR="00E965C5" w:rsidRDefault="00E965C5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BB2C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E04B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E8E8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B6078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3F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BA6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FEB2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886A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D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CAA6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F8D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62F820A2"/>
    <w:lvl w:ilvl="0">
      <w:start w:val="1"/>
      <w:numFmt w:val="upperRoman"/>
      <w:pStyle w:val="Cmsor1"/>
      <w:lvlText w:val="%1."/>
      <w:legacy w:legacy="1" w:legacySpace="144" w:legacyIndent="144"/>
      <w:lvlJc w:val="left"/>
    </w:lvl>
    <w:lvl w:ilvl="1">
      <w:start w:val="1"/>
      <w:numFmt w:val="upperLetter"/>
      <w:pStyle w:val="Cmsor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Cmsor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Cmsor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Cmsor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Cmsor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Cmsor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Cmsor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2" w15:restartNumberingAfterBreak="0">
    <w:nsid w:val="0AD53BAD"/>
    <w:multiLevelType w:val="hybridMultilevel"/>
    <w:tmpl w:val="3A4025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7347E93"/>
    <w:multiLevelType w:val="hybridMultilevel"/>
    <w:tmpl w:val="35CADE76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775830"/>
    <w:multiLevelType w:val="hybridMultilevel"/>
    <w:tmpl w:val="3E4A0EB2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48301EFA"/>
    <w:multiLevelType w:val="hybridMultilevel"/>
    <w:tmpl w:val="39DC1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5" w15:restartNumberingAfterBreak="0">
    <w:nsid w:val="6DC3293B"/>
    <w:multiLevelType w:val="singleLevel"/>
    <w:tmpl w:val="A28C3CC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 w15:restartNumberingAfterBreak="0">
    <w:nsid w:val="70C21745"/>
    <w:multiLevelType w:val="hybridMultilevel"/>
    <w:tmpl w:val="C5AA9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C3FDB"/>
    <w:multiLevelType w:val="hybridMultilevel"/>
    <w:tmpl w:val="E0222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A417B"/>
    <w:multiLevelType w:val="hybridMultilevel"/>
    <w:tmpl w:val="78D28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E3AEE"/>
    <w:multiLevelType w:val="hybridMultilevel"/>
    <w:tmpl w:val="A03C883C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>
    <w:abstractNumId w:val="11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1"/>
  </w:num>
  <w:num w:numId="7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8"/>
  </w:num>
  <w:num w:numId="13">
    <w:abstractNumId w:val="13"/>
  </w:num>
  <w:num w:numId="14">
    <w:abstractNumId w:val="24"/>
  </w:num>
  <w:num w:numId="15">
    <w:abstractNumId w:val="23"/>
  </w:num>
  <w:num w:numId="16">
    <w:abstractNumId w:val="30"/>
  </w:num>
  <w:num w:numId="17">
    <w:abstractNumId w:val="15"/>
  </w:num>
  <w:num w:numId="18">
    <w:abstractNumId w:val="14"/>
  </w:num>
  <w:num w:numId="19">
    <w:abstractNumId w:val="25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8"/>
  </w:num>
  <w:num w:numId="24">
    <w:abstractNumId w:val="22"/>
  </w:num>
  <w:num w:numId="25">
    <w:abstractNumId w:val="27"/>
  </w:num>
  <w:num w:numId="26">
    <w:abstractNumId w:val="12"/>
  </w:num>
  <w:num w:numId="27">
    <w:abstractNumId w:val="26"/>
  </w:num>
  <w:num w:numId="28">
    <w:abstractNumId w:val="17"/>
  </w:num>
  <w:num w:numId="29">
    <w:abstractNumId w:val="20"/>
  </w:num>
  <w:num w:numId="30">
    <w:abstractNumId w:val="10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9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5B"/>
    <w:rsid w:val="00042E13"/>
    <w:rsid w:val="000A168B"/>
    <w:rsid w:val="000D2BDE"/>
    <w:rsid w:val="00104BB0"/>
    <w:rsid w:val="0010794E"/>
    <w:rsid w:val="0013354F"/>
    <w:rsid w:val="00143F2E"/>
    <w:rsid w:val="00144E72"/>
    <w:rsid w:val="001768FF"/>
    <w:rsid w:val="001A60B1"/>
    <w:rsid w:val="001B36B1"/>
    <w:rsid w:val="001E7B7A"/>
    <w:rsid w:val="001F4C5C"/>
    <w:rsid w:val="00204478"/>
    <w:rsid w:val="00214E2E"/>
    <w:rsid w:val="00216141"/>
    <w:rsid w:val="00217186"/>
    <w:rsid w:val="002434A1"/>
    <w:rsid w:val="00263943"/>
    <w:rsid w:val="00267B35"/>
    <w:rsid w:val="002F7910"/>
    <w:rsid w:val="003427CE"/>
    <w:rsid w:val="00360269"/>
    <w:rsid w:val="0037551B"/>
    <w:rsid w:val="00392DBA"/>
    <w:rsid w:val="003C3322"/>
    <w:rsid w:val="003C68C2"/>
    <w:rsid w:val="003D4CAE"/>
    <w:rsid w:val="003F26BD"/>
    <w:rsid w:val="003F52AD"/>
    <w:rsid w:val="0043144F"/>
    <w:rsid w:val="00431BFA"/>
    <w:rsid w:val="004353CF"/>
    <w:rsid w:val="004631BC"/>
    <w:rsid w:val="00484761"/>
    <w:rsid w:val="00484DD5"/>
    <w:rsid w:val="004C1E16"/>
    <w:rsid w:val="004C2543"/>
    <w:rsid w:val="004D15CA"/>
    <w:rsid w:val="004E3E4C"/>
    <w:rsid w:val="004F23A0"/>
    <w:rsid w:val="005003E3"/>
    <w:rsid w:val="005052CD"/>
    <w:rsid w:val="00550A26"/>
    <w:rsid w:val="00550BF5"/>
    <w:rsid w:val="00567A70"/>
    <w:rsid w:val="005A2A15"/>
    <w:rsid w:val="005D1B15"/>
    <w:rsid w:val="005D2824"/>
    <w:rsid w:val="005D4F1A"/>
    <w:rsid w:val="005D72BB"/>
    <w:rsid w:val="005E692F"/>
    <w:rsid w:val="006027D6"/>
    <w:rsid w:val="0062114B"/>
    <w:rsid w:val="00623698"/>
    <w:rsid w:val="00625E96"/>
    <w:rsid w:val="00647C09"/>
    <w:rsid w:val="00693D5D"/>
    <w:rsid w:val="006B7F03"/>
    <w:rsid w:val="00725B45"/>
    <w:rsid w:val="007C4336"/>
    <w:rsid w:val="007F7AA6"/>
    <w:rsid w:val="00823624"/>
    <w:rsid w:val="0083757E"/>
    <w:rsid w:val="00837E47"/>
    <w:rsid w:val="008518FE"/>
    <w:rsid w:val="0085659C"/>
    <w:rsid w:val="00872026"/>
    <w:rsid w:val="0087792E"/>
    <w:rsid w:val="00883EAF"/>
    <w:rsid w:val="00885258"/>
    <w:rsid w:val="008A30C3"/>
    <w:rsid w:val="008A3C23"/>
    <w:rsid w:val="008C49CC"/>
    <w:rsid w:val="008D1C3D"/>
    <w:rsid w:val="008D69E9"/>
    <w:rsid w:val="008E0645"/>
    <w:rsid w:val="00904C7E"/>
    <w:rsid w:val="0091035B"/>
    <w:rsid w:val="00946AB6"/>
    <w:rsid w:val="009A1F6E"/>
    <w:rsid w:val="009C7D17"/>
    <w:rsid w:val="009E484E"/>
    <w:rsid w:val="009F40FB"/>
    <w:rsid w:val="00A22FCB"/>
    <w:rsid w:val="00A472F1"/>
    <w:rsid w:val="00A554A3"/>
    <w:rsid w:val="00A758EA"/>
    <w:rsid w:val="00A95C50"/>
    <w:rsid w:val="00AB79A6"/>
    <w:rsid w:val="00AC4850"/>
    <w:rsid w:val="00B47B59"/>
    <w:rsid w:val="00B53F81"/>
    <w:rsid w:val="00B56C2B"/>
    <w:rsid w:val="00B65BD3"/>
    <w:rsid w:val="00B70469"/>
    <w:rsid w:val="00B72DD8"/>
    <w:rsid w:val="00B72E09"/>
    <w:rsid w:val="00BF0C69"/>
    <w:rsid w:val="00BF629B"/>
    <w:rsid w:val="00BF655C"/>
    <w:rsid w:val="00C075EF"/>
    <w:rsid w:val="00C11E83"/>
    <w:rsid w:val="00C2378A"/>
    <w:rsid w:val="00C3229F"/>
    <w:rsid w:val="00C378A1"/>
    <w:rsid w:val="00C621D6"/>
    <w:rsid w:val="00C82D86"/>
    <w:rsid w:val="00CB4B8D"/>
    <w:rsid w:val="00CC0DDA"/>
    <w:rsid w:val="00CD684F"/>
    <w:rsid w:val="00D06623"/>
    <w:rsid w:val="00D14C6B"/>
    <w:rsid w:val="00D5536F"/>
    <w:rsid w:val="00D56935"/>
    <w:rsid w:val="00D758C6"/>
    <w:rsid w:val="00D90C10"/>
    <w:rsid w:val="00D92E96"/>
    <w:rsid w:val="00DA258C"/>
    <w:rsid w:val="00DF2DDE"/>
    <w:rsid w:val="00E01667"/>
    <w:rsid w:val="00E36209"/>
    <w:rsid w:val="00E420BB"/>
    <w:rsid w:val="00E50DF6"/>
    <w:rsid w:val="00E965C5"/>
    <w:rsid w:val="00E96A3A"/>
    <w:rsid w:val="00E97402"/>
    <w:rsid w:val="00E97B99"/>
    <w:rsid w:val="00EB2E9D"/>
    <w:rsid w:val="00EB4656"/>
    <w:rsid w:val="00EE6FFC"/>
    <w:rsid w:val="00EF10AC"/>
    <w:rsid w:val="00EF4701"/>
    <w:rsid w:val="00EF564E"/>
    <w:rsid w:val="00F22198"/>
    <w:rsid w:val="00F33D49"/>
    <w:rsid w:val="00F3481E"/>
    <w:rsid w:val="00F577F6"/>
    <w:rsid w:val="00F65266"/>
    <w:rsid w:val="00F751E1"/>
    <w:rsid w:val="00FD347F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8A1890"/>
  <w15:docId w15:val="{8C5093C8-2540-413A-A2C9-2DB4B63B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Cmsor3">
    <w:name w:val="heading 3"/>
    <w:basedOn w:val="Norml"/>
    <w:next w:val="Norml"/>
    <w:uiPriority w:val="9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Cmsor4">
    <w:name w:val="heading 4"/>
    <w:basedOn w:val="Norml"/>
    <w:next w:val="Norml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Cmsor5">
    <w:name w:val="heading 5"/>
    <w:basedOn w:val="Norml"/>
    <w:next w:val="Norml"/>
    <w:uiPriority w:val="9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Cmsor6">
    <w:name w:val="heading 6"/>
    <w:basedOn w:val="Norml"/>
    <w:next w:val="Norml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Cmsor7">
    <w:name w:val="heading 7"/>
    <w:basedOn w:val="Norml"/>
    <w:next w:val="Norml"/>
    <w:uiPriority w:val="9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Cmsor8">
    <w:name w:val="heading 8"/>
    <w:basedOn w:val="Norml"/>
    <w:next w:val="Norm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Cmsor9">
    <w:name w:val="heading 9"/>
    <w:basedOn w:val="Norml"/>
    <w:next w:val="Norml"/>
    <w:uiPriority w:val="9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basedOn w:val="Norml"/>
    <w:next w:val="Norm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l"/>
    <w:next w:val="Norm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Bekezdsalapbettpusa"/>
    <w:rPr>
      <w:rFonts w:ascii="Times New Roman" w:hAnsi="Times New Roman" w:cs="Times New Roman"/>
      <w:i/>
      <w:iCs/>
      <w:sz w:val="22"/>
      <w:szCs w:val="22"/>
    </w:rPr>
  </w:style>
  <w:style w:type="paragraph" w:styleId="Cm">
    <w:name w:val="Title"/>
    <w:basedOn w:val="Norml"/>
    <w:next w:val="Norm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Lbjegyzetszveg">
    <w:name w:val="footnote text"/>
    <w:basedOn w:val="Norml"/>
    <w:link w:val="LbjegyzetszvegChar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l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l"/>
    <w:next w:val="Norml"/>
    <w:pPr>
      <w:ind w:firstLine="202"/>
      <w:jc w:val="both"/>
    </w:pPr>
    <w:rPr>
      <w:b/>
      <w:bCs/>
      <w:sz w:val="18"/>
      <w:szCs w:val="18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l"/>
    <w:pPr>
      <w:jc w:val="both"/>
    </w:pPr>
    <w:rPr>
      <w:sz w:val="16"/>
      <w:szCs w:val="16"/>
    </w:rPr>
  </w:style>
  <w:style w:type="paragraph" w:customStyle="1" w:styleId="TableTitle">
    <w:name w:val="Table Title"/>
    <w:basedOn w:val="Norm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Cmsor1"/>
    <w:link w:val="ReferenceHeadChar"/>
    <w:pPr>
      <w:numPr>
        <w:numId w:val="0"/>
      </w:numPr>
    </w:p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l"/>
    <w:next w:val="Norml"/>
    <w:pPr>
      <w:widowControl w:val="0"/>
      <w:tabs>
        <w:tab w:val="right" w:pos="5040"/>
      </w:tabs>
      <w:spacing w:line="252" w:lineRule="auto"/>
      <w:jc w:val="both"/>
    </w:pPr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styleId="Mrltotthiperhivatkozs">
    <w:name w:val="FollowedHyperlink"/>
    <w:basedOn w:val="Bekezdsalapbettpusa"/>
    <w:rPr>
      <w:color w:val="800080"/>
      <w:u w:val="single"/>
    </w:rPr>
  </w:style>
  <w:style w:type="paragraph" w:styleId="Szvegtrzsbehzssal">
    <w:name w:val="Body Text Indent"/>
    <w:basedOn w:val="Norml"/>
    <w:link w:val="SzvegtrzsbehzssalChar"/>
    <w:pPr>
      <w:ind w:left="630" w:hanging="630"/>
    </w:pPr>
    <w:rPr>
      <w:szCs w:val="24"/>
    </w:rPr>
  </w:style>
  <w:style w:type="paragraph" w:styleId="Dokumentumtrkp">
    <w:name w:val="Document Map"/>
    <w:basedOn w:val="Norml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l"/>
    <w:next w:val="Norml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styleId="Buborkszveg">
    <w:name w:val="Balloon Text"/>
    <w:basedOn w:val="Norml"/>
    <w:link w:val="BuborkszvegChar"/>
    <w:rsid w:val="00F33D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33D49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9A1F6E"/>
    <w:rPr>
      <w:color w:val="808080"/>
    </w:rPr>
  </w:style>
  <w:style w:type="paragraph" w:customStyle="1" w:styleId="ParagraphStyle1">
    <w:name w:val="Paragraph Style 1"/>
    <w:basedOn w:val="Norml"/>
    <w:uiPriority w:val="99"/>
    <w:rsid w:val="00C82D86"/>
    <w:pPr>
      <w:widowControl w:val="0"/>
      <w:tabs>
        <w:tab w:val="left" w:pos="480"/>
      </w:tabs>
      <w:adjustRightInd w:val="0"/>
      <w:spacing w:before="100" w:line="280" w:lineRule="atLeast"/>
      <w:textAlignment w:val="center"/>
    </w:pPr>
    <w:rPr>
      <w:rFonts w:ascii="Formata-Regular" w:eastAsiaTheme="minorEastAsia" w:hAnsi="Formata-Regular" w:cs="Formata-Regular"/>
      <w:color w:val="000000"/>
      <w:sz w:val="22"/>
      <w:szCs w:val="22"/>
      <w:lang w:eastAsia="ja-JP"/>
    </w:rPr>
  </w:style>
  <w:style w:type="character" w:customStyle="1" w:styleId="BodyText1">
    <w:name w:val="Body Text1"/>
    <w:basedOn w:val="Bekezdsalapbettpusa"/>
    <w:uiPriority w:val="99"/>
    <w:rsid w:val="00C82D86"/>
    <w:rPr>
      <w:rFonts w:ascii="Verdana" w:hAnsi="Verdana" w:cs="Verdana"/>
      <w:color w:val="000000"/>
      <w:sz w:val="22"/>
      <w:szCs w:val="22"/>
    </w:rPr>
  </w:style>
  <w:style w:type="character" w:customStyle="1" w:styleId="bodytype">
    <w:name w:val="body type"/>
    <w:basedOn w:val="Bekezdsalapbettpusa"/>
    <w:uiPriority w:val="99"/>
    <w:rsid w:val="00C82D86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ReferenceHead"/>
    <w:link w:val="Style1Char"/>
    <w:qFormat/>
    <w:rsid w:val="003F52AD"/>
  </w:style>
  <w:style w:type="character" w:customStyle="1" w:styleId="Cmsor1Char">
    <w:name w:val="Címsor 1 Char"/>
    <w:basedOn w:val="Bekezdsalapbettpusa"/>
    <w:link w:val="Cmsor1"/>
    <w:uiPriority w:val="9"/>
    <w:rsid w:val="003F52AD"/>
    <w:rPr>
      <w:smallCaps/>
      <w:kern w:val="28"/>
    </w:rPr>
  </w:style>
  <w:style w:type="character" w:customStyle="1" w:styleId="ReferenceHeadChar">
    <w:name w:val="Reference Head Char"/>
    <w:basedOn w:val="Cmsor1Char"/>
    <w:link w:val="ReferenceHead"/>
    <w:rsid w:val="003F52AD"/>
    <w:rPr>
      <w:smallCaps/>
      <w:kern w:val="28"/>
    </w:rPr>
  </w:style>
  <w:style w:type="character" w:customStyle="1" w:styleId="Style1Char">
    <w:name w:val="Style1 Char"/>
    <w:basedOn w:val="ReferenceHeadChar"/>
    <w:link w:val="Style1"/>
    <w:rsid w:val="003F52AD"/>
    <w:rPr>
      <w:smallCaps/>
      <w:kern w:val="28"/>
    </w:rPr>
  </w:style>
  <w:style w:type="paragraph" w:styleId="Vltozat">
    <w:name w:val="Revision"/>
    <w:hidden/>
    <w:uiPriority w:val="99"/>
    <w:semiHidden/>
    <w:rsid w:val="001B36B1"/>
  </w:style>
  <w:style w:type="character" w:customStyle="1" w:styleId="BodyText2">
    <w:name w:val="Body Text2"/>
    <w:basedOn w:val="Bekezdsalapbettpusa"/>
    <w:uiPriority w:val="99"/>
    <w:rsid w:val="001B36B1"/>
    <w:rPr>
      <w:rFonts w:ascii="Verdana" w:hAnsi="Verdana" w:cs="Verdana"/>
      <w:color w:val="000000"/>
      <w:sz w:val="22"/>
      <w:szCs w:val="22"/>
    </w:rPr>
  </w:style>
  <w:style w:type="character" w:customStyle="1" w:styleId="Cmsor2Char">
    <w:name w:val="Címsor 2 Char"/>
    <w:basedOn w:val="Bekezdsalapbettpusa"/>
    <w:link w:val="Cmsor2"/>
    <w:uiPriority w:val="9"/>
    <w:rsid w:val="001B36B1"/>
    <w:rPr>
      <w:i/>
      <w:iCs/>
    </w:rPr>
  </w:style>
  <w:style w:type="paragraph" w:customStyle="1" w:styleId="TextL-MAG">
    <w:name w:val="Text L-MAG"/>
    <w:basedOn w:val="Norml"/>
    <w:link w:val="TextL-MAGChar"/>
    <w:qFormat/>
    <w:rsid w:val="009C7D17"/>
    <w:pPr>
      <w:widowControl w:val="0"/>
      <w:tabs>
        <w:tab w:val="left" w:pos="360"/>
      </w:tabs>
      <w:spacing w:line="276" w:lineRule="auto"/>
      <w:ind w:firstLine="360"/>
      <w:jc w:val="both"/>
    </w:pPr>
    <w:rPr>
      <w:rFonts w:ascii="Arial" w:eastAsia="MS Mincho" w:hAnsi="Arial"/>
      <w:sz w:val="18"/>
      <w:szCs w:val="22"/>
      <w:lang w:eastAsia="ja-JP"/>
    </w:rPr>
  </w:style>
  <w:style w:type="character" w:customStyle="1" w:styleId="TextL-MAGChar">
    <w:name w:val="Text L-MAG Char"/>
    <w:basedOn w:val="Bekezdsalapbettpusa"/>
    <w:link w:val="TextL-MAG"/>
    <w:rsid w:val="009C7D17"/>
    <w:rPr>
      <w:rFonts w:ascii="Arial" w:eastAsia="MS Mincho" w:hAnsi="Arial"/>
      <w:sz w:val="18"/>
      <w:szCs w:val="22"/>
      <w:lang w:eastAsia="ja-JP"/>
    </w:rPr>
  </w:style>
  <w:style w:type="character" w:customStyle="1" w:styleId="llbChar">
    <w:name w:val="Élőláb Char"/>
    <w:basedOn w:val="Bekezdsalapbettpusa"/>
    <w:link w:val="llb"/>
    <w:uiPriority w:val="99"/>
    <w:rsid w:val="00D90C10"/>
  </w:style>
  <w:style w:type="character" w:customStyle="1" w:styleId="LbjegyzetszvegChar">
    <w:name w:val="Lábjegyzetszöveg Char"/>
    <w:basedOn w:val="Bekezdsalapbettpusa"/>
    <w:link w:val="Lbjegyzetszveg"/>
    <w:semiHidden/>
    <w:rsid w:val="00C075EF"/>
    <w:rPr>
      <w:sz w:val="16"/>
      <w:szCs w:val="16"/>
    </w:rPr>
  </w:style>
  <w:style w:type="character" w:customStyle="1" w:styleId="SzvegtrzsbehzssalChar">
    <w:name w:val="Szövegtörzs behúzással Char"/>
    <w:basedOn w:val="Bekezdsalapbettpusa"/>
    <w:link w:val="Szvegtrzsbehzssal"/>
    <w:rsid w:val="003F26B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8E1C-3ACC-4749-9FD4-68B16011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437</Words>
  <Characters>3021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</vt:lpstr>
      <vt:lpstr></vt:lpstr>
    </vt:vector>
  </TitlesOfParts>
  <Company>IEEE</Company>
  <LinksUpToDate>false</LinksUpToDate>
  <CharactersWithSpaces>3452</CharactersWithSpaces>
  <SharedDoc>false</SharedDoc>
  <HLinks>
    <vt:vector size="72" baseType="variant">
      <vt:variant>
        <vt:i4>6160457</vt:i4>
      </vt:variant>
      <vt:variant>
        <vt:i4>39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2687077</vt:i4>
      </vt:variant>
      <vt:variant>
        <vt:i4>36</vt:i4>
      </vt:variant>
      <vt:variant>
        <vt:i4>0</vt:i4>
      </vt:variant>
      <vt:variant>
        <vt:i4>5</vt:i4>
      </vt:variant>
      <vt:variant>
        <vt:lpwstr>http://www.atm.com/</vt:lpwstr>
      </vt:variant>
      <vt:variant>
        <vt:lpwstr/>
      </vt:variant>
      <vt:variant>
        <vt:i4>6160457</vt:i4>
      </vt:variant>
      <vt:variant>
        <vt:i4>33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2031701</vt:i4>
      </vt:variant>
      <vt:variant>
        <vt:i4>30</vt:i4>
      </vt:variant>
      <vt:variant>
        <vt:i4>0</vt:i4>
      </vt:variant>
      <vt:variant>
        <vt:i4>5</vt:i4>
      </vt:variant>
      <vt:variant>
        <vt:lpwstr>http://www.ieee.org/web/publications/authors/transjnl/index.html</vt:lpwstr>
      </vt:variant>
      <vt:variant>
        <vt:lpwstr/>
      </vt:variant>
      <vt:variant>
        <vt:i4>4391006</vt:i4>
      </vt:variant>
      <vt:variant>
        <vt:i4>21</vt:i4>
      </vt:variant>
      <vt:variant>
        <vt:i4>0</vt:i4>
      </vt:variant>
      <vt:variant>
        <vt:i4>5</vt:i4>
      </vt:variant>
      <vt:variant>
        <vt:lpwstr>http://www.ieee.org/copyright</vt:lpwstr>
      </vt:variant>
      <vt:variant>
        <vt:lpwstr/>
      </vt:variant>
      <vt:variant>
        <vt:i4>2555906</vt:i4>
      </vt:variant>
      <vt:variant>
        <vt:i4>18</vt:i4>
      </vt:variant>
      <vt:variant>
        <vt:i4>0</vt:i4>
      </vt:variant>
      <vt:variant>
        <vt:i4>5</vt:i4>
      </vt:variant>
      <vt:variant>
        <vt:lpwstr>mailto:graphics@ieee.org</vt:lpwstr>
      </vt:variant>
      <vt:variant>
        <vt:lpwstr/>
      </vt:variant>
      <vt:variant>
        <vt:i4>7405602</vt:i4>
      </vt:variant>
      <vt:variant>
        <vt:i4>15</vt:i4>
      </vt:variant>
      <vt:variant>
        <vt:i4>0</vt:i4>
      </vt:variant>
      <vt:variant>
        <vt:i4>5</vt:i4>
      </vt:variant>
      <vt:variant>
        <vt:lpwstr>http://graphicsqc.ieee.org/</vt:lpwstr>
      </vt:variant>
      <vt:variant>
        <vt:lpwstr/>
      </vt:variant>
      <vt:variant>
        <vt:i4>3866730</vt:i4>
      </vt:variant>
      <vt:variant>
        <vt:i4>12</vt:i4>
      </vt:variant>
      <vt:variant>
        <vt:i4>0</vt:i4>
      </vt:variant>
      <vt:variant>
        <vt:i4>5</vt:i4>
      </vt:variant>
      <vt:variant>
        <vt:lpwstr>http://www.adobe.com/support/downloads/</vt:lpwstr>
      </vt:variant>
      <vt:variant>
        <vt:lpwstr/>
      </vt:variant>
      <vt:variant>
        <vt:i4>2424932</vt:i4>
      </vt:variant>
      <vt:variant>
        <vt:i4>9</vt:i4>
      </vt:variant>
      <vt:variant>
        <vt:i4>0</vt:i4>
      </vt:variant>
      <vt:variant>
        <vt:i4>5</vt:i4>
      </vt:variant>
      <vt:variant>
        <vt:lpwstr>http://www.adobe.com/support/downloads/pdrvwin.htm</vt:lpwstr>
      </vt:variant>
      <vt:variant>
        <vt:lpwstr/>
      </vt:variant>
      <vt:variant>
        <vt:i4>2031701</vt:i4>
      </vt:variant>
      <vt:variant>
        <vt:i4>6</vt:i4>
      </vt:variant>
      <vt:variant>
        <vt:i4>0</vt:i4>
      </vt:variant>
      <vt:variant>
        <vt:i4>5</vt:i4>
      </vt:variant>
      <vt:variant>
        <vt:lpwstr>http://www.ieee.org/web/publications/authors/transjnl/index.html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http://www.ieee.org/organizations/pubs/ani_prod/keywrd98.txt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mailto:keywords@ieee.org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-</dc:creator>
  <cp:keywords/>
  <dc:description/>
  <cp:lastModifiedBy>Kelemen Gábor 2</cp:lastModifiedBy>
  <cp:revision>5</cp:revision>
  <cp:lastPrinted>2012-08-02T18:53:00Z</cp:lastPrinted>
  <dcterms:created xsi:type="dcterms:W3CDTF">2020-05-18T09:27:00Z</dcterms:created>
  <dcterms:modified xsi:type="dcterms:W3CDTF">2020-05-18T09:45:00Z</dcterms:modified>
</cp:coreProperties>
</file>