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470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679"/>
              <w:gridCol w:w="1023"/>
              <w:gridCol w:w="1470"/>
              <w:gridCol w:w="1536"/>
            </w:tblGrid>
            <w:tr>
              <w:trPr/>
              <w:tc>
                <w:tcPr>
                  <w:tcW w:w="67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>
                      <w:rFonts w:eastAsia="NSimSun" w:cs="Mangal"/>
                      <w:color w:val="auto"/>
                      <w:kern w:val="2"/>
                      <w:sz w:val="24"/>
                      <w:szCs w:val="24"/>
                      <w:lang w:val="ru-RU" w:eastAsia="zh-CN" w:bidi="hi-IN"/>
                    </w:rPr>
                    <w:t>М</w:t>
                  </w:r>
                  <w:r>
                    <w:rPr/>
                    <w:t>едленное заполнение автомобиля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Низкий поток насоса</w:t>
                  </w:r>
                </w:p>
              </w:tc>
              <w:tc>
                <w:tcPr>
                  <w:tcW w:w="1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Недостаточное количество сжиженного газа в резервуаре для хранения - впускное (всасывающее) отверстие насоса не полностью закрыто жидкостью.</w:t>
                  </w:r>
                </w:p>
              </w:tc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Заполните резервуар для хранения</w:t>
                  </w:r>
                </w:p>
              </w:tc>
            </w:tr>
            <w:tr>
              <w:trPr/>
              <w:tc>
                <w:tcPr>
                  <w:tcW w:w="679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Чрезмерное давление в баке автомобиля.</w:t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По мере заполнения температура (и</w:t>
                  </w:r>
                </w:p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давление) будет снижаться, увеличивая скорость наполнения.</w:t>
                  </w:r>
                </w:p>
              </w:tc>
            </w:tr>
            <w:tr>
              <w:trPr/>
              <w:tc>
                <w:tcPr>
                  <w:tcW w:w="679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Низкое разряжение/дифференциальное давление.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Неисправность клапана AFL или засорение фильтра в клапане AFL в автомобиле.</w:t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Устраните ограничение. Проверьте, очистите или замените</w:t>
                  </w:r>
                </w:p>
                <w:p>
                  <w:pPr>
                    <w:pStyle w:val="Style18"/>
                    <w:widowControl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по мере необходимости.</w:t>
                  </w:r>
                </w:p>
              </w:tc>
            </w:tr>
            <w:tr>
              <w:trPr/>
              <w:tc>
                <w:tcPr>
                  <w:tcW w:w="679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Ограничение между насосом и баком автомобиля.</w:t>
                  </w:r>
                </w:p>
              </w:tc>
              <w:tc>
                <w:tcPr>
                  <w:tcW w:w="147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Ограничение в заправочном трубопроводе автомобиля или неисправность обратного контрольного клапана автомобиля.</w:t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679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70" w:type="dxa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679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Чрезмерное сопротивление системы автомобиля.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</w:r>
                </w:p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Оборудование с высоким перепадом давления в автомобиле (например, клапан AFL, шланг автомобиля, обратный клапан и т.д.).</w:t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18"/>
                    <w:widowControl w:val="false"/>
                    <w:rPr/>
                  </w:pPr>
                  <w:r>
                    <w:rPr/>
                  </w:r>
                </w:p>
                <w:p>
                  <w:pPr>
                    <w:pStyle w:val="Style18"/>
                    <w:widowControl w:val="false"/>
                    <w:rPr/>
                  </w:pPr>
                  <w:r>
                    <w:rPr/>
                    <w:t>Выберите оборудование с "меньшими потерями" в автомобиле.</w:t>
                  </w:r>
                </w:p>
              </w:tc>
            </w:tr>
          </w:tbl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Интернет-ссылка"/>
    <w:qFormat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  <w:lang w:val="zxx" w:eastAsia="zxx" w:bidi="zxx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5323</TotalTime>
  <Application>LibreOffice/7.2.5.2.0$Linux_X86_64 LibreOffice_project/20$Build-2</Application>
  <AppVersion>15.0000</AppVersion>
  <Pages>3</Pages>
  <Words>110</Words>
  <Characters>829</Characters>
  <CharactersWithSpaces>923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2021-10-20T18:16:30Z</dcterms:created>
  <dc:creator/>
  <dc:description/>
  <dc:language>ru-RU</dc:language>
  <cp:lastModifiedBy/>
  <dcterms:modified xsi:type="dcterms:W3CDTF">2022-02-02T17:58:25Z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