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Yahoo! Broadcast.com</w:t>
      </w:r>
    </w:p>
    <w:p>
      <w:pPr>
        <w:pStyle w:val="Normal"/>
        <w:jc w:val="both"/>
        <w:rPr>
          <w:rFonts w:ascii="Times New Roman" w:hAnsi="Times New Roman" w:cs="Times New Roman"/>
          <w:sz w:val="22"/>
        </w:rPr>
      </w:pPr>
      <w:r>
        <w:rPr>
          <w:rFonts w:cs="Times New Roman" w:ascii="Times New Roman" w:hAnsi="Times New Roman"/>
          <w:sz w:val="22"/>
        </w:rPr>
        <w:t>291 Taylor Street</w:t>
      </w:r>
    </w:p>
    <w:p>
      <w:pPr>
        <w:pStyle w:val="Normal"/>
        <w:jc w:val="both"/>
        <w:rPr>
          <w:rFonts w:ascii="Times New Roman" w:hAnsi="Times New Roman" w:cs="Times New Roman"/>
          <w:sz w:val="22"/>
        </w:rPr>
      </w:pPr>
      <w:r>
        <w:rPr>
          <w:rFonts w:cs="Times New Roman" w:ascii="Times New Roman" w:hAnsi="Times New Roman"/>
          <w:sz w:val="22"/>
        </w:rPr>
        <w:t>Dallas, Texas  75226</w:t>
      </w:r>
    </w:p>
    <w:p>
      <w:pPr>
        <w:pStyle w:val="Normal"/>
        <w:jc w:val="both"/>
        <w:rPr>
          <w:rFonts w:ascii="Times New Roman" w:hAnsi="Times New Roman" w:cs="Times New Roman"/>
          <w:sz w:val="22"/>
        </w:rPr>
      </w:pPr>
      <w:r>
        <w:rPr>
          <w:rFonts w:cs="Times New Roman" w:ascii="Times New Roman" w:hAnsi="Times New Roman"/>
          <w:sz w:val="22"/>
        </w:rPr>
        <w:t>Attn:  Mr. David Tucker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(the "Protected Party") is prepared to furnish you with certain information which is either confidential, proprietary or otherwise not generally available to the public in connection with a potential transaction or other business relationship involving the EnronOnline website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YAHOO! BROADCAST.COM</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/mnt/main-storage/datasets/enron-docs/doc/yahoo.doc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Yahoo! Broadcast.com</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2000-05-24T17:20:00Z</dcterms:created>
  <dc:creator>ECT</dc:creator>
  <dc:description/>
  <dc:language>en-CA</dc:language>
  <cp:lastModifiedBy>tjones</cp:lastModifiedBy>
  <cp:lastPrinted>2000-05-24T14:58:00Z</cp:lastPrinted>
  <dcterms:modified xsi:type="dcterms:W3CDTF">2000-05-24T17:29:00Z</dcterms:modified>
  <cp:revision>3</cp:revision>
  <dc:subject/>
  <dc:title>Long Form Confidentiality Agreement</dc:title>
</cp:coreProperties>
</file>