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cs="Arial Narrow"/>
          <w:b/>
          <w:sz w:val="32"/>
        </w:rPr>
      </w:pPr>
      <w:r>
        <w:rPr>
          <w:rFonts w:cs="Arial Narrow" w:ascii="Arial Narrow" w:hAnsi="Arial Narrow"/>
          <w:b/>
          <w:sz w:val="32"/>
        </w:rPr>
      </w:r>
    </w:p>
    <w:p>
      <w:pPr>
        <w:pStyle w:val="Normal"/>
        <w:pBdr>
          <w:top w:val="single" w:sz="4" w:space="1" w:color="000000"/>
          <w:left w:val="single" w:sz="4" w:space="4" w:color="000000"/>
          <w:bottom w:val="single" w:sz="4" w:space="1" w:color="000000"/>
          <w:right w:val="single" w:sz="4" w:space="4" w:color="000000"/>
        </w:pBdr>
        <w:rPr>
          <w:rFonts w:ascii="Arial Narrow" w:hAnsi="Arial Narrow" w:cs="Arial Narrow"/>
          <w:b/>
          <w:i/>
          <w:i/>
          <w:sz w:val="32"/>
        </w:rPr>
      </w:pPr>
      <w:r>
        <w:rPr>
          <w:rFonts w:cs="Arial Narrow" w:ascii="Arial Narrow" w:hAnsi="Arial Narrow"/>
          <w:b/>
          <w:i/>
          <w:sz w:val="32"/>
        </w:rPr>
      </w:r>
    </w:p>
    <w:p>
      <w:pPr>
        <w:pStyle w:val="Normal"/>
        <w:pBdr>
          <w:top w:val="single" w:sz="4" w:space="1" w:color="000000"/>
          <w:left w:val="single" w:sz="4" w:space="4" w:color="000000"/>
          <w:bottom w:val="single" w:sz="4" w:space="1" w:color="000000"/>
          <w:right w:val="single" w:sz="4" w:space="4" w:color="000000"/>
        </w:pBdr>
        <w:rPr>
          <w:rFonts w:ascii="Arial Narrow" w:hAnsi="Arial Narrow" w:cs="Arial Narrow"/>
          <w:b/>
          <w:i/>
          <w:i/>
          <w:sz w:val="32"/>
        </w:rPr>
      </w:pPr>
      <w:r>
        <w:rPr>
          <w:rFonts w:cs="Arial Narrow" w:ascii="Arial Narrow" w:hAnsi="Arial Narrow"/>
          <w:b/>
          <w:i/>
          <w:sz w:val="32"/>
        </w:rPr>
        <w:t>Q1. From your area of expertise, what are the main obstacles standing in the way of an integrated European securities market?</w:t>
      </w:r>
    </w:p>
    <w:p>
      <w:pPr>
        <w:pStyle w:val="Normal"/>
        <w:pBdr>
          <w:top w:val="single" w:sz="4" w:space="1" w:color="000000"/>
          <w:left w:val="single" w:sz="4" w:space="4" w:color="000000"/>
          <w:bottom w:val="single" w:sz="4" w:space="1" w:color="000000"/>
          <w:right w:val="single" w:sz="4" w:space="4" w:color="000000"/>
        </w:pBdr>
        <w:rPr>
          <w:rFonts w:ascii="Arial Narrow" w:hAnsi="Arial Narrow" w:cs="Arial Narrow"/>
          <w:b/>
          <w:i/>
          <w:i/>
          <w:sz w:val="32"/>
        </w:rPr>
      </w:pPr>
      <w:r>
        <w:rPr>
          <w:rFonts w:cs="Arial Narrow" w:ascii="Arial Narrow" w:hAnsi="Arial Narrow"/>
          <w:b/>
          <w:i/>
          <w:sz w:val="32"/>
        </w:rPr>
      </w:r>
    </w:p>
    <w:p>
      <w:pPr>
        <w:pStyle w:val="Normal"/>
        <w:pBdr>
          <w:top w:val="single" w:sz="4" w:space="1" w:color="000000"/>
          <w:left w:val="single" w:sz="4" w:space="4" w:color="000000"/>
          <w:bottom w:val="single" w:sz="4" w:space="1" w:color="000000"/>
          <w:right w:val="single" w:sz="4" w:space="4" w:color="000000"/>
        </w:pBdr>
        <w:rPr>
          <w:rFonts w:ascii="Arial Narrow" w:hAnsi="Arial Narrow" w:cs="Arial Narrow"/>
          <w:b/>
          <w:i/>
          <w:i/>
          <w:sz w:val="32"/>
        </w:rPr>
      </w:pPr>
      <w:r>
        <w:rPr>
          <w:rFonts w:cs="Arial Narrow" w:ascii="Arial Narrow" w:hAnsi="Arial Narrow"/>
          <w:b/>
          <w:i/>
          <w:sz w:val="32"/>
        </w:rPr>
        <w:t xml:space="preserve">Q2.  In your experience, is existing EU securities legislation being transposed and implemented consistently ? Do you think that implementation is being carried out in a way which supports or impedes the development of cross-border securities business? What are your main areas of concern ? Which markets or activities are most adversely affected ? </w:t>
      </w:r>
    </w:p>
    <w:p>
      <w:pPr>
        <w:pStyle w:val="Normal"/>
        <w:pBdr>
          <w:top w:val="single" w:sz="4" w:space="1" w:color="000000"/>
          <w:left w:val="single" w:sz="4" w:space="4" w:color="000000"/>
          <w:bottom w:val="single" w:sz="4" w:space="1" w:color="000000"/>
          <w:right w:val="single" w:sz="4" w:space="4" w:color="000000"/>
        </w:pBdr>
        <w:rPr>
          <w:rFonts w:ascii="Arial Narrow" w:hAnsi="Arial Narrow" w:cs="Arial Narrow"/>
          <w:b/>
          <w:i/>
          <w:i/>
          <w:sz w:val="32"/>
        </w:rPr>
      </w:pPr>
      <w:r>
        <w:rPr>
          <w:rFonts w:cs="Arial Narrow" w:ascii="Arial Narrow" w:hAnsi="Arial Narrow"/>
          <w:b/>
          <w:i/>
          <w:sz w:val="32"/>
        </w:rPr>
        <w:t>What role do you see for self-regulation and market conventions (which may differ between financial centres) ?</w:t>
      </w:r>
    </w:p>
    <w:p>
      <w:pPr>
        <w:pStyle w:val="Normal"/>
        <w:pBdr>
          <w:top w:val="single" w:sz="4" w:space="1" w:color="000000"/>
          <w:left w:val="single" w:sz="4" w:space="4" w:color="000000"/>
          <w:bottom w:val="single" w:sz="4" w:space="1" w:color="000000"/>
          <w:right w:val="single" w:sz="4" w:space="4" w:color="000000"/>
        </w:pBdr>
        <w:rPr>
          <w:rFonts w:ascii="Arial Narrow" w:hAnsi="Arial Narrow" w:cs="Arial Narrow"/>
          <w:b/>
          <w:i/>
          <w:i/>
          <w:sz w:val="32"/>
        </w:rPr>
      </w:pPr>
      <w:r>
        <w:rPr>
          <w:rFonts w:cs="Arial Narrow" w:ascii="Arial Narrow" w:hAnsi="Arial Narrow"/>
          <w:b/>
          <w:i/>
          <w:sz w:val="32"/>
        </w:rPr>
      </w:r>
    </w:p>
    <w:p>
      <w:pPr>
        <w:pStyle w:val="Normal"/>
        <w:pBdr>
          <w:top w:val="single" w:sz="4" w:space="1" w:color="000000"/>
          <w:left w:val="single" w:sz="4" w:space="4" w:color="000000"/>
          <w:bottom w:val="single" w:sz="4" w:space="1" w:color="000000"/>
          <w:right w:val="single" w:sz="4" w:space="4" w:color="000000"/>
        </w:pBdr>
        <w:rPr>
          <w:rFonts w:ascii="Arial Narrow" w:hAnsi="Arial Narrow" w:cs="Arial Narrow"/>
          <w:b/>
          <w:i/>
          <w:i/>
          <w:sz w:val="32"/>
        </w:rPr>
      </w:pPr>
      <w:r>
        <w:rPr>
          <w:rFonts w:cs="Arial Narrow" w:ascii="Arial Narrow" w:hAnsi="Arial Narrow"/>
          <w:b/>
          <w:i/>
          <w:sz w:val="32"/>
        </w:rPr>
        <w:t xml:space="preserve">Q3. Do you think current arrangements for cooperation and mutual assistance between national supervisors are sufficient to deal with cross-border market developments? If not, what are the main shortcomings (e.g. lack of expertise or insufficient powers, deficient channels for cooperation, duplication of supervisory control, excessive cost, lack of regulatory resources.. etc) ? </w:t>
      </w:r>
    </w:p>
    <w:p>
      <w:pPr>
        <w:pStyle w:val="Normal"/>
        <w:pBdr>
          <w:top w:val="single" w:sz="4" w:space="1" w:color="000000"/>
          <w:left w:val="single" w:sz="4" w:space="4" w:color="000000"/>
          <w:bottom w:val="single" w:sz="4" w:space="1" w:color="000000"/>
          <w:right w:val="single" w:sz="4" w:space="4" w:color="000000"/>
        </w:pBdr>
        <w:rPr>
          <w:rFonts w:ascii="Arial Narrow" w:hAnsi="Arial Narrow" w:cs="Arial Narrow"/>
          <w:b/>
          <w:i/>
          <w:i/>
          <w:sz w:val="32"/>
        </w:rPr>
      </w:pPr>
      <w:r>
        <w:rPr>
          <w:rFonts w:cs="Arial Narrow" w:ascii="Arial Narrow" w:hAnsi="Arial Narrow"/>
          <w:b/>
          <w:i/>
          <w:sz w:val="32"/>
        </w:rPr>
      </w:r>
    </w:p>
    <w:p>
      <w:pPr>
        <w:pStyle w:val="Normal"/>
        <w:pBdr>
          <w:top w:val="single" w:sz="4" w:space="1" w:color="000000"/>
          <w:left w:val="single" w:sz="4" w:space="4" w:color="000000"/>
          <w:bottom w:val="single" w:sz="4" w:space="1" w:color="000000"/>
          <w:right w:val="single" w:sz="4" w:space="4" w:color="000000"/>
        </w:pBdr>
        <w:rPr>
          <w:rFonts w:ascii="Arial Narrow" w:hAnsi="Arial Narrow" w:cs="Arial Narrow"/>
          <w:b/>
          <w:i/>
          <w:i/>
          <w:sz w:val="32"/>
        </w:rPr>
      </w:pPr>
      <w:r>
        <w:rPr>
          <w:rFonts w:cs="Arial Narrow" w:ascii="Arial Narrow" w:hAnsi="Arial Narrow"/>
          <w:b/>
          <w:i/>
          <w:sz w:val="32"/>
        </w:rPr>
        <w:t>Q4. Looking forward in your area,  what do you see as the key structural, technological or regulatory developments that will affect European securities markets in the future and what will be the main implications for European regulation and supervision ?</w:t>
      </w:r>
    </w:p>
    <w:p>
      <w:pPr>
        <w:pStyle w:val="Normal"/>
        <w:pBdr>
          <w:top w:val="single" w:sz="4" w:space="1" w:color="000000"/>
          <w:left w:val="single" w:sz="4" w:space="4" w:color="000000"/>
          <w:bottom w:val="single" w:sz="4" w:space="1" w:color="000000"/>
          <w:right w:val="single" w:sz="4" w:space="4" w:color="000000"/>
        </w:pBdr>
        <w:rPr>
          <w:rFonts w:ascii="Arial Narrow" w:hAnsi="Arial Narrow" w:cs="Arial Narrow"/>
          <w:b/>
          <w:i/>
          <w:i/>
          <w:sz w:val="32"/>
        </w:rPr>
      </w:pPr>
      <w:r>
        <w:rPr>
          <w:rFonts w:cs="Arial Narrow" w:ascii="Arial Narrow" w:hAnsi="Arial Narrow"/>
          <w:b/>
          <w:i/>
          <w:sz w:val="32"/>
        </w:rPr>
      </w:r>
    </w:p>
    <w:p>
      <w:pPr>
        <w:pStyle w:val="Normal"/>
        <w:pBdr>
          <w:top w:val="single" w:sz="4" w:space="1" w:color="000000"/>
          <w:left w:val="single" w:sz="4" w:space="4" w:color="000000"/>
          <w:bottom w:val="single" w:sz="4" w:space="1" w:color="000000"/>
          <w:right w:val="single" w:sz="4" w:space="4" w:color="000000"/>
        </w:pBdr>
        <w:rPr>
          <w:rFonts w:ascii="Arial Narrow" w:hAnsi="Arial Narrow" w:cs="Arial Narrow"/>
          <w:b/>
          <w:i/>
          <w:i/>
          <w:sz w:val="32"/>
        </w:rPr>
      </w:pPr>
      <w:r>
        <w:rPr>
          <w:rFonts w:cs="Arial Narrow" w:ascii="Arial Narrow" w:hAnsi="Arial Narrow"/>
          <w:b/>
          <w:i/>
          <w:sz w:val="32"/>
        </w:rPr>
        <w:t>Q5. In order to create an integrated European securities market, what type of regulatory/supervisory arrangements will be ultimately needed to underpin it ? What is the right sequencing to follow ? Do you have any views on timing and transitional arrangements?  How should it be organized ?</w:t>
      </w:r>
    </w:p>
    <w:p>
      <w:pPr>
        <w:pStyle w:val="Normal"/>
        <w:pBdr>
          <w:top w:val="single" w:sz="4" w:space="1" w:color="000000"/>
          <w:left w:val="single" w:sz="4" w:space="4" w:color="000000"/>
          <w:bottom w:val="single" w:sz="4" w:space="1" w:color="000000"/>
          <w:right w:val="single" w:sz="4" w:space="4" w:color="000000"/>
        </w:pBdr>
        <w:rPr>
          <w:rFonts w:ascii="Arial Narrow" w:hAnsi="Arial Narrow" w:cs="Arial Narrow"/>
          <w:b/>
          <w:i/>
          <w:i/>
          <w:sz w:val="32"/>
        </w:rPr>
      </w:pPr>
      <w:r>
        <w:rPr>
          <w:rFonts w:cs="Arial Narrow" w:ascii="Arial Narrow" w:hAnsi="Arial Narrow"/>
          <w:b/>
          <w:i/>
          <w:sz w:val="32"/>
        </w:rPr>
      </w:r>
    </w:p>
    <w:p>
      <w:pPr>
        <w:pStyle w:val="Normal"/>
        <w:rPr>
          <w:rFonts w:ascii="Arial Narrow" w:hAnsi="Arial Narrow" w:cs="Arial Narrow"/>
          <w:b/>
          <w:i/>
          <w:i/>
          <w:sz w:val="32"/>
        </w:rPr>
      </w:pPr>
      <w:r>
        <w:rPr>
          <w:rFonts w:cs="Arial Narrow" w:ascii="Arial Narrow" w:hAnsi="Arial Narrow"/>
          <w:b/>
          <w:i/>
          <w:sz w:val="32"/>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fr-FR"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2000-09-05T13:48:00Z</dcterms:created>
  <dc:creator>lindebe</dc:creator>
  <dc:description/>
  <dc:language>en-CA</dc:language>
  <cp:lastModifiedBy>Corrinne Greasley</cp:lastModifiedBy>
  <dcterms:modified xsi:type="dcterms:W3CDTF">2000-09-05T13:48:00Z</dcterms:modified>
  <cp:revision>2</cp:revision>
  <dc:subject/>
  <dc:title>Q1</dc:title>
</cp:coreProperties>
</file>