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576"/>
        <w:rPr>
          <w:rFonts w:ascii="Albertus Medium" w:hAnsi="Albertus Medium" w:cs="Albertus Medium"/>
          <w:i/>
          <w:i/>
          <w:sz w:val="28"/>
        </w:rPr>
      </w:pPr>
      <w:r>
        <w:rPr>
          <w:rFonts w:cs="Albertus Medium" w:ascii="Albertus Medium" w:hAnsi="Albertus Medium"/>
          <w:i/>
          <w:sz w:val="28"/>
        </w:rPr>
      </w:r>
    </w:p>
    <w:p>
      <w:pPr>
        <w:pStyle w:val="Normal"/>
        <w:ind w:start="3600" w:end="0"/>
        <w:rPr>
          <w:rFonts w:ascii="Book Antiqua" w:hAnsi="Book Antiqua" w:cs="Book Antiqua"/>
          <w:b/>
          <w:i/>
          <w:i/>
          <w:sz w:val="22"/>
        </w:rPr>
      </w:pPr>
      <w:r>
        <w:rPr>
          <w:rFonts w:cs="Book Antiqua" w:ascii="Book Antiqua" w:hAnsi="Book Antiqua"/>
          <w:b/>
          <w:i/>
          <w:sz w:val="22"/>
        </w:rPr>
        <w:t>NORTHERN NATURAL GAS</w:t>
      </w:r>
    </w:p>
    <w:p>
      <w:pPr>
        <w:pStyle w:val="Heading8"/>
        <w:ind w:firstLine="288" w:start="2592" w:end="0"/>
        <w:jc w:val="start"/>
        <w:rPr>
          <w:rFonts w:ascii="Book Antiqua" w:hAnsi="Book Antiqua" w:cs="Book Antiqua"/>
          <w:sz w:val="22"/>
        </w:rPr>
      </w:pPr>
      <w:r>
        <w:rPr>
          <w:rFonts w:eastAsia="Book Antiqua" w:cs="Book Antiqua" w:ascii="Book Antiqua" w:hAnsi="Book Antiqua"/>
          <w:sz w:val="22"/>
        </w:rPr>
        <w:t xml:space="preserve">     </w:t>
      </w:r>
      <w:r>
        <w:rPr>
          <w:rFonts w:cs="Book Antiqua" w:ascii="Book Antiqua" w:hAnsi="Book Antiqua"/>
          <w:sz w:val="22"/>
        </w:rPr>
        <w:t>2001 WINTER OPERATIONS MEETING</w:t>
        <w:tab/>
        <w:tab/>
      </w:r>
    </w:p>
    <w:p>
      <w:pPr>
        <w:pStyle w:val="Normal"/>
        <w:ind w:firstLine="450" w:start="-450" w:end="-576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Heading9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Heading9"/>
        <w:ind w:start="2880" w:end="-576"/>
        <w:jc w:val="start"/>
        <w:rPr>
          <w:rFonts w:ascii="Book Antiqua" w:hAnsi="Book Antiqua" w:cs="Book Antiqua"/>
          <w:sz w:val="22"/>
        </w:rPr>
      </w:pPr>
      <w:r>
        <w:rPr>
          <w:rFonts w:eastAsia="Book Antiqua" w:cs="Book Antiqua" w:ascii="Book Antiqua" w:hAnsi="Book Antiqua"/>
          <w:sz w:val="22"/>
        </w:rPr>
        <w:t xml:space="preserve">             </w:t>
      </w:r>
      <w:r>
        <w:rPr>
          <w:rFonts w:cs="Book Antiqua" w:ascii="Book Antiqua" w:hAnsi="Book Antiqua"/>
          <w:sz w:val="22"/>
        </w:rPr>
        <w:t>AGENDA</w:t>
      </w:r>
    </w:p>
    <w:p>
      <w:pPr>
        <w:pStyle w:val="Heading3"/>
        <w:ind w:firstLine="450" w:start="2880" w:end="-576"/>
        <w:jc w:val="start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  <w:t>THURSDAY, SEPTEMBER 6</w:t>
      </w:r>
    </w:p>
    <w:p>
      <w:pPr>
        <w:pStyle w:val="Heading4"/>
        <w:ind w:firstLine="450" w:start="2880" w:end="-576"/>
        <w:jc w:val="start"/>
        <w:rPr>
          <w:rFonts w:ascii="Book Antiqua" w:hAnsi="Book Antiqua" w:cs="Book Antiqua"/>
          <w:sz w:val="22"/>
        </w:rPr>
      </w:pPr>
      <w:r>
        <w:rPr>
          <w:rFonts w:eastAsia="Book Antiqua" w:cs="Book Antiqua" w:ascii="Book Antiqua" w:hAnsi="Book Antiqua"/>
          <w:sz w:val="22"/>
        </w:rPr>
        <w:t xml:space="preserve"> </w:t>
      </w:r>
      <w:r>
        <w:rPr>
          <w:rFonts w:cs="Book Antiqua" w:ascii="Book Antiqua" w:hAnsi="Book Antiqua"/>
          <w:sz w:val="22"/>
        </w:rPr>
        <w:t>*OPTIONAL ACTIVITIES*</w:t>
      </w:r>
    </w:p>
    <w:p>
      <w:pPr>
        <w:pStyle w:val="Normal"/>
        <w:ind w:firstLine="450" w:start="-450" w:end="-576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tbl>
      <w:tblPr>
        <w:tblW w:w="1206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4140"/>
        <w:gridCol w:w="6570"/>
      </w:tblGrid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napToGrid w:val="false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</w:tc>
        <w:tc>
          <w:tcPr>
            <w:tcW w:w="414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  <w:b/>
                <w:bCs/>
                <w:i/>
                <w:i/>
                <w:sz w:val="22"/>
              </w:rPr>
            </w:pPr>
            <w:r>
              <w:rPr>
                <w:rFonts w:cs="Book Antiqua" w:ascii="Book Antiqua" w:hAnsi="Book Antiqua"/>
                <w:b/>
                <w:bCs/>
                <w:i/>
                <w:sz w:val="22"/>
              </w:rPr>
              <w:t>GOLF OUTING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b/>
                <w:bCs/>
                <w:i/>
                <w:i/>
                <w:iCs/>
                <w:sz w:val="22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sz w:val="22"/>
              </w:rPr>
              <w:t>DUB’S DREAD GOLF COURSE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6:00 A.M.</w:t>
            </w:r>
          </w:p>
        </w:tc>
        <w:tc>
          <w:tcPr>
            <w:tcW w:w="4140" w:type="dxa"/>
            <w:tcBorders/>
          </w:tcPr>
          <w:p>
            <w:pPr>
              <w:pStyle w:val="Heading2"/>
              <w:ind w:hanging="0" w:start="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Assemble for Departure </w:t>
            </w:r>
          </w:p>
          <w:p>
            <w:pPr>
              <w:pStyle w:val="Normal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</w:tc>
        <w:tc>
          <w:tcPr>
            <w:tcW w:w="6570" w:type="dxa"/>
            <w:tcBorders/>
          </w:tcPr>
          <w:p>
            <w:pPr>
              <w:pStyle w:val="Heading7"/>
              <w:spacing w:lineRule="auto" w:line="240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The Fairmont - Lower Level Rotunda Area 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  <w:t>(Continental Breakfast provided)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6:30 A.M.</w:t>
            </w:r>
          </w:p>
        </w:tc>
        <w:tc>
          <w:tcPr>
            <w:tcW w:w="4140" w:type="dxa"/>
            <w:tcBorders/>
          </w:tcPr>
          <w:p>
            <w:pPr>
              <w:pStyle w:val="Heading2"/>
              <w:ind w:hanging="0" w:start="0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Depart for Dub’s Dread </w:t>
            </w:r>
          </w:p>
          <w:p>
            <w:pPr>
              <w:pStyle w:val="Normal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</w:tc>
        <w:tc>
          <w:tcPr>
            <w:tcW w:w="657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Transportation provided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12:30 P.M.</w:t>
            </w:r>
          </w:p>
        </w:tc>
        <w:tc>
          <w:tcPr>
            <w:tcW w:w="4140" w:type="dxa"/>
            <w:tcBorders/>
          </w:tcPr>
          <w:p>
            <w:pPr>
              <w:pStyle w:val="Heading5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  <w:i w:val="false"/>
                <w:i w:val="false"/>
                <w:iCs/>
              </w:rPr>
            </w:pPr>
            <w:r>
              <w:rPr>
                <w:rFonts w:cs="Book Antiqua" w:ascii="Book Antiqua" w:hAnsi="Book Antiqua"/>
                <w:b w:val="false"/>
                <w:i w:val="false"/>
                <w:iCs/>
              </w:rPr>
              <w:t>Depart for The Fairmont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Box Lunch  provided at Dub’s Dread 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1:00 P.M.</w:t>
            </w:r>
          </w:p>
        </w:tc>
        <w:tc>
          <w:tcPr>
            <w:tcW w:w="4140" w:type="dxa"/>
            <w:tcBorders/>
          </w:tcPr>
          <w:p>
            <w:pPr>
              <w:pStyle w:val="Heading5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  <w:i w:val="false"/>
                <w:i w:val="false"/>
                <w:iCs/>
              </w:rPr>
            </w:pPr>
            <w:r>
              <w:rPr>
                <w:rFonts w:cs="Book Antiqua" w:ascii="Book Antiqua" w:hAnsi="Book Antiqua"/>
                <w:b w:val="false"/>
                <w:i w:val="false"/>
                <w:iCs/>
              </w:rPr>
              <w:t>Arrive back at the Fairmont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napToGrid w:val="false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  <w:i w:val="false"/>
                <w:i w:val="false"/>
                <w:iCs/>
                <w:sz w:val="22"/>
              </w:rPr>
            </w:pPr>
            <w:r>
              <w:rPr>
                <w:rFonts w:cs="Book Antiqua" w:ascii="Book Antiqua" w:hAnsi="Book Antiqua"/>
                <w:b w:val="false"/>
                <w:i w:val="false"/>
                <w:iCs/>
                <w:sz w:val="22"/>
              </w:rPr>
            </w:r>
          </w:p>
        </w:tc>
      </w:tr>
    </w:tbl>
    <w:p>
      <w:pPr>
        <w:pStyle w:val="Normal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rPr/>
      </w:pPr>
      <w:r>
        <w:rPr>
          <w:rFonts w:cs="Book Antiqua" w:ascii="Book Antiqua" w:hAnsi="Book Antiqua"/>
          <w:sz w:val="22"/>
        </w:rPr>
        <w:tab/>
        <w:tab/>
        <w:tab/>
        <w:tab/>
        <w:tab/>
        <w:tab/>
      </w:r>
      <w:r>
        <w:rPr>
          <w:rFonts w:cs="Book Antiqua" w:ascii="Book Antiqua" w:hAnsi="Book Antiqua"/>
          <w:b/>
          <w:bCs/>
          <w:sz w:val="28"/>
        </w:rPr>
        <w:t>OR</w:t>
      </w:r>
    </w:p>
    <w:p>
      <w:pPr>
        <w:pStyle w:val="Normal"/>
        <w:rPr>
          <w:rFonts w:ascii="Book Antiqua" w:hAnsi="Book Antiqua" w:cs="Book Antiqua"/>
          <w:b/>
          <w:bCs/>
          <w:sz w:val="22"/>
        </w:rPr>
      </w:pPr>
      <w:r>
        <w:rPr>
          <w:rFonts w:cs="Book Antiqua" w:ascii="Book Antiqua" w:hAnsi="Book Antiqua"/>
          <w:b/>
          <w:bCs/>
          <w:sz w:val="22"/>
        </w:rPr>
      </w:r>
    </w:p>
    <w:tbl>
      <w:tblPr>
        <w:tblW w:w="1206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4050"/>
        <w:gridCol w:w="6660"/>
      </w:tblGrid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11:30 A.M.</w:t>
            </w:r>
          </w:p>
        </w:tc>
        <w:tc>
          <w:tcPr>
            <w:tcW w:w="4050" w:type="dxa"/>
            <w:tcBorders/>
          </w:tcPr>
          <w:p>
            <w:pPr>
              <w:pStyle w:val="Heading5"/>
              <w:spacing w:lineRule="auto" w:line="360"/>
              <w:ind w:firstLine="450" w:start="-450" w:end="-576"/>
              <w:rPr/>
            </w:pPr>
            <w:r>
              <w:rPr>
                <w:rFonts w:cs="Book Antiqua" w:ascii="Book Antiqua" w:hAnsi="Book Antiqua"/>
                <w:bCs/>
              </w:rPr>
              <w:t>LUNCHEON</w:t>
            </w:r>
            <w:r>
              <w:rPr>
                <w:rFonts w:cs="Book Antiqua" w:ascii="Book Antiqua" w:hAnsi="Book Antiqua"/>
                <w:b w:val="false"/>
              </w:rPr>
              <w:t xml:space="preserve"> (non-golfers)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b/>
                <w:bCs/>
                <w:i/>
                <w:i/>
                <w:iCs/>
                <w:sz w:val="22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sz w:val="22"/>
              </w:rPr>
              <w:t>THE FAIRMONT ROOFTOP</w:t>
            </w:r>
          </w:p>
        </w:tc>
      </w:tr>
    </w:tbl>
    <w:p>
      <w:pPr>
        <w:pStyle w:val="Normal"/>
        <w:ind w:firstLine="450" w:start="-450" w:end="-576"/>
        <w:rPr>
          <w:rFonts w:ascii="Albertus Medium" w:hAnsi="Albertus Medium" w:cs="Albertus Medium"/>
          <w:sz w:val="22"/>
        </w:rPr>
      </w:pPr>
      <w:r>
        <w:rPr>
          <w:rFonts w:cs="Albertus Medium" w:ascii="Albertus Medium" w:hAnsi="Albertus Medium"/>
          <w:sz w:val="22"/>
        </w:rPr>
      </w:r>
      <w:r>
        <w:br w:type="page"/>
      </w:r>
    </w:p>
    <w:p>
      <w:pPr>
        <w:pStyle w:val="Normal"/>
        <w:ind w:firstLine="450" w:start="3600" w:end="-576"/>
        <w:rPr>
          <w:rFonts w:ascii="Book Antiqua" w:hAnsi="Book Antiqua" w:cs="Book Antiqua"/>
          <w:b/>
          <w:sz w:val="22"/>
        </w:rPr>
      </w:pPr>
      <w:r>
        <w:rPr>
          <w:rFonts w:eastAsia="Book Antiqua" w:cs="Book Antiqua" w:ascii="Book Antiqua" w:hAnsi="Book Antiqua"/>
          <w:b/>
          <w:sz w:val="22"/>
        </w:rPr>
        <w:t xml:space="preserve"> </w:t>
      </w:r>
      <w:r>
        <w:rPr>
          <w:rFonts w:cs="Book Antiqua" w:ascii="Book Antiqua" w:hAnsi="Book Antiqua"/>
          <w:b/>
          <w:sz w:val="22"/>
        </w:rPr>
        <w:tab/>
        <w:t xml:space="preserve"> AGENDA</w:t>
      </w:r>
    </w:p>
    <w:p>
      <w:pPr>
        <w:pStyle w:val="Heading4"/>
        <w:ind w:hanging="0" w:start="3600" w:end="-576"/>
        <w:jc w:val="start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  <w:t>THURSDAY, SEPTEMBER 6</w:t>
      </w:r>
    </w:p>
    <w:p>
      <w:pPr>
        <w:pStyle w:val="Heading4"/>
        <w:ind w:hanging="0" w:start="3600" w:end="-576"/>
        <w:jc w:val="start"/>
        <w:rPr>
          <w:rFonts w:ascii="Book Antiqua" w:hAnsi="Book Antiqua" w:cs="Book Antiqua"/>
          <w:sz w:val="22"/>
        </w:rPr>
      </w:pPr>
      <w:r>
        <w:rPr>
          <w:rFonts w:eastAsia="Book Antiqua" w:cs="Book Antiqua" w:ascii="Book Antiqua" w:hAnsi="Book Antiqua"/>
          <w:sz w:val="22"/>
        </w:rPr>
        <w:t xml:space="preserve">    </w:t>
      </w:r>
      <w:r>
        <w:rPr>
          <w:rFonts w:cs="Book Antiqua" w:ascii="Book Antiqua" w:hAnsi="Book Antiqua"/>
          <w:sz w:val="22"/>
        </w:rPr>
        <w:t>MEETING - SALON III</w:t>
      </w:r>
    </w:p>
    <w:tbl>
      <w:tblPr>
        <w:tblW w:w="122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4140"/>
        <w:gridCol w:w="6570"/>
      </w:tblGrid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 xml:space="preserve">1:30 P.M.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Past Heating Season’s Update</w:t>
            </w:r>
          </w:p>
        </w:tc>
        <w:tc>
          <w:tcPr>
            <w:tcW w:w="6570" w:type="dxa"/>
            <w:tcBorders/>
          </w:tcPr>
          <w:p>
            <w:pPr>
              <w:pStyle w:val="Heading2"/>
              <w:ind w:hanging="0" w:start="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Steve January – Sr. Director, NNG Gas Control</w:t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>2:15 P.M.</w:t>
            </w:r>
          </w:p>
        </w:tc>
        <w:tc>
          <w:tcPr>
            <w:tcW w:w="4140" w:type="dxa"/>
            <w:tcBorders/>
          </w:tcPr>
          <w:p>
            <w:pPr>
              <w:pStyle w:val="Heading2"/>
              <w:ind w:hanging="0" w:start="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Customer Service Update</w:t>
            </w:r>
          </w:p>
        </w:tc>
        <w:tc>
          <w:tcPr>
            <w:tcW w:w="657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Shelley Corman – VP, NNG Gas Logistics</w:t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 xml:space="preserve">2:45 P.M. </w:t>
            </w:r>
          </w:p>
        </w:tc>
        <w:tc>
          <w:tcPr>
            <w:tcW w:w="4140" w:type="dxa"/>
            <w:tcBorders/>
          </w:tcPr>
          <w:p>
            <w:pPr>
              <w:pStyle w:val="Heading2"/>
              <w:spacing w:lineRule="auto" w:line="360"/>
              <w:ind w:hanging="0" w:start="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Scheduling and Accounting  Update</w:t>
            </w:r>
          </w:p>
        </w:tc>
        <w:tc>
          <w:tcPr>
            <w:tcW w:w="657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Lynn Blair -  Director, NNG Customer Service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>3:15 P.M.</w:t>
            </w:r>
          </w:p>
        </w:tc>
        <w:tc>
          <w:tcPr>
            <w:tcW w:w="414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iCs/>
                <w:sz w:val="22"/>
              </w:rPr>
            </w:pPr>
            <w:r>
              <w:rPr>
                <w:rFonts w:cs="Book Antiqua" w:ascii="Book Antiqua" w:hAnsi="Book Antiqua"/>
                <w:iCs/>
                <w:sz w:val="22"/>
              </w:rPr>
              <w:t>Measurement Desk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Jodie Floyd – Gas Logistics  Measurement Desk</w:t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 xml:space="preserve">3:30 P.M.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Breakout  Sessions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       </w:t>
            </w:r>
            <w:r>
              <w:rPr>
                <w:rFonts w:cs="Book Antiqua" w:ascii="Book Antiqua" w:hAnsi="Book Antiqua"/>
                <w:sz w:val="22"/>
              </w:rPr>
              <w:t>Pavilion III . . . . . . . . . .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        </w:t>
            </w:r>
            <w:r>
              <w:rPr>
                <w:rFonts w:cs="Book Antiqua" w:ascii="Book Antiqua" w:hAnsi="Book Antiqua"/>
                <w:sz w:val="22"/>
              </w:rPr>
              <w:t>Salon III . . . . . . . . . . . .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        </w:t>
            </w:r>
            <w:r>
              <w:rPr>
                <w:rFonts w:cs="Book Antiqua" w:ascii="Book Antiqua" w:hAnsi="Book Antiqua"/>
                <w:sz w:val="22"/>
              </w:rPr>
              <w:t>Pavilion IV . . . . . . . . . .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napToGrid w:val="false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Contracts – Rick Dietz- Dir.,  Commercial Support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</w:t>
            </w:r>
            <w:r>
              <w:rPr>
                <w:rFonts w:cs="Book Antiqua" w:ascii="Book Antiqua" w:hAnsi="Book Antiqua"/>
                <w:sz w:val="22"/>
              </w:rPr>
              <w:t xml:space="preserve">Linda Trevino - Commercial Support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Process Improvements - Brad Holmes- Dir., Comm. Support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&amp; Feedback                        Systems         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                    </w:t>
            </w:r>
            <w:r>
              <w:rPr>
                <w:rFonts w:cs="Book Antiqua" w:ascii="Book Antiqua" w:hAnsi="Book Antiqua"/>
                <w:sz w:val="22"/>
              </w:rPr>
              <w:t xml:space="preserve">- Lynn Blair- Dir., Customer Service   </w:t>
            </w:r>
          </w:p>
          <w:p>
            <w:pPr>
              <w:pStyle w:val="Normal"/>
              <w:ind w:end="-576"/>
              <w:rPr>
                <w:rFonts w:ascii="Book Antiqua" w:hAnsi="Book Antiqua" w:eastAsia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Hands-on Training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 xml:space="preserve">4:30 P.M. </w:t>
            </w:r>
          </w:p>
        </w:tc>
        <w:tc>
          <w:tcPr>
            <w:tcW w:w="414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Breakout  Sessions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       </w:t>
            </w:r>
            <w:r>
              <w:rPr>
                <w:rFonts w:cs="Book Antiqua" w:ascii="Book Antiqua" w:hAnsi="Book Antiqua"/>
                <w:sz w:val="22"/>
              </w:rPr>
              <w:t>Pavilion III . . . . . . . . . .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        </w:t>
            </w:r>
            <w:r>
              <w:rPr>
                <w:rFonts w:cs="Book Antiqua" w:ascii="Book Antiqua" w:hAnsi="Book Antiqua"/>
                <w:sz w:val="22"/>
              </w:rPr>
              <w:t xml:space="preserve">Salon III . . . . . . . . . . . .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        </w:t>
            </w:r>
            <w:r>
              <w:rPr>
                <w:rFonts w:cs="Book Antiqua" w:ascii="Book Antiqua" w:hAnsi="Book Antiqua"/>
                <w:sz w:val="22"/>
              </w:rPr>
              <w:t>Pavilion IV . . . . . . . . . .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napToGrid w:val="false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Contracts – Rick Dietz- Dir.,  Commercial Support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</w:t>
            </w:r>
            <w:r>
              <w:rPr>
                <w:rFonts w:cs="Book Antiqua" w:ascii="Book Antiqua" w:hAnsi="Book Antiqua"/>
                <w:sz w:val="22"/>
              </w:rPr>
              <w:t xml:space="preserve">Linda Trevino - Commercial Support </w:t>
            </w:r>
          </w:p>
          <w:p>
            <w:pPr>
              <w:pStyle w:val="Normal"/>
              <w:ind w:end="-576"/>
              <w:rPr>
                <w:rFonts w:ascii="Book Antiqua" w:hAnsi="Book Antiqua" w:eastAsia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            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Process Improvements - Brad Holmes- Dir., Comm. Support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&amp; Feedback                        Systems         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                               </w:t>
            </w:r>
            <w:r>
              <w:rPr>
                <w:rFonts w:cs="Book Antiqua" w:ascii="Book Antiqua" w:hAnsi="Book Antiqua"/>
                <w:sz w:val="22"/>
              </w:rPr>
              <w:t xml:space="preserve">- Lynn Blair- Dir., Customer Service   </w:t>
            </w:r>
          </w:p>
          <w:p>
            <w:pPr>
              <w:pStyle w:val="Normal"/>
              <w:ind w:end="-576"/>
              <w:rPr>
                <w:rFonts w:ascii="Book Antiqua" w:hAnsi="Book Antiqua" w:eastAsia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       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Hands-on Training </w:t>
            </w:r>
          </w:p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>5:30 P.M.</w:t>
            </w:r>
          </w:p>
        </w:tc>
        <w:tc>
          <w:tcPr>
            <w:tcW w:w="4140" w:type="dxa"/>
            <w:tcBorders/>
          </w:tcPr>
          <w:p>
            <w:pPr>
              <w:pStyle w:val="Normal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Additional Session (as requested)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napToGrid w:val="false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</w:r>
          </w:p>
        </w:tc>
      </w:tr>
    </w:tbl>
    <w:p>
      <w:pPr>
        <w:pStyle w:val="Normal"/>
        <w:spacing w:lineRule="auto" w:line="360"/>
        <w:ind w:end="-576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tbl>
      <w:tblPr>
        <w:tblW w:w="1224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4140"/>
        <w:gridCol w:w="6570"/>
      </w:tblGrid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 xml:space="preserve">6:30 P.M. </w:t>
            </w:r>
          </w:p>
        </w:tc>
        <w:tc>
          <w:tcPr>
            <w:tcW w:w="4140" w:type="dxa"/>
            <w:tcBorders/>
          </w:tcPr>
          <w:p>
            <w:pPr>
              <w:pStyle w:val="Heading6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HOSPITALITY HOUR</w:t>
            </w:r>
          </w:p>
        </w:tc>
        <w:tc>
          <w:tcPr>
            <w:tcW w:w="6570" w:type="dxa"/>
            <w:tcBorders/>
          </w:tcPr>
          <w:p>
            <w:pPr>
              <w:pStyle w:val="Heading2"/>
              <w:tabs>
                <w:tab w:val="clear" w:pos="720"/>
                <w:tab w:val="left" w:pos="4662" w:leader="none"/>
              </w:tabs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The Fairmont Rooftop </w:t>
            </w:r>
          </w:p>
        </w:tc>
      </w:tr>
      <w:tr>
        <w:trPr>
          <w:trHeight w:val="480" w:hRule="atLeast"/>
        </w:trPr>
        <w:tc>
          <w:tcPr>
            <w:tcW w:w="153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>7:30 P.M.</w:t>
            </w:r>
          </w:p>
        </w:tc>
        <w:tc>
          <w:tcPr>
            <w:tcW w:w="4140" w:type="dxa"/>
            <w:tcBorders/>
          </w:tcPr>
          <w:p>
            <w:pPr>
              <w:pStyle w:val="Heading6"/>
              <w:spacing w:lineRule="auto" w:line="360"/>
              <w:ind w:firstLine="450" w:start="-450" w:end="-576"/>
              <w:rPr>
                <w:rFonts w:ascii="Book Antiqua" w:hAnsi="Book Antiqua" w:cs="Book Antiqua"/>
                <w:b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DINNER</w:t>
            </w:r>
          </w:p>
        </w:tc>
        <w:tc>
          <w:tcPr>
            <w:tcW w:w="657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The Fairmont Rooftop Ballroom</w:t>
            </w:r>
          </w:p>
        </w:tc>
      </w:tr>
    </w:tbl>
    <w:p>
      <w:pPr>
        <w:pStyle w:val="Heading9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Heading9"/>
        <w:ind w:start="2880" w:end="-576"/>
        <w:jc w:val="start"/>
        <w:rPr>
          <w:rFonts w:ascii="Book Antiqua" w:hAnsi="Book Antiqua" w:cs="Book Antiqua"/>
          <w:sz w:val="22"/>
        </w:rPr>
      </w:pPr>
      <w:r>
        <w:rPr>
          <w:rFonts w:eastAsia="Book Antiqua" w:cs="Book Antiqua" w:ascii="Book Antiqua" w:hAnsi="Book Antiqua"/>
          <w:sz w:val="22"/>
        </w:rPr>
        <w:t xml:space="preserve">          </w:t>
      </w:r>
      <w:r>
        <w:rPr>
          <w:rFonts w:cs="Book Antiqua" w:ascii="Book Antiqua" w:hAnsi="Book Antiqua"/>
          <w:sz w:val="22"/>
        </w:rPr>
        <w:t>AGENDA</w:t>
      </w:r>
    </w:p>
    <w:p>
      <w:pPr>
        <w:pStyle w:val="Heading3"/>
        <w:ind w:firstLine="450" w:start="2880" w:end="-576"/>
        <w:jc w:val="start"/>
        <w:rPr>
          <w:rFonts w:ascii="Book Antiqua" w:hAnsi="Book Antiqua" w:cs="Book Antiqua"/>
          <w:b/>
          <w:sz w:val="22"/>
        </w:rPr>
      </w:pPr>
      <w:r>
        <w:rPr>
          <w:rFonts w:eastAsia="Book Antiqua" w:cs="Book Antiqua" w:ascii="Book Antiqua" w:hAnsi="Book Antiqua"/>
          <w:b/>
          <w:sz w:val="22"/>
        </w:rPr>
        <w:t xml:space="preserve">  </w:t>
      </w:r>
      <w:r>
        <w:rPr>
          <w:rFonts w:cs="Book Antiqua" w:ascii="Book Antiqua" w:hAnsi="Book Antiqua"/>
          <w:b/>
          <w:sz w:val="22"/>
        </w:rPr>
        <w:t>FRIDAY, SEPTEMBER 7</w:t>
      </w:r>
    </w:p>
    <w:p>
      <w:pPr>
        <w:pStyle w:val="Heading4"/>
        <w:ind w:firstLine="450" w:start="2880" w:end="-576"/>
        <w:jc w:val="start"/>
        <w:rPr>
          <w:rFonts w:ascii="Book Antiqua" w:hAnsi="Book Antiqua" w:cs="Book Antiqua"/>
          <w:sz w:val="22"/>
        </w:rPr>
      </w:pPr>
      <w:r>
        <w:rPr>
          <w:rFonts w:eastAsia="Book Antiqua" w:cs="Book Antiqua" w:ascii="Book Antiqua" w:hAnsi="Book Antiqua"/>
          <w:sz w:val="22"/>
        </w:rPr>
        <w:t xml:space="preserve">  </w:t>
      </w:r>
      <w:r>
        <w:rPr>
          <w:rFonts w:cs="Book Antiqua" w:ascii="Book Antiqua" w:hAnsi="Book Antiqua"/>
          <w:sz w:val="22"/>
        </w:rPr>
        <w:t>MEETING - SALON III</w:t>
      </w:r>
    </w:p>
    <w:tbl>
      <w:tblPr>
        <w:tblW w:w="1206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50"/>
        <w:gridCol w:w="4050"/>
        <w:gridCol w:w="6660"/>
      </w:tblGrid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>8:00 A.M.</w:t>
            </w:r>
          </w:p>
        </w:tc>
        <w:tc>
          <w:tcPr>
            <w:tcW w:w="405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  <w:i/>
                <w:i/>
                <w:sz w:val="22"/>
              </w:rPr>
            </w:pPr>
            <w:r>
              <w:rPr>
                <w:rFonts w:cs="Book Antiqua" w:ascii="Book Antiqua" w:hAnsi="Book Antiqua"/>
                <w:i/>
                <w:sz w:val="22"/>
              </w:rPr>
              <w:t>CONTINENTAL BREAKFAST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napToGrid w:val="false"/>
              <w:spacing w:lineRule="auto" w:line="360"/>
              <w:ind w:firstLine="450" w:start="-450" w:end="-576"/>
              <w:rPr>
                <w:rFonts w:ascii="Book Antiqua" w:hAnsi="Book Antiqua" w:cs="Book Antiqua"/>
                <w:i/>
                <w:i/>
                <w:sz w:val="22"/>
              </w:rPr>
            </w:pPr>
            <w:r>
              <w:rPr>
                <w:rFonts w:cs="Book Antiqua" w:ascii="Book Antiqua" w:hAnsi="Book Antiqua"/>
                <w:i/>
                <w:sz w:val="22"/>
              </w:rPr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 xml:space="preserve">8:30 A.M. </w:t>
            </w:r>
          </w:p>
        </w:tc>
        <w:tc>
          <w:tcPr>
            <w:tcW w:w="405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Business Opportunities</w:t>
            </w:r>
          </w:p>
        </w:tc>
        <w:tc>
          <w:tcPr>
            <w:tcW w:w="6660" w:type="dxa"/>
            <w:tcBorders/>
          </w:tcPr>
          <w:p>
            <w:pPr>
              <w:pStyle w:val="Heading7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Dave Neubauer – VP, NNG Business Dev. &amp; Marketing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eastAsia="Book Antiqua" w:cs="Book Antiqua" w:ascii="Book Antiqua" w:hAnsi="Book Antiqua"/>
                <w:sz w:val="22"/>
              </w:rPr>
              <w:t xml:space="preserve">  </w:t>
            </w:r>
            <w:r>
              <w:rPr>
                <w:rFonts w:cs="Book Antiqua" w:ascii="Book Antiqua" w:hAnsi="Book Antiqua"/>
                <w:sz w:val="22"/>
              </w:rPr>
              <w:t>9:30 A.M</w:t>
            </w:r>
          </w:p>
        </w:tc>
        <w:tc>
          <w:tcPr>
            <w:tcW w:w="405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Storage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Kent Miller – VP, NNG Marketing &amp; Storage 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 xml:space="preserve">10:15 A.M. </w:t>
            </w:r>
          </w:p>
        </w:tc>
        <w:tc>
          <w:tcPr>
            <w:tcW w:w="4050" w:type="dxa"/>
            <w:tcBorders/>
          </w:tcPr>
          <w:p>
            <w:pPr>
              <w:pStyle w:val="Heading5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</w:rPr>
            </w:pPr>
            <w:r>
              <w:rPr>
                <w:rFonts w:cs="Book Antiqua" w:ascii="Book Antiqua" w:hAnsi="Book Antiqua"/>
                <w:b w:val="false"/>
              </w:rPr>
              <w:t>BREAK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napToGrid w:val="false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  <w:sz w:val="22"/>
              </w:rPr>
            </w:pPr>
            <w:r>
              <w:rPr>
                <w:rFonts w:cs="Book Antiqua" w:ascii="Book Antiqua" w:hAnsi="Book Antiqua"/>
                <w:b w:val="false"/>
                <w:sz w:val="22"/>
              </w:rPr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10:30 A.M.</w:t>
            </w:r>
          </w:p>
        </w:tc>
        <w:tc>
          <w:tcPr>
            <w:tcW w:w="405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Weather Outlook</w:t>
            </w:r>
          </w:p>
        </w:tc>
        <w:tc>
          <w:tcPr>
            <w:tcW w:w="6660" w:type="dxa"/>
            <w:tcBorders/>
          </w:tcPr>
          <w:p>
            <w:pPr>
              <w:pStyle w:val="Heading2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Dr. Art Douglas – Creighton University</w:t>
            </w:r>
          </w:p>
        </w:tc>
      </w:tr>
      <w:tr>
        <w:trPr>
          <w:trHeight w:val="480" w:hRule="atLeast"/>
        </w:trPr>
        <w:tc>
          <w:tcPr>
            <w:tcW w:w="135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11:30 A.M.</w:t>
            </w:r>
          </w:p>
        </w:tc>
        <w:tc>
          <w:tcPr>
            <w:tcW w:w="4050" w:type="dxa"/>
            <w:tcBorders/>
          </w:tcPr>
          <w:p>
            <w:pPr>
              <w:pStyle w:val="Heading5"/>
              <w:spacing w:lineRule="auto" w:line="360"/>
              <w:ind w:firstLine="450" w:start="-450" w:end="-576"/>
              <w:rPr>
                <w:rFonts w:ascii="Book Antiqua" w:hAnsi="Book Antiqua" w:cs="Book Antiqua"/>
                <w:b w:val="false"/>
              </w:rPr>
            </w:pPr>
            <w:r>
              <w:rPr>
                <w:rFonts w:cs="Book Antiqua" w:ascii="Book Antiqua" w:hAnsi="Book Antiqua"/>
                <w:b w:val="false"/>
              </w:rPr>
              <w:t>LUNCH</w:t>
            </w:r>
          </w:p>
        </w:tc>
        <w:tc>
          <w:tcPr>
            <w:tcW w:w="6660" w:type="dxa"/>
            <w:tcBorders/>
          </w:tcPr>
          <w:p>
            <w:pPr>
              <w:pStyle w:val="Normal"/>
              <w:spacing w:lineRule="auto" w:line="360"/>
              <w:ind w:firstLine="450" w:start="-450" w:end="-576"/>
              <w:rPr>
                <w:rFonts w:ascii="Book Antiqua" w:hAnsi="Book Antiqua" w:cs="Book Antiqua"/>
                <w:sz w:val="22"/>
              </w:rPr>
            </w:pPr>
            <w:r>
              <w:rPr>
                <w:rFonts w:cs="Book Antiqua" w:ascii="Book Antiqua" w:hAnsi="Book Antiqua"/>
                <w:sz w:val="22"/>
              </w:rPr>
              <w:t>The Fairmont Rooftop</w:t>
            </w:r>
          </w:p>
        </w:tc>
      </w:tr>
    </w:tbl>
    <w:p>
      <w:pPr>
        <w:pStyle w:val="Normal"/>
        <w:ind w:firstLine="450" w:start="-450" w:end="-576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ind w:firstLine="450" w:start="-450" w:end="-576"/>
        <w:rPr>
          <w:rFonts w:ascii="Albertus Medium" w:hAnsi="Albertus Medium" w:cs="Albertus Medium"/>
          <w:sz w:val="22"/>
        </w:rPr>
      </w:pPr>
      <w:r>
        <w:rPr>
          <w:rFonts w:cs="Albertus Medium" w:ascii="Albertus Medium" w:hAnsi="Albertus Medium"/>
          <w:sz w:val="22"/>
        </w:rPr>
      </w:r>
    </w:p>
    <w:sectPr>
      <w:type w:val="nextPage"/>
      <w:pgSz w:w="12240" w:h="15840"/>
      <w:pgMar w:left="576" w:right="432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lbertus Medium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lbertus Medium" w:hAnsi="Albertus Medium" w:cs="Albertus Medium"/>
      <w:i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lbertus Medium" w:hAnsi="Albertus Medium" w:cs="Albertus Medium"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Albertus Medium" w:hAnsi="Albertus Medium" w:cs="Albertus Medium"/>
      <w:i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lbertus Medium" w:hAnsi="Albertus Medium" w:cs="Albertus Medium"/>
      <w:b/>
      <w:i/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lbertus Medium" w:hAnsi="Albertus Medium" w:cs="Albertus Medium"/>
      <w:b/>
      <w:i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Albertus Medium" w:hAnsi="Albertus Medium" w:cs="Albertus Medium"/>
      <w:i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uto" w:line="360"/>
      <w:ind w:firstLine="450" w:start="-450" w:end="0"/>
      <w:outlineLvl w:val="6"/>
    </w:pPr>
    <w:rPr>
      <w:rFonts w:ascii="Albertus Medium" w:hAnsi="Albertus Medium" w:cs="Albertus Medium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lbertus Medium" w:hAnsi="Albertus Medium" w:cs="Albertus Medium"/>
      <w:b/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firstLine="450" w:start="-450" w:end="-576"/>
      <w:jc w:val="center"/>
      <w:outlineLvl w:val="8"/>
    </w:pPr>
    <w:rPr>
      <w:rFonts w:ascii="Albertus Medium" w:hAnsi="Albertus Medium" w:cs="Albertus Medium"/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lbertus Medium" w:hAnsi="Albertus Medium" w:cs="Albertus Medium"/>
      <w:b/>
      <w:i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2001-08-23T14:13:00Z</dcterms:created>
  <dc:creator>a h</dc:creator>
  <dc:description/>
  <dc:language>en-CA</dc:language>
  <cp:lastModifiedBy>vmercal</cp:lastModifiedBy>
  <cp:lastPrinted>2001-08-16T10:37:00Z</cp:lastPrinted>
  <dcterms:modified xsi:type="dcterms:W3CDTF">2001-08-23T14:13:00Z</dcterms:modified>
  <cp:revision>2</cp:revision>
  <dc:subject/>
  <dc:title>THURSDAY, OCTOBER 17</dc:title>
</cp:coreProperties>
</file>