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10" w:type="dxa"/>
        <w:jc w:val="start"/>
        <w:tblInd w:w="-72" w:type="dxa"/>
        <w:tblLayout w:type="fixed"/>
        <w:tblCellMar>
          <w:top w:w="0" w:type="dxa"/>
          <w:start w:w="108" w:type="dxa"/>
          <w:bottom w:w="0" w:type="dxa"/>
          <w:end w:w="108" w:type="dxa"/>
        </w:tblCellMar>
      </w:tblPr>
      <w:tblGrid>
        <w:gridCol w:w="1260"/>
        <w:gridCol w:w="540"/>
        <w:gridCol w:w="2160"/>
        <w:gridCol w:w="1614"/>
        <w:gridCol w:w="96"/>
        <w:gridCol w:w="28"/>
        <w:gridCol w:w="1320"/>
        <w:gridCol w:w="7"/>
        <w:gridCol w:w="986"/>
        <w:gridCol w:w="1799"/>
      </w:tblGrid>
      <w:tr>
        <w:trPr/>
        <w:tc>
          <w:tcPr>
            <w:tcW w:w="1800" w:type="dxa"/>
            <w:gridSpan w:val="2"/>
            <w:tcBorders/>
          </w:tcPr>
          <w:p>
            <w:pPr>
              <w:pStyle w:val="Normal"/>
              <w:spacing w:before="0" w:after="120"/>
              <w:rPr>
                <w:b/>
                <w:i/>
                <w:i/>
                <w:sz w:val="16"/>
              </w:rPr>
            </w:pPr>
            <w:r>
              <w:rPr>
                <w:rFonts w:cs="CG Times (W1);Times New Roman" w:ascii="CG Times (W1);Times New Roman" w:hAnsi="CG Times (W1);Times New Roman"/>
                <w:b/>
                <w:sz w:val="20"/>
              </w:rPr>
              <w:drawing>
                <wp:inline distT="0" distB="0" distL="0" distR="0">
                  <wp:extent cx="883920" cy="87757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83920" cy="877570"/>
                          </a:xfrm>
                          <a:prstGeom prst="rect">
                            <a:avLst/>
                          </a:prstGeom>
                          <a:noFill/>
                        </pic:spPr>
                      </pic:pic>
                    </a:graphicData>
                  </a:graphic>
                </wp:inline>
              </w:drawing>
            </w:r>
          </w:p>
        </w:tc>
        <w:tc>
          <w:tcPr>
            <w:tcW w:w="3898" w:type="dxa"/>
            <w:gridSpan w:val="4"/>
            <w:tcBorders/>
          </w:tcPr>
          <w:p>
            <w:pPr>
              <w:pStyle w:val="Normal"/>
              <w:snapToGrid w:val="false"/>
              <w:spacing w:before="0" w:after="120"/>
              <w:rPr>
                <w:b/>
                <w:i/>
                <w:i/>
                <w:sz w:val="16"/>
              </w:rPr>
            </w:pPr>
            <w:r>
              <w:rPr>
                <w:b/>
                <w:i/>
                <w:sz w:val="16"/>
              </w:rPr>
            </w:r>
          </w:p>
        </w:tc>
        <w:tc>
          <w:tcPr>
            <w:tcW w:w="2313" w:type="dxa"/>
            <w:gridSpan w:val="3"/>
            <w:tcBorders/>
          </w:tcPr>
          <w:p>
            <w:pPr>
              <w:pStyle w:val="Normal"/>
              <w:snapToGrid w:val="false"/>
              <w:spacing w:before="0" w:after="120"/>
              <w:rPr>
                <w:b/>
                <w:i/>
                <w:i/>
                <w:sz w:val="16"/>
              </w:rPr>
            </w:pPr>
            <w:r>
              <w:rPr>
                <w:b/>
                <w:i/>
                <w:sz w:val="16"/>
              </w:rPr>
            </w:r>
          </w:p>
        </w:tc>
        <w:tc>
          <w:tcPr>
            <w:tcW w:w="1799" w:type="dxa"/>
            <w:tcBorders/>
          </w:tcPr>
          <w:p>
            <w:pPr>
              <w:pStyle w:val="Normal"/>
              <w:spacing w:before="0" w:after="120"/>
              <w:rPr>
                <w:b/>
                <w:i/>
                <w:i/>
                <w:sz w:val="16"/>
              </w:rPr>
            </w:pPr>
            <w:r>
              <w:rPr>
                <w:b/>
                <w:i/>
                <w:sz w:val="20"/>
              </w:rPr>
              <w:drawing>
                <wp:inline distT="0" distB="0" distL="0" distR="0">
                  <wp:extent cx="1001395" cy="105092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11" t="-11" r="-11" b="-11"/>
                          <a:stretch>
                            <a:fillRect/>
                          </a:stretch>
                        </pic:blipFill>
                        <pic:spPr bwMode="auto">
                          <a:xfrm>
                            <a:off x="0" y="0"/>
                            <a:ext cx="1001395" cy="1050925"/>
                          </a:xfrm>
                          <a:prstGeom prst="rect">
                            <a:avLst/>
                          </a:prstGeom>
                          <a:noFill/>
                        </pic:spPr>
                      </pic:pic>
                    </a:graphicData>
                  </a:graphic>
                </wp:inline>
              </w:drawing>
            </w:r>
          </w:p>
        </w:tc>
      </w:tr>
      <w:tr>
        <w:trPr/>
        <w:tc>
          <w:tcPr>
            <w:tcW w:w="5670" w:type="dxa"/>
            <w:gridSpan w:val="5"/>
            <w:tcBorders/>
          </w:tcPr>
          <w:p>
            <w:pPr>
              <w:pStyle w:val="Normal"/>
              <w:spacing w:before="120" w:after="120"/>
              <w:rPr>
                <w:b/>
                <w:i/>
                <w:i/>
                <w:sz w:val="16"/>
              </w:rPr>
            </w:pPr>
            <w:r>
              <w:rPr>
                <w:rFonts w:cs="Univers (W1);Arial" w:ascii="Univers (W1);Arial" w:hAnsi="Univers (W1);Arial"/>
                <w:b/>
                <w:sz w:val="28"/>
              </w:rPr>
              <w:t>Enron Transportation Services Company</w:t>
            </w:r>
          </w:p>
        </w:tc>
        <w:tc>
          <w:tcPr>
            <w:tcW w:w="4140" w:type="dxa"/>
            <w:gridSpan w:val="5"/>
            <w:tcBorders/>
          </w:tcPr>
          <w:p>
            <w:pPr>
              <w:pStyle w:val="Normal"/>
              <w:spacing w:before="0" w:after="0"/>
              <w:jc w:val="end"/>
              <w:rPr>
                <w:b/>
                <w:sz w:val="28"/>
              </w:rPr>
            </w:pPr>
            <w:r>
              <w:rPr>
                <w:b/>
                <w:sz w:val="28"/>
              </w:rPr>
              <w:t>Interoffice</w:t>
            </w:r>
          </w:p>
          <w:p>
            <w:pPr>
              <w:pStyle w:val="Normal"/>
              <w:spacing w:before="0" w:after="0"/>
              <w:jc w:val="end"/>
              <w:rPr>
                <w:b/>
                <w:i/>
                <w:i/>
                <w:sz w:val="16"/>
              </w:rPr>
            </w:pPr>
            <w:r>
              <w:rPr>
                <w:b/>
                <w:sz w:val="28"/>
              </w:rPr>
              <w:t>Memorandum</w:t>
            </w:r>
          </w:p>
        </w:tc>
      </w:tr>
      <w:tr>
        <w:trPr/>
        <w:tc>
          <w:tcPr>
            <w:tcW w:w="1260" w:type="dxa"/>
            <w:tcBorders/>
          </w:tcPr>
          <w:p>
            <w:pPr>
              <w:pStyle w:val="Normal"/>
              <w:spacing w:before="80" w:after="80"/>
              <w:rPr>
                <w:rFonts w:ascii="Arial" w:hAnsi="Arial" w:cs="Arial"/>
                <w:b/>
                <w:i/>
                <w:i/>
              </w:rPr>
            </w:pPr>
            <w:r>
              <w:rPr>
                <w:rFonts w:cs="Arial" w:ascii="Arial" w:hAnsi="Arial"/>
                <w:b/>
                <w:sz w:val="20"/>
              </w:rPr>
              <w:t>To:</w:t>
            </w:r>
          </w:p>
        </w:tc>
        <w:tc>
          <w:tcPr>
            <w:tcW w:w="4314" w:type="dxa"/>
            <w:gridSpan w:val="3"/>
            <w:tcBorders/>
          </w:tcPr>
          <w:p>
            <w:pPr>
              <w:pStyle w:val="Heading6"/>
              <w:spacing w:before="80" w:after="80"/>
              <w:ind w:hanging="0" w:start="0"/>
              <w:rPr>
                <w:rFonts w:ascii="Arial" w:hAnsi="Arial" w:cs="Arial"/>
              </w:rPr>
            </w:pPr>
            <w:r>
              <w:rPr>
                <w:rFonts w:cs="Arial" w:ascii="Arial" w:hAnsi="Arial"/>
              </w:rPr>
              <w:t>ETS Employee’s</w:t>
            </w:r>
          </w:p>
        </w:tc>
        <w:tc>
          <w:tcPr>
            <w:tcW w:w="4236" w:type="dxa"/>
            <w:gridSpan w:val="6"/>
            <w:tcBorders/>
          </w:tcPr>
          <w:p>
            <w:pPr>
              <w:pStyle w:val="Normal"/>
              <w:snapToGrid w:val="false"/>
              <w:spacing w:before="80" w:after="80"/>
              <w:rPr>
                <w:rFonts w:ascii="Arial" w:hAnsi="Arial" w:cs="Arial"/>
                <w:sz w:val="24"/>
              </w:rPr>
            </w:pPr>
            <w:r>
              <w:rPr>
                <w:rFonts w:cs="Arial" w:ascii="Arial" w:hAnsi="Arial"/>
                <w:sz w:val="24"/>
              </w:rPr>
            </w:r>
          </w:p>
        </w:tc>
      </w:tr>
      <w:tr>
        <w:trPr/>
        <w:tc>
          <w:tcPr>
            <w:tcW w:w="1260" w:type="dxa"/>
            <w:tcBorders/>
          </w:tcPr>
          <w:p>
            <w:pPr>
              <w:pStyle w:val="Normal"/>
              <w:spacing w:before="80" w:after="80"/>
              <w:rPr>
                <w:rFonts w:ascii="Arial" w:hAnsi="Arial" w:cs="Arial"/>
                <w:b/>
                <w:i/>
                <w:i/>
              </w:rPr>
            </w:pPr>
            <w:r>
              <w:rPr>
                <w:rFonts w:cs="Arial" w:ascii="Arial" w:hAnsi="Arial"/>
                <w:b/>
                <w:sz w:val="20"/>
              </w:rPr>
              <w:t>F</w:t>
            </w:r>
            <w:bookmarkStart w:id="0" w:name="Text1"/>
            <w:bookmarkEnd w:id="0"/>
            <w:r>
              <w:rPr>
                <w:rFonts w:cs="Arial" w:ascii="Arial" w:hAnsi="Arial"/>
                <w:b/>
                <w:sz w:val="20"/>
              </w:rPr>
              <w:t>rom:</w:t>
            </w:r>
          </w:p>
        </w:tc>
        <w:tc>
          <w:tcPr>
            <w:tcW w:w="2700" w:type="dxa"/>
            <w:gridSpan w:val="2"/>
            <w:tcBorders/>
          </w:tcPr>
          <w:p>
            <w:pPr>
              <w:pStyle w:val="Normal"/>
              <w:spacing w:before="80" w:after="80"/>
              <w:rPr>
                <w:rFonts w:ascii="Arial" w:hAnsi="Arial" w:cs="Arial"/>
                <w:b/>
                <w:i/>
                <w:i/>
                <w:sz w:val="20"/>
              </w:rPr>
            </w:pPr>
            <w:r>
              <w:rPr>
                <w:rFonts w:cs="Arial" w:ascii="Arial" w:hAnsi="Arial"/>
                <w:b/>
                <w:i/>
                <w:sz w:val="20"/>
              </w:rPr>
              <w:t>John Shafer</w:t>
            </w:r>
          </w:p>
        </w:tc>
        <w:tc>
          <w:tcPr>
            <w:tcW w:w="1614" w:type="dxa"/>
            <w:tcBorders/>
          </w:tcPr>
          <w:p>
            <w:pPr>
              <w:pStyle w:val="Normal"/>
              <w:snapToGrid w:val="false"/>
              <w:spacing w:before="80" w:after="80"/>
              <w:jc w:val="end"/>
              <w:rPr>
                <w:rFonts w:ascii="Arial" w:hAnsi="Arial" w:cs="Arial"/>
                <w:b/>
                <w:i/>
                <w:i/>
                <w:sz w:val="20"/>
              </w:rPr>
            </w:pPr>
            <w:r>
              <w:rPr>
                <w:rFonts w:cs="Arial" w:ascii="Arial" w:hAnsi="Arial"/>
                <w:b/>
                <w:i/>
                <w:sz w:val="20"/>
              </w:rPr>
            </w:r>
          </w:p>
        </w:tc>
        <w:tc>
          <w:tcPr>
            <w:tcW w:w="1451" w:type="dxa"/>
            <w:gridSpan w:val="4"/>
            <w:tcBorders/>
          </w:tcPr>
          <w:p>
            <w:pPr>
              <w:pStyle w:val="Normal"/>
              <w:spacing w:before="80" w:after="80"/>
              <w:rPr>
                <w:rFonts w:ascii="Arial" w:hAnsi="Arial" w:cs="Arial"/>
                <w:b/>
                <w:i/>
                <w:i/>
              </w:rPr>
            </w:pPr>
            <w:r>
              <w:rPr>
                <w:rFonts w:cs="Arial" w:ascii="Arial" w:hAnsi="Arial"/>
                <w:b/>
                <w:sz w:val="20"/>
              </w:rPr>
              <w:t>Department:</w:t>
            </w:r>
          </w:p>
        </w:tc>
        <w:tc>
          <w:tcPr>
            <w:tcW w:w="2785" w:type="dxa"/>
            <w:gridSpan w:val="2"/>
            <w:tcBorders/>
          </w:tcPr>
          <w:p>
            <w:pPr>
              <w:pStyle w:val="Heading5"/>
              <w:spacing w:before="80" w:after="80"/>
              <w:ind w:hanging="0" w:start="0"/>
              <w:rPr>
                <w:rFonts w:ascii="Arial" w:hAnsi="Arial" w:cs="Arial"/>
                <w:sz w:val="20"/>
              </w:rPr>
            </w:pPr>
            <w:r>
              <w:rPr>
                <w:rFonts w:cs="Arial" w:ascii="Arial" w:hAnsi="Arial"/>
                <w:sz w:val="20"/>
              </w:rPr>
              <w:t>Environmental, Health &amp; Safety</w:t>
            </w:r>
          </w:p>
        </w:tc>
      </w:tr>
      <w:tr>
        <w:trPr/>
        <w:tc>
          <w:tcPr>
            <w:tcW w:w="1260" w:type="dxa"/>
            <w:tcBorders/>
          </w:tcPr>
          <w:p>
            <w:pPr>
              <w:pStyle w:val="Normal"/>
              <w:spacing w:before="80" w:after="80"/>
              <w:rPr>
                <w:rFonts w:ascii="Arial" w:hAnsi="Arial" w:cs="Arial"/>
                <w:b/>
                <w:i/>
                <w:i/>
              </w:rPr>
            </w:pPr>
            <w:r>
              <w:rPr>
                <w:rFonts w:cs="Arial" w:ascii="Arial" w:hAnsi="Arial"/>
                <w:b/>
                <w:sz w:val="20"/>
              </w:rPr>
              <w:t>Subject:</w:t>
            </w:r>
          </w:p>
        </w:tc>
        <w:tc>
          <w:tcPr>
            <w:tcW w:w="4314" w:type="dxa"/>
            <w:gridSpan w:val="3"/>
            <w:tcBorders/>
          </w:tcPr>
          <w:p>
            <w:pPr>
              <w:pStyle w:val="Normal"/>
              <w:spacing w:before="80" w:after="80"/>
              <w:rPr>
                <w:rFonts w:ascii="Arial" w:hAnsi="Arial" w:cs="Arial"/>
                <w:b/>
                <w:i/>
                <w:i/>
                <w:sz w:val="20"/>
              </w:rPr>
            </w:pPr>
            <w:r>
              <w:rPr>
                <w:rFonts w:cs="Arial" w:ascii="Arial" w:hAnsi="Arial"/>
                <w:b/>
                <w:i/>
                <w:sz w:val="20"/>
              </w:rPr>
              <w:t xml:space="preserve">Winter Driving </w:t>
            </w:r>
          </w:p>
        </w:tc>
        <w:tc>
          <w:tcPr>
            <w:tcW w:w="1444" w:type="dxa"/>
            <w:gridSpan w:val="3"/>
            <w:tcBorders/>
          </w:tcPr>
          <w:p>
            <w:pPr>
              <w:pStyle w:val="Normal"/>
              <w:spacing w:before="80" w:after="80"/>
              <w:rPr>
                <w:rFonts w:ascii="Arial" w:hAnsi="Arial" w:cs="Arial"/>
                <w:i/>
                <w:i/>
              </w:rPr>
            </w:pPr>
            <w:r>
              <w:rPr>
                <w:rFonts w:cs="Arial" w:ascii="Arial" w:hAnsi="Arial"/>
                <w:b/>
                <w:sz w:val="20"/>
              </w:rPr>
              <w:t>Date:</w:t>
            </w:r>
          </w:p>
        </w:tc>
        <w:tc>
          <w:tcPr>
            <w:tcW w:w="2792" w:type="dxa"/>
            <w:gridSpan w:val="3"/>
            <w:tcBorders/>
          </w:tcPr>
          <w:p>
            <w:pPr>
              <w:pStyle w:val="Heading5"/>
              <w:spacing w:before="80" w:after="80"/>
              <w:ind w:hanging="0" w:start="0"/>
              <w:rPr>
                <w:rFonts w:ascii="Arial" w:hAnsi="Arial" w:cs="Arial"/>
                <w:sz w:val="20"/>
              </w:rPr>
            </w:pPr>
            <w:r>
              <w:rPr>
                <w:rFonts w:cs="Arial" w:ascii="Arial" w:hAnsi="Arial"/>
                <w:sz w:val="20"/>
              </w:rPr>
              <w:t>January 2, 2001</w:t>
            </w:r>
          </w:p>
        </w:tc>
      </w:tr>
    </w:tbl>
    <w:p>
      <w:pPr>
        <w:pStyle w:val="Normal"/>
        <w:spacing w:before="0" w:after="0"/>
        <w:ind w:end="-360"/>
        <w:jc w:val="both"/>
        <w:rPr>
          <w:rFonts w:ascii="Arial" w:hAnsi="Arial" w:cs="Arial"/>
          <w:sz w:val="20"/>
        </w:rPr>
      </w:pPr>
      <w:r>
        <w:rPr>
          <w:rFonts w:cs="Arial" w:ascii="Arial" w:hAnsi="Arial"/>
          <w:sz w:val="20"/>
        </w:rPr>
      </w:r>
    </w:p>
    <w:p>
      <w:pPr>
        <w:pStyle w:val="Normal"/>
        <w:spacing w:before="0" w:after="0"/>
        <w:ind w:end="-360"/>
        <w:rPr/>
      </w:pPr>
      <w:r>
        <w:rPr>
          <w:rFonts w:cs="Arial" w:ascii="Arial" w:hAnsi="Arial"/>
          <w:b/>
          <w:sz w:val="20"/>
        </w:rPr>
        <w:t>Old Man Winter has been up to his old tricks again, sharing some customary but unusually severe weather conditions: “heavy rains, ice, snow, freezing rain and wind.”</w:t>
      </w:r>
      <w:r>
        <w:rPr>
          <w:rFonts w:cs="Arial" w:ascii="Arial" w:hAnsi="Arial"/>
          <w:sz w:val="20"/>
        </w:rPr>
        <w:t xml:space="preserve"> While it may seem that we’ve already had a full compliment of winter weather, the possibility of severe conditions will still be with us for several months and we must be mentally prepared.            </w:t>
      </w:r>
      <w:r>
        <w:rPr>
          <w:rFonts w:cs="Arial" w:ascii="Arial" w:hAnsi="Arial"/>
          <w:b/>
          <w:sz w:val="20"/>
          <w:u w:val="single"/>
        </w:rPr>
        <w:t>Do you know?</w:t>
      </w:r>
    </w:p>
    <w:p>
      <w:pPr>
        <w:pStyle w:val="Normal"/>
        <w:numPr>
          <w:ilvl w:val="0"/>
          <w:numId w:val="7"/>
        </w:numPr>
        <w:tabs>
          <w:tab w:val="left" w:pos="720" w:leader="none"/>
        </w:tabs>
        <w:spacing w:before="120" w:after="0"/>
        <w:ind w:hanging="360" w:start="720" w:end="-360"/>
        <w:rPr>
          <w:rFonts w:ascii="Arial" w:hAnsi="Arial" w:cs="Arial"/>
          <w:b/>
          <w:sz w:val="20"/>
        </w:rPr>
      </w:pPr>
      <w:r>
        <w:rPr>
          <w:rFonts w:cs="Arial" w:ascii="Arial" w:hAnsi="Arial"/>
          <w:b/>
          <w:sz w:val="20"/>
        </w:rPr>
        <w:t>38%</w:t>
      </w:r>
      <w:r>
        <w:rPr>
          <w:rFonts w:cs="Arial" w:ascii="Arial" w:hAnsi="Arial"/>
          <w:sz w:val="20"/>
        </w:rPr>
        <w:t xml:space="preserve"> of all motor vehicle accidents occur during winter driving.</w:t>
      </w:r>
    </w:p>
    <w:p>
      <w:pPr>
        <w:pStyle w:val="Normal"/>
        <w:numPr>
          <w:ilvl w:val="0"/>
          <w:numId w:val="5"/>
        </w:numPr>
        <w:tabs>
          <w:tab w:val="left" w:pos="720" w:leader="none"/>
        </w:tabs>
        <w:spacing w:before="120" w:after="0"/>
        <w:ind w:hanging="360" w:start="720" w:end="-360"/>
        <w:rPr>
          <w:rFonts w:ascii="Arial" w:hAnsi="Arial" w:cs="Arial"/>
          <w:b/>
          <w:sz w:val="20"/>
        </w:rPr>
      </w:pPr>
      <w:r>
        <w:rPr>
          <w:rFonts w:cs="Arial" w:ascii="Arial" w:hAnsi="Arial"/>
          <w:sz w:val="20"/>
        </w:rPr>
        <w:t xml:space="preserve">Motor vehicle accidents are the </w:t>
      </w:r>
      <w:r>
        <w:rPr>
          <w:rFonts w:cs="Arial" w:ascii="Arial" w:hAnsi="Arial"/>
          <w:b/>
          <w:sz w:val="20"/>
        </w:rPr>
        <w:t>No. 1</w:t>
      </w:r>
      <w:r>
        <w:rPr>
          <w:rFonts w:cs="Arial" w:ascii="Arial" w:hAnsi="Arial"/>
          <w:sz w:val="20"/>
        </w:rPr>
        <w:t xml:space="preserve"> cause of death in winter storms.</w:t>
      </w:r>
    </w:p>
    <w:p>
      <w:pPr>
        <w:pStyle w:val="Normal"/>
        <w:numPr>
          <w:ilvl w:val="0"/>
          <w:numId w:val="3"/>
        </w:numPr>
        <w:tabs>
          <w:tab w:val="left" w:pos="720" w:leader="none"/>
        </w:tabs>
        <w:spacing w:before="120" w:after="0"/>
        <w:ind w:hanging="360" w:start="720" w:end="-360"/>
        <w:rPr>
          <w:rFonts w:ascii="Arial" w:hAnsi="Arial" w:cs="Arial"/>
          <w:b/>
          <w:sz w:val="20"/>
        </w:rPr>
      </w:pPr>
      <w:r>
        <w:rPr>
          <w:rFonts w:cs="Arial" w:ascii="Arial" w:hAnsi="Arial"/>
          <w:sz w:val="20"/>
        </w:rPr>
        <w:t xml:space="preserve">The </w:t>
      </w:r>
      <w:r>
        <w:rPr>
          <w:rFonts w:cs="Arial" w:ascii="Arial" w:hAnsi="Arial"/>
          <w:b/>
          <w:sz w:val="20"/>
        </w:rPr>
        <w:t>most frequent accidents</w:t>
      </w:r>
      <w:r>
        <w:rPr>
          <w:rFonts w:cs="Arial" w:ascii="Arial" w:hAnsi="Arial"/>
          <w:sz w:val="20"/>
        </w:rPr>
        <w:t xml:space="preserve"> occur during rear-end collisions, at intersections, and while backing the vehicle.</w:t>
      </w:r>
    </w:p>
    <w:p>
      <w:pPr>
        <w:pStyle w:val="Normal"/>
        <w:numPr>
          <w:ilvl w:val="0"/>
          <w:numId w:val="2"/>
        </w:numPr>
        <w:tabs>
          <w:tab w:val="left" w:pos="720" w:leader="none"/>
        </w:tabs>
        <w:spacing w:before="120" w:after="0"/>
        <w:ind w:hanging="360" w:start="720" w:end="-360"/>
        <w:rPr>
          <w:rFonts w:ascii="Arial" w:hAnsi="Arial" w:cs="Arial"/>
          <w:sz w:val="20"/>
        </w:rPr>
      </w:pPr>
      <w:r>
        <w:rPr>
          <w:rFonts w:cs="Arial" w:ascii="Arial" w:hAnsi="Arial"/>
          <w:sz w:val="20"/>
        </w:rPr>
        <w:t xml:space="preserve">The No. 1 cause of winter driving accidents </w:t>
      </w:r>
      <w:r>
        <w:rPr>
          <w:rFonts w:cs="Arial" w:ascii="Arial" w:hAnsi="Arial"/>
          <w:b/>
          <w:sz w:val="20"/>
          <w:u w:val="single"/>
        </w:rPr>
        <w:t>is driving too fast</w:t>
      </w:r>
      <w:r>
        <w:rPr>
          <w:rFonts w:cs="Arial" w:ascii="Arial" w:hAnsi="Arial"/>
          <w:sz w:val="20"/>
        </w:rPr>
        <w:t>.  Usually this relates to a lack of mental adjustment on our part to seriously take into account the degrading road conditions and “slow down.”</w:t>
      </w:r>
    </w:p>
    <w:p>
      <w:pPr>
        <w:pStyle w:val="Normal"/>
        <w:spacing w:before="120" w:after="0"/>
        <w:ind w:end="-360"/>
        <w:rPr>
          <w:rFonts w:ascii="Arial" w:hAnsi="Arial" w:cs="Arial"/>
          <w:sz w:val="20"/>
        </w:rPr>
      </w:pPr>
      <w:r>
        <w:rPr>
          <w:rFonts w:cs="Arial" w:ascii="Arial" w:hAnsi="Arial"/>
          <w:b/>
          <w:sz w:val="20"/>
          <w:u w:val="single"/>
        </w:rPr>
        <w:t>“</w:t>
      </w:r>
      <w:r>
        <w:rPr>
          <w:rFonts w:cs="Arial" w:ascii="Arial" w:hAnsi="Arial"/>
          <w:b/>
          <w:sz w:val="20"/>
          <w:u w:val="single"/>
        </w:rPr>
        <w:t>Winter Safe Driving Tip.”</w:t>
      </w:r>
    </w:p>
    <w:p>
      <w:pPr>
        <w:pStyle w:val="Normal"/>
        <w:numPr>
          <w:ilvl w:val="0"/>
          <w:numId w:val="8"/>
        </w:numPr>
        <w:spacing w:before="120" w:after="0"/>
        <w:ind w:hanging="360" w:start="360" w:end="-360"/>
        <w:rPr>
          <w:rFonts w:ascii="Arial" w:hAnsi="Arial" w:cs="Arial"/>
          <w:sz w:val="20"/>
        </w:rPr>
      </w:pPr>
      <w:r>
        <w:rPr>
          <w:rFonts w:cs="Arial" w:ascii="Arial" w:hAnsi="Arial"/>
          <w:sz w:val="20"/>
          <w:u w:val="single"/>
        </w:rPr>
        <w:t>Plan your route ahead of time</w:t>
      </w:r>
      <w:r>
        <w:rPr>
          <w:rFonts w:cs="Arial" w:ascii="Arial" w:hAnsi="Arial"/>
          <w:sz w:val="20"/>
        </w:rPr>
        <w:t>, leave early, and listen for traffic problems and weather conditions.</w:t>
      </w:r>
    </w:p>
    <w:p>
      <w:pPr>
        <w:pStyle w:val="Normal"/>
        <w:numPr>
          <w:ilvl w:val="0"/>
          <w:numId w:val="8"/>
        </w:numPr>
        <w:spacing w:before="120" w:after="0"/>
        <w:ind w:hanging="360" w:start="360" w:end="-360"/>
        <w:rPr>
          <w:rFonts w:ascii="Arial" w:hAnsi="Arial" w:cs="Arial"/>
          <w:sz w:val="20"/>
        </w:rPr>
      </w:pPr>
      <w:r>
        <w:rPr>
          <w:rFonts w:cs="Arial" w:ascii="Arial" w:hAnsi="Arial"/>
          <w:sz w:val="20"/>
          <w:u w:val="single"/>
        </w:rPr>
        <w:t>If you have to drive,</w:t>
      </w:r>
      <w:r>
        <w:rPr>
          <w:rFonts w:cs="Arial" w:ascii="Arial" w:hAnsi="Arial"/>
          <w:sz w:val="20"/>
        </w:rPr>
        <w:t xml:space="preserve"> be sure to use your headlights during heavy precipitation.  (</w:t>
      </w:r>
      <w:r>
        <w:rPr>
          <w:rFonts w:cs="Arial" w:ascii="Arial" w:hAnsi="Arial"/>
          <w:sz w:val="20"/>
          <w:u w:val="single"/>
        </w:rPr>
        <w:t>Note: wind and rain can create hazardous road conditions at any time during the year.  It is always safer to slow your speed and provide more reaction time when driving in stormy conditions</w:t>
      </w:r>
      <w:r>
        <w:rPr>
          <w:rFonts w:cs="Arial" w:ascii="Arial" w:hAnsi="Arial"/>
          <w:sz w:val="20"/>
        </w:rPr>
        <w:t>)!</w:t>
      </w:r>
    </w:p>
    <w:p>
      <w:pPr>
        <w:pStyle w:val="Normal"/>
        <w:numPr>
          <w:ilvl w:val="0"/>
          <w:numId w:val="8"/>
        </w:numPr>
        <w:spacing w:before="120" w:after="0"/>
        <w:ind w:hanging="360" w:start="360" w:end="-360"/>
        <w:rPr>
          <w:rFonts w:ascii="Arial" w:hAnsi="Arial" w:cs="Arial"/>
          <w:sz w:val="20"/>
        </w:rPr>
      </w:pPr>
      <w:r>
        <w:rPr>
          <w:rFonts w:cs="Arial" w:ascii="Arial" w:hAnsi="Arial"/>
          <w:sz w:val="20"/>
        </w:rPr>
        <w:t>Keep your gas tank at least half full to help prevent fuel line freeze-up in very cold temperatures.</w:t>
      </w:r>
    </w:p>
    <w:p>
      <w:pPr>
        <w:pStyle w:val="Normal"/>
        <w:numPr>
          <w:ilvl w:val="0"/>
          <w:numId w:val="8"/>
        </w:numPr>
        <w:spacing w:before="120" w:after="0"/>
        <w:ind w:hanging="360" w:start="360" w:end="-360"/>
        <w:rPr>
          <w:rFonts w:ascii="Arial" w:hAnsi="Arial" w:cs="Arial"/>
          <w:sz w:val="20"/>
        </w:rPr>
      </w:pPr>
      <w:r>
        <w:rPr>
          <w:rFonts w:cs="Arial" w:ascii="Arial" w:hAnsi="Arial"/>
          <w:sz w:val="20"/>
        </w:rPr>
        <w:t>Bridges and overpasses can be icy and slippery.  Use extra care when driving on them.</w:t>
      </w:r>
    </w:p>
    <w:p>
      <w:pPr>
        <w:pStyle w:val="Normal"/>
        <w:numPr>
          <w:ilvl w:val="0"/>
          <w:numId w:val="8"/>
        </w:numPr>
        <w:spacing w:before="120" w:after="0"/>
        <w:ind w:hanging="360" w:start="360" w:end="-360"/>
        <w:rPr>
          <w:rFonts w:ascii="Arial" w:hAnsi="Arial" w:cs="Arial"/>
          <w:sz w:val="20"/>
        </w:rPr>
      </w:pPr>
      <w:r>
        <w:rPr>
          <w:rFonts w:cs="Arial" w:ascii="Arial" w:hAnsi="Arial"/>
          <w:sz w:val="20"/>
        </w:rPr>
        <w:t>Keep your windows and lights clear of snow and ice so you can see and be seen.</w:t>
      </w:r>
    </w:p>
    <w:p>
      <w:pPr>
        <w:pStyle w:val="Normal"/>
        <w:numPr>
          <w:ilvl w:val="0"/>
          <w:numId w:val="8"/>
        </w:numPr>
        <w:spacing w:before="120" w:after="0"/>
        <w:ind w:hanging="360" w:start="360" w:end="-360"/>
        <w:rPr>
          <w:rFonts w:ascii="Arial" w:hAnsi="Arial" w:cs="Arial"/>
          <w:sz w:val="20"/>
        </w:rPr>
      </w:pPr>
      <w:r>
        <w:rPr>
          <w:rFonts w:cs="Arial" w:ascii="Arial" w:hAnsi="Arial"/>
          <w:sz w:val="20"/>
        </w:rPr>
        <w:t>Use extra care when driving during the first few minutes of snow or rain.  Road surfaces are more slippery during this time because the precipitation mixes with oil, grease, and dirt on the road.  This mixture creates “black ice” at night, which cannot be seen with your headlights.</w:t>
      </w:r>
    </w:p>
    <w:p>
      <w:pPr>
        <w:pStyle w:val="Normal"/>
        <w:numPr>
          <w:ilvl w:val="0"/>
          <w:numId w:val="8"/>
        </w:numPr>
        <w:spacing w:before="120" w:after="0"/>
        <w:ind w:hanging="360" w:start="360" w:end="-360"/>
        <w:rPr>
          <w:rFonts w:ascii="Arial" w:hAnsi="Arial" w:cs="Arial"/>
          <w:sz w:val="20"/>
        </w:rPr>
      </w:pPr>
      <w:r>
        <w:rPr>
          <w:rFonts w:cs="Arial" w:ascii="Arial" w:hAnsi="Arial"/>
          <w:sz w:val="20"/>
        </w:rPr>
        <w:t xml:space="preserve">Residential and side streets are often more hazardous than main streets.  They are less traveled and more slippery. </w:t>
      </w:r>
      <w:r>
        <w:rPr>
          <w:rFonts w:cs="Arial" w:ascii="Arial" w:hAnsi="Arial"/>
          <w:sz w:val="20"/>
          <w:u w:val="single"/>
        </w:rPr>
        <w:t>Slow down</w:t>
      </w:r>
      <w:r>
        <w:rPr>
          <w:rFonts w:cs="Arial" w:ascii="Arial" w:hAnsi="Arial"/>
          <w:sz w:val="20"/>
        </w:rPr>
        <w:t xml:space="preserve"> and use extra care.  Expect the unexpected.</w:t>
      </w:r>
    </w:p>
    <w:p>
      <w:pPr>
        <w:pStyle w:val="Normal"/>
        <w:numPr>
          <w:ilvl w:val="0"/>
          <w:numId w:val="6"/>
        </w:numPr>
        <w:spacing w:before="120" w:after="0"/>
        <w:ind w:hanging="360" w:start="360" w:end="-360"/>
        <w:rPr>
          <w:rFonts w:ascii="Arial" w:hAnsi="Arial" w:cs="Arial"/>
          <w:sz w:val="20"/>
        </w:rPr>
      </w:pPr>
      <w:r>
        <w:rPr>
          <w:rFonts w:cs="Arial" w:ascii="Arial" w:hAnsi="Arial"/>
          <w:sz w:val="20"/>
        </w:rPr>
        <w:t xml:space="preserve">During particularly hazardous weather conditions, we must remind others and ourselves that </w:t>
      </w:r>
      <w:r>
        <w:rPr>
          <w:rFonts w:cs="Arial" w:ascii="Arial" w:hAnsi="Arial"/>
          <w:sz w:val="20"/>
          <w:u w:val="single"/>
        </w:rPr>
        <w:t>there are times when trips should be delayed or rescheduled</w:t>
      </w:r>
      <w:r>
        <w:rPr>
          <w:rFonts w:cs="Arial" w:ascii="Arial" w:hAnsi="Arial"/>
          <w:sz w:val="20"/>
        </w:rPr>
        <w:t xml:space="preserve"> altogether to ensure safety. </w:t>
      </w:r>
    </w:p>
    <w:p>
      <w:pPr>
        <w:pStyle w:val="Normal"/>
        <w:numPr>
          <w:ilvl w:val="0"/>
          <w:numId w:val="4"/>
        </w:numPr>
        <w:spacing w:before="120" w:after="0"/>
        <w:ind w:hanging="360" w:start="360" w:end="-360"/>
        <w:rPr>
          <w:rFonts w:ascii="Arial" w:hAnsi="Arial" w:cs="Arial"/>
          <w:sz w:val="20"/>
        </w:rPr>
      </w:pPr>
      <w:r>
        <w:rPr>
          <w:rFonts w:cs="Arial" w:ascii="Arial" w:hAnsi="Arial"/>
          <w:sz w:val="20"/>
        </w:rPr>
        <w:t xml:space="preserve">Although the use of cell phones while driving should be minimized at any time when possible, their use during extreme weather conditions may present additional distractions that should be avoided. </w:t>
      </w:r>
    </w:p>
    <w:p>
      <w:pPr>
        <w:pStyle w:val="BodyText2"/>
        <w:spacing w:before="120" w:after="0"/>
        <w:rPr/>
      </w:pPr>
      <w:r>
        <w:rPr>
          <w:rFonts w:cs="Arial" w:ascii="Arial" w:hAnsi="Arial"/>
          <w:b w:val="false"/>
          <w:sz w:val="20"/>
        </w:rPr>
        <w:t xml:space="preserve">Driving, for most of us, becomes routine and we think about many things while behind the wheel. Either consciously or subconsciously we make many decisions every second that impacts the safe operation of a vehicle. I’m urging each of you to </w:t>
      </w:r>
      <w:r>
        <w:rPr>
          <w:rFonts w:cs="Arial" w:ascii="Arial" w:hAnsi="Arial"/>
          <w:b w:val="false"/>
          <w:sz w:val="20"/>
          <w:u w:val="single"/>
        </w:rPr>
        <w:t>THINK</w:t>
      </w:r>
      <w:r>
        <w:rPr>
          <w:rFonts w:cs="Arial" w:ascii="Arial" w:hAnsi="Arial"/>
          <w:b w:val="false"/>
          <w:sz w:val="20"/>
        </w:rPr>
        <w:t xml:space="preserve"> about your decisions while behind the wheel. Make every decision a conscious decision, and live the ETS Safety Vision while you’re</w:t>
      </w:r>
      <w:r>
        <w:rPr>
          <w:rFonts w:cs="Arial" w:ascii="Arial" w:hAnsi="Arial"/>
          <w:sz w:val="20"/>
        </w:rPr>
        <w:t xml:space="preserve"> </w:t>
      </w:r>
      <w:r>
        <w:rPr>
          <w:rFonts w:cs="Arial" w:ascii="Arial" w:hAnsi="Arial"/>
          <w:b w:val="false"/>
          <w:sz w:val="20"/>
        </w:rPr>
        <w:t>driving.</w:t>
      </w:r>
      <w:r>
        <w:rPr>
          <w:rFonts w:cs="Arial" w:ascii="Arial" w:hAnsi="Arial"/>
          <w:sz w:val="20"/>
        </w:rPr>
        <w:t xml:space="preserve"> “Safety in Every Decision…Believed, Practiced, Promoted, Uncompromised.” </w:t>
      </w:r>
    </w:p>
    <w:p>
      <w:pPr>
        <w:pStyle w:val="BodyText2"/>
        <w:spacing w:before="240" w:after="0"/>
        <w:jc w:val="center"/>
        <w:rPr/>
      </w:pPr>
      <w:r>
        <w:rPr>
          <w:rFonts w:cs="Arial" w:ascii="Arial" w:hAnsi="Arial"/>
        </w:rPr>
        <w:t>“</w:t>
      </w:r>
      <w:r>
        <w:rPr>
          <w:rFonts w:cs="Arial" w:ascii="Arial" w:hAnsi="Arial"/>
        </w:rPr>
        <w:t xml:space="preserve">Only </w:t>
      </w:r>
      <w:r>
        <w:rPr>
          <w:rFonts w:cs="Arial" w:ascii="Arial" w:hAnsi="Arial"/>
          <w:u w:val="single"/>
        </w:rPr>
        <w:t>YOU</w:t>
      </w:r>
      <w:r>
        <w:rPr>
          <w:rFonts w:cs="Arial" w:ascii="Arial" w:hAnsi="Arial"/>
        </w:rPr>
        <w:t xml:space="preserve"> can prevent a motor vehicle collision.”</w:t>
      </w:r>
    </w:p>
    <w:sectPr>
      <w:footerReference w:type="default" r:id="rId4"/>
      <w:type w:val="nextPage"/>
      <w:pgSz w:w="12240" w:h="15840"/>
      <w:pgMar w:left="1440" w:right="1440" w:gutter="0" w:header="0" w:top="720" w:footer="288"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N)">
    <w:charset w:val="00" w:characterSet="windows-1252"/>
    <w:family w:val="swiss"/>
    <w:pitch w:val="default"/>
  </w:font>
  <w:font w:name="Georgia">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 w:name="CG Times (W1)">
    <w:altName w:val="Times New Roman"/>
    <w:charset w:val="00" w:characterSet="windows-1252"/>
    <w:family w:val="roman"/>
    <w:pitch w:val="variable"/>
  </w:font>
  <w:font w:name="Univers (W1)">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jc w:val="center"/>
      <w:rPr>
        <w:b/>
        <w:i/>
        <w:i/>
      </w:rPr>
    </w:pPr>
    <w:r>
      <w:rPr>
        <w:b/>
        <w:i/>
      </w:rPr>
      <w:t>Safety in every decision ... Believed, Practiced, Promoted, Uncompromised</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2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numPr>
        <w:ilvl w:val="0"/>
        <w:numId w:val="1"/>
      </w:numPr>
      <w:spacing w:before="240" w:after="120"/>
      <w:outlineLvl w:val="0"/>
    </w:pPr>
    <w:rPr>
      <w:rFonts w:ascii="Univers (WN)" w:hAnsi="Univers (WN)" w:cs="Univers (WN)"/>
      <w:b/>
      <w:sz w:val="24"/>
      <w:u w:val="single"/>
    </w:rPr>
  </w:style>
  <w:style w:type="paragraph" w:styleId="Heading2">
    <w:name w:val="heading 2"/>
    <w:basedOn w:val="Normal"/>
    <w:next w:val="Normal"/>
    <w:qFormat/>
    <w:pPr>
      <w:numPr>
        <w:ilvl w:val="1"/>
        <w:numId w:val="1"/>
      </w:numPr>
      <w:spacing w:before="120" w:after="120"/>
      <w:outlineLvl w:val="1"/>
    </w:pPr>
    <w:rPr>
      <w:rFonts w:ascii="Univers (WN)" w:hAnsi="Univers (WN)" w:cs="Univers (WN)"/>
      <w:b/>
      <w:sz w:val="24"/>
    </w:rPr>
  </w:style>
  <w:style w:type="paragraph" w:styleId="Heading3">
    <w:name w:val="heading 3"/>
    <w:basedOn w:val="Normal"/>
    <w:next w:val="Footer"/>
    <w:qFormat/>
    <w:pPr>
      <w:numPr>
        <w:ilvl w:val="2"/>
        <w:numId w:val="1"/>
      </w:numPr>
      <w:ind w:hanging="0" w:start="360" w:end="0"/>
      <w:outlineLvl w:val="2"/>
    </w:pPr>
    <w:rPr>
      <w:b/>
      <w:sz w:val="24"/>
    </w:rPr>
  </w:style>
  <w:style w:type="paragraph" w:styleId="Heading4">
    <w:name w:val="heading 4"/>
    <w:basedOn w:val="Normal"/>
    <w:next w:val="Normal"/>
    <w:qFormat/>
    <w:pPr>
      <w:keepNext w:val="true"/>
      <w:numPr>
        <w:ilvl w:val="3"/>
        <w:numId w:val="1"/>
      </w:numPr>
      <w:spacing w:before="0" w:after="0"/>
      <w:ind w:hanging="0" w:start="0" w:end="-360"/>
      <w:outlineLvl w:val="3"/>
    </w:pPr>
    <w:rPr>
      <w:rFonts w:ascii="Georgia" w:hAnsi="Georgia" w:cs="Georgia"/>
      <w:i/>
      <w:sz w:val="24"/>
    </w:rPr>
  </w:style>
  <w:style w:type="paragraph" w:styleId="Heading5">
    <w:name w:val="heading 5"/>
    <w:basedOn w:val="Normal"/>
    <w:next w:val="Normal"/>
    <w:qFormat/>
    <w:pPr>
      <w:keepNext w:val="true"/>
      <w:numPr>
        <w:ilvl w:val="4"/>
        <w:numId w:val="1"/>
      </w:numPr>
      <w:spacing w:before="80" w:after="80"/>
      <w:outlineLvl w:val="4"/>
    </w:pPr>
    <w:rPr>
      <w:b/>
      <w:i/>
    </w:rPr>
  </w:style>
  <w:style w:type="paragraph" w:styleId="Heading6">
    <w:name w:val="heading 6"/>
    <w:basedOn w:val="Normal"/>
    <w:next w:val="Normal"/>
    <w:qFormat/>
    <w:pPr>
      <w:keepNext w:val="true"/>
      <w:numPr>
        <w:ilvl w:val="5"/>
        <w:numId w:val="1"/>
      </w:numPr>
      <w:spacing w:before="80" w:after="80"/>
      <w:outlineLvl w:val="5"/>
    </w:pPr>
    <w:rPr>
      <w:b/>
      <w:i/>
      <w:sz w:val="2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rFonts w:ascii="Wingdings" w:hAnsi="Wingdings" w:cs="Wingdings"/>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0"/>
      <w:ind w:hanging="0" w:start="0" w:end="-360"/>
      <w:jc w:val="both"/>
    </w:pPr>
    <w:rPr>
      <w:rFonts w:ascii="Georgia" w:hAnsi="Georgia" w:cs="Georgia"/>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spacing w:before="0" w:after="0"/>
      <w:ind w:hanging="0" w:start="0" w:end="-360"/>
    </w:pPr>
    <w:rPr>
      <w:rFonts w:ascii="Georgia" w:hAnsi="Georgia" w:cs="Georgia"/>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Memoint.dot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2001-01-04T16:41:00Z</dcterms:created>
  <dc:creator>OTS</dc:creator>
  <dc:description/>
  <dc:language>en-CA</dc:language>
  <cp:lastModifiedBy>kwillar</cp:lastModifiedBy>
  <cp:lastPrinted>2001-01-04T13:51:00Z</cp:lastPrinted>
  <dcterms:modified xsi:type="dcterms:W3CDTF">2001-01-04T17:24:00Z</dcterms:modified>
  <cp:revision>7</cp:revision>
  <dc:subject/>
  <dc:title> 		Interoffice</dc:title>
</cp:coreProperties>
</file>