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  <w:t>WILDFLOWER TOWNHOMES</w:t>
      </w:r>
    </w:p>
    <w:p>
      <w:pPr>
        <w:pStyle w:val="Heading"/>
        <w:rPr>
          <w:b/>
        </w:rPr>
      </w:pPr>
      <w:r>
        <w:rPr>
          <w:b/>
        </w:rPr>
        <w:t>PROPERTY HIGHLIGHTS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Subtitle"/>
        <w:rPr/>
      </w:pPr>
      <w:r>
        <w:rPr/>
        <w:t>ADDRESS:</w:t>
        <w:tab/>
        <w:tab/>
        <w:tab/>
        <w:tab/>
        <w:tab/>
        <w:t>11807 Alamo Blanco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>San Antonio, TX  78233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LOCATION:</w:t>
        <w:tab/>
        <w:tab/>
        <w:tab/>
        <w:tab/>
        <w:tab/>
        <w:t xml:space="preserve">Located one block from the intersection 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>of Nacogdoches and Thousand Oaks.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ZONING:</w:t>
        <w:tab/>
        <w:tab/>
        <w:tab/>
        <w:tab/>
        <w:tab/>
        <w:t>R-3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NET RENTABLE SQUARE FEET:</w:t>
        <w:tab/>
        <w:tab/>
        <w:t>±23, 058 Sq. Ft.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AVERAGE SIZE:</w:t>
        <w:tab/>
        <w:tab/>
        <w:tab/>
        <w:tab/>
        <w:t>±961 Sq. Ft.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NUMBER OF UNITS:</w:t>
        <w:tab/>
        <w:tab/>
        <w:tab/>
        <w:t>24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NUMBER OF BUILDINGS:</w:t>
        <w:tab/>
        <w:tab/>
        <w:tab/>
        <w:t>6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NUMBER OF FLOORS:</w:t>
        <w:tab/>
        <w:tab/>
        <w:tab/>
        <w:t>2 Floors, living room downstairs/bedroom upstairs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ROOFS:</w:t>
        <w:tab/>
        <w:tab/>
        <w:tab/>
        <w:tab/>
        <w:tab/>
        <w:t>Pitched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DATE CONSTRUCTED:</w:t>
        <w:tab/>
        <w:tab/>
        <w:tab/>
        <w:t>1984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CONSTRUCTION:</w:t>
        <w:tab/>
        <w:tab/>
        <w:tab/>
        <w:tab/>
        <w:t>Brick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UTILITIES:</w:t>
      </w:r>
    </w:p>
    <w:p>
      <w:pPr>
        <w:pStyle w:val="Normal"/>
        <w:rPr>
          <w:sz w:val="24"/>
        </w:rPr>
      </w:pPr>
      <w:r>
        <w:rPr>
          <w:sz w:val="24"/>
        </w:rPr>
        <w:tab/>
        <w:t>Heat</w:t>
        <w:tab/>
        <w:tab/>
        <w:tab/>
        <w:tab/>
        <w:tab/>
        <w:t>Electric/Resident</w:t>
      </w:r>
    </w:p>
    <w:p>
      <w:pPr>
        <w:pStyle w:val="Normal"/>
        <w:rPr>
          <w:sz w:val="24"/>
        </w:rPr>
      </w:pPr>
      <w:r>
        <w:rPr>
          <w:sz w:val="24"/>
        </w:rPr>
        <w:tab/>
        <w:t>Air Conditioning</w:t>
        <w:tab/>
        <w:tab/>
        <w:tab/>
        <w:t>Electric/Resident</w:t>
      </w:r>
    </w:p>
    <w:p>
      <w:pPr>
        <w:pStyle w:val="Normal"/>
        <w:rPr>
          <w:sz w:val="24"/>
        </w:rPr>
      </w:pPr>
      <w:r>
        <w:rPr>
          <w:sz w:val="24"/>
        </w:rPr>
        <w:tab/>
        <w:t>Water</w:t>
        <w:tab/>
        <w:tab/>
        <w:tab/>
        <w:tab/>
        <w:t xml:space="preserve"> </w:t>
        <w:tab/>
        <w:t>Owner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RECENT OCCUPANCY:</w:t>
        <w:tab/>
        <w:tab/>
        <w:tab/>
        <w:t>100%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hanging="2880" w:start="2880" w:end="0"/>
        <w:rPr>
          <w:sz w:val="24"/>
        </w:rPr>
      </w:pPr>
      <w:r>
        <w:rPr>
          <w:sz w:val="24"/>
        </w:rPr>
        <w:t>AMENITIES:</w:t>
        <w:tab/>
        <w:tab/>
        <w:tab/>
        <w:t xml:space="preserve">One car garage, patio, utility room, washer/dryer </w:t>
      </w:r>
    </w:p>
    <w:p>
      <w:pPr>
        <w:pStyle w:val="Normal"/>
        <w:ind w:firstLine="720" w:start="3600" w:end="0"/>
        <w:rPr>
          <w:sz w:val="24"/>
        </w:rPr>
      </w:pPr>
      <w:r>
        <w:rPr>
          <w:sz w:val="24"/>
        </w:rPr>
        <w:t>connections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SALES PRICE:</w:t>
        <w:tab/>
        <w:tab/>
        <w:tab/>
        <w:tab/>
        <w:t xml:space="preserve">$880,000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PRICE PER UNIT:</w:t>
        <w:tab/>
        <w:tab/>
        <w:tab/>
        <w:tab/>
        <w:t>$36,666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PRICE PER SQUARE FOOT:</w:t>
        <w:tab/>
        <w:tab/>
        <w:t>$38.16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b/>
        </w:rPr>
      </w:pPr>
      <w:r>
        <w:rPr>
          <w:b/>
        </w:rPr>
        <w:t>PROFORMA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ab/>
        <w:t>98% OCCUPANCY</w:t>
      </w:r>
    </w:p>
    <w:p>
      <w:pPr>
        <w:pStyle w:val="Normal"/>
        <w:ind w:start="4320" w:end="0"/>
        <w:rPr>
          <w:sz w:val="24"/>
        </w:rPr>
      </w:pPr>
      <w:r>
        <w:rPr>
          <w:sz w:val="24"/>
        </w:rPr>
        <w:t>2000</w:t>
        <w:tab/>
        <w:tab/>
        <w:tab/>
        <w:t>YEAR 2001</w:t>
      </w:r>
    </w:p>
    <w:p>
      <w:pPr>
        <w:pStyle w:val="Normal"/>
        <w:ind w:start="4320" w:end="0"/>
        <w:rPr>
          <w:sz w:val="24"/>
        </w:rPr>
      </w:pPr>
      <w:r>
        <w:rPr>
          <w:sz w:val="24"/>
        </w:rPr>
        <w:t>ACTUAL</w:t>
        <w:tab/>
        <w:tab/>
        <w:t>PROFORMA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/>
      </w:pPr>
      <w:r>
        <w:rPr/>
        <w:t>OPERATING STATEMENT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GROSS POTENTIAL RENTS (GSI)</w:t>
        <w:tab/>
        <w:tab/>
        <w:t>$158,400</w:t>
        <w:tab/>
        <w:tab/>
        <w:t>$158,400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LESS VACANCY, CONCESSIONS</w:t>
        <w:tab/>
        <w:tab/>
        <w:t>($8,008)</w:t>
        <w:tab/>
        <w:tab/>
        <w:t>($3,168)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 xml:space="preserve">    5%</w:t>
        <w:tab/>
        <w:tab/>
        <w:tab/>
        <w:t xml:space="preserve">    2%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EFFECTIVE RENTAL INCOME</w:t>
        <w:tab/>
        <w:tab/>
        <w:t>$150,392</w:t>
        <w:tab/>
        <w:tab/>
        <w:t>$155,232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PLUS OTHER INCOME</w:t>
        <w:tab/>
        <w:tab/>
        <w:tab/>
        <w:t>$  2,509</w:t>
        <w:tab/>
        <w:tab/>
        <w:t>$    2,509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GROSS OPERATING INCOME (GOI)</w:t>
        <w:tab/>
        <w:t>$152,901</w:t>
        <w:tab/>
        <w:tab/>
        <w:t>$157,741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LESS EXPENSES</w:t>
        <w:tab/>
        <w:tab/>
        <w:tab/>
        <w:tab/>
        <w:t>($64,973)</w:t>
        <w:tab/>
        <w:tab/>
        <w:t>($64,973)</w:t>
      </w:r>
    </w:p>
    <w:p>
      <w:pPr>
        <w:pStyle w:val="Normal"/>
        <w:rPr>
          <w:sz w:val="24"/>
        </w:rPr>
      </w:pPr>
      <w:r>
        <w:rPr>
          <w:sz w:val="24"/>
        </w:rPr>
        <w:tab/>
        <w:t>PER SQUARE FOOT/YEAR</w:t>
        <w:tab/>
        <w:tab/>
        <w:t>$2.81</w:t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  <w:tab/>
        <w:t>PER UNIT/YEAR</w:t>
        <w:tab/>
        <w:tab/>
        <w:tab/>
        <w:t>$2,707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NET OPERATING INCOME (NOI)</w:t>
        <w:tab/>
        <w:tab/>
        <w:t>$87,928</w:t>
        <w:tab/>
        <w:tab/>
        <w:t>$92,768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CAP RATE</w:t>
        <w:tab/>
        <w:t xml:space="preserve">                                                   10.%                         10.5%</w:t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b/>
        </w:rPr>
      </w:pPr>
      <w:r>
        <w:rPr>
          <w:b/>
        </w:rPr>
        <w:t>MIX &amp; RENTS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2"/>
        <w:ind w:hanging="0" w:start="0"/>
        <w:rPr/>
      </w:pPr>
      <w:r>
        <w:rPr/>
        <w:t>NO. OF</w:t>
        <w:tab/>
        <w:tab/>
        <w:t>UNIT</w:t>
        <w:tab/>
        <w:tab/>
        <w:t xml:space="preserve">    NO. OF</w:t>
        <w:tab/>
        <w:tab/>
        <w:t xml:space="preserve"> TOTAL </w:t>
        <w:tab/>
        <w:tab/>
        <w:t>MONTHLY</w:t>
      </w:r>
    </w:p>
    <w:p>
      <w:pPr>
        <w:pStyle w:val="Normal"/>
        <w:rPr>
          <w:sz w:val="24"/>
        </w:rPr>
      </w:pPr>
      <w:r>
        <w:rPr>
          <w:sz w:val="24"/>
        </w:rPr>
        <w:t>BR/BATH</w:t>
        <w:tab/>
        <w:tab/>
        <w:t>SIZE</w:t>
        <w:tab/>
        <w:tab/>
        <w:t xml:space="preserve">    UNITS</w:t>
        <w:tab/>
        <w:tab/>
        <w:t xml:space="preserve"> SQ. FT.</w:t>
        <w:tab/>
        <w:tab/>
        <w:t>RENT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2/1.5</w:t>
        <w:tab/>
        <w:tab/>
        <w:tab/>
        <w:t>±961</w:t>
        <w:tab/>
        <w:tab/>
        <w:t xml:space="preserve">    24</w:t>
        <w:tab/>
        <w:tab/>
        <w:tab/>
        <w:t xml:space="preserve"> ±23,058</w:t>
        <w:tab/>
        <w:tab/>
        <w:t>$550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Total</w:t>
        <w:tab/>
        <w:tab/>
        <w:t xml:space="preserve">    24</w:t>
        <w:tab/>
        <w:tab/>
        <w:tab/>
        <w:t xml:space="preserve"> ±23,058</w:t>
        <w:tab/>
        <w:tab/>
        <w:t>$13,200</w:t>
      </w:r>
    </w:p>
    <w:p>
      <w:pPr>
        <w:pStyle w:val="Normal"/>
        <w:rPr/>
      </w:pPr>
      <w:r>
        <w:rPr>
          <w:sz w:val="24"/>
        </w:rPr>
        <w:tab/>
        <w:tab/>
        <w:tab/>
        <w:tab/>
        <w:tab/>
        <w:tab/>
        <w:tab/>
        <w:tab/>
        <w:tab/>
        <w:tab/>
        <w:tab/>
        <w:t xml:space="preserve">     </w:t>
      </w:r>
      <w:r>
        <w:rPr>
          <w:sz w:val="24"/>
          <w:u w:val="single"/>
        </w:rPr>
        <w:t xml:space="preserve">x12   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ab/>
        <w:tab/>
        <w:tab/>
        <w:t>$158,400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b/>
        </w:rPr>
      </w:pPr>
      <w:r>
        <w:rPr>
          <w:b/>
        </w:rPr>
        <w:t>WILDFLOWER TOWNHOMES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2000 Expense Summary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Taxes and Insurance</w:t>
        <w:tab/>
        <w:tab/>
        <w:tab/>
        <w:tab/>
        <w:tab/>
        <w:tab/>
        <w:tab/>
        <w:tab/>
        <w:tab/>
        <w:t>$21,154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Management</w:t>
        <w:tab/>
        <w:tab/>
        <w:tab/>
        <w:tab/>
        <w:tab/>
        <w:tab/>
        <w:tab/>
        <w:tab/>
        <w:tab/>
        <w:tab/>
        <w:t>$7,451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Repairs</w:t>
        <w:tab/>
        <w:tab/>
        <w:tab/>
        <w:tab/>
        <w:tab/>
        <w:tab/>
        <w:tab/>
        <w:tab/>
        <w:tab/>
        <w:tab/>
        <w:t>$17,746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Utilities</w:t>
        <w:tab/>
        <w:tab/>
        <w:tab/>
        <w:tab/>
        <w:tab/>
        <w:tab/>
        <w:tab/>
        <w:tab/>
        <w:tab/>
        <w:tab/>
        <w:t>$6,875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Supplies</w:t>
        <w:tab/>
        <w:tab/>
        <w:tab/>
        <w:tab/>
        <w:tab/>
        <w:tab/>
        <w:tab/>
        <w:tab/>
        <w:tab/>
        <w:tab/>
        <w:t>$8,973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Commission</w:t>
        <w:tab/>
        <w:tab/>
        <w:tab/>
        <w:tab/>
        <w:tab/>
        <w:tab/>
        <w:tab/>
        <w:tab/>
        <w:tab/>
        <w:tab/>
        <w:t>$2,774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TOTAL EXPENSES</w:t>
        <w:tab/>
        <w:tab/>
        <w:tab/>
        <w:tab/>
        <w:tab/>
        <w:tab/>
        <w:tab/>
        <w:tab/>
        <w:tab/>
        <w:t>$64,973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sz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2001-03-12T12:02:00Z</dcterms:created>
  <dc:creator>Noreen Naseem</dc:creator>
  <dc:description/>
  <dc:language>en-CA</dc:language>
  <cp:lastModifiedBy>Noreen Naseem</cp:lastModifiedBy>
  <cp:lastPrinted>2001-03-12T10:16:00Z</cp:lastPrinted>
  <dcterms:modified xsi:type="dcterms:W3CDTF">2001-05-15T01:02:00Z</dcterms:modified>
  <cp:revision>7</cp:revision>
  <dc:subject/>
  <dc:title>PROPERTY HIGHLIGHTS</dc:title>
</cp:coreProperties>
</file>