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u w:val="single"/>
        </w:rPr>
      </w:pPr>
      <w:r>
        <w:rPr>
          <w:b/>
          <w:u w:val="single"/>
        </w:rPr>
        <w:t xml:space="preserve">Draft Definition of Firm for WSPP </w:t>
      </w:r>
    </w:p>
    <w:p>
      <w:pPr>
        <w:pStyle w:val="Normal"/>
        <w:rPr>
          <w:b/>
          <w:sz w:val="24"/>
          <w:u w:val="single"/>
        </w:rPr>
      </w:pPr>
      <w:r>
        <w:rPr>
          <w:b/>
          <w:sz w:val="24"/>
          <w:u w:val="single"/>
        </w:rPr>
      </w:r>
    </w:p>
    <w:p>
      <w:pPr>
        <w:pStyle w:val="Normal"/>
        <w:jc w:val="both"/>
        <w:rPr>
          <w:sz w:val="24"/>
        </w:rPr>
      </w:pPr>
      <w:r>
        <w:rPr>
          <w:sz w:val="24"/>
        </w:rPr>
        <w:t xml:space="preserve">Firm Energy is electrical energy (other than Non-firm energy) that is Prescheduled and generated in accordance with WSCC operating reserve requirements for which the only excuses for failure to deliver or receive are an Uncontrollable Force or the non-performance of the other Party.  </w:t>
      </w:r>
    </w:p>
    <w:p>
      <w:pPr>
        <w:pStyle w:val="Normal"/>
        <w:jc w:val="both"/>
        <w:rPr>
          <w:sz w:val="24"/>
        </w:rPr>
      </w:pPr>
      <w:r>
        <w:rPr>
          <w:sz w:val="24"/>
        </w:rPr>
      </w:r>
    </w:p>
    <w:p>
      <w:pPr>
        <w:pStyle w:val="BodyText"/>
        <w:jc w:val="both"/>
        <w:rPr/>
      </w:pPr>
      <w:r>
        <w:rPr/>
        <w:t>“</w:t>
      </w:r>
      <w:r>
        <w:rPr/>
        <w:t>Prescheduled” means electrical energy prescheduled in accordance with WSCC procedures.</w:t>
      </w:r>
    </w:p>
    <w:p>
      <w:pPr>
        <w:pStyle w:val="BodyText"/>
        <w:jc w:val="both"/>
        <w:rPr/>
      </w:pPr>
      <w:r>
        <w:rPr/>
      </w:r>
    </w:p>
    <w:p>
      <w:pPr>
        <w:pStyle w:val="Normal"/>
        <w:jc w:val="both"/>
        <w:rPr>
          <w:sz w:val="24"/>
        </w:rPr>
      </w:pPr>
      <w:r>
        <w:rPr>
          <w:sz w:val="24"/>
        </w:rPr>
        <w:t>“</w:t>
      </w:r>
      <w:r>
        <w:rPr>
          <w:sz w:val="24"/>
        </w:rPr>
        <w:t xml:space="preserve">Non-firm energy”  means electrical energy that can be curtailed for reasons other than events similar to an  Uncontrollable Force and specifically includes energy that is unit contingent.  </w:t>
      </w:r>
    </w:p>
    <w:p>
      <w:pPr>
        <w:pStyle w:val="Normal"/>
        <w:jc w:val="both"/>
        <w:rPr>
          <w:sz w:val="24"/>
        </w:rPr>
      </w:pPr>
      <w:r>
        <w:rPr>
          <w:sz w:val="24"/>
        </w:rPr>
      </w:r>
    </w:p>
    <w:p>
      <w:pPr>
        <w:pStyle w:val="Normal"/>
        <w:jc w:val="both"/>
        <w:rPr>
          <w:sz w:val="24"/>
        </w:rPr>
      </w:pPr>
      <w:r>
        <w:rPr>
          <w:sz w:val="24"/>
        </w:rPr>
        <w:t>Uncontrollable Force.  The definition of Uncontrollable Force in Section 10 of the WSPP Agreement is modified by inserting the words:  "or obtaon or cause to be obtained a commercially resonable substitute therefore," after the word "overcome" at the end of the sentence.</w:t>
      </w:r>
    </w:p>
    <w:p>
      <w:pPr>
        <w:pStyle w:val="Normal"/>
        <w:jc w:val="both"/>
        <w:rPr>
          <w:sz w:val="24"/>
        </w:rPr>
      </w:pPr>
      <w:r>
        <w:rPr>
          <w:sz w:val="24"/>
        </w:rPr>
      </w:r>
    </w:p>
    <w:p>
      <w:pPr>
        <w:pStyle w:val="Normal"/>
        <w:jc w:val="both"/>
        <w:rPr>
          <w:sz w:val="24"/>
        </w:rPr>
      </w:pPr>
      <w:r>
        <w:rPr>
          <w:sz w:val="24"/>
        </w:rPr>
        <w:t>Note:  Need to determine impact of both (1) other sections of Uncontrollable Force and (2)  Schedule C, particularly C 3.9</w:t>
      </w:r>
    </w:p>
    <w:p>
      <w:pPr>
        <w:pStyle w:val="Normal"/>
        <w:jc w:val="both"/>
        <w:rPr>
          <w:sz w:val="24"/>
        </w:rPr>
      </w:pPr>
      <w:r>
        <w:rPr>
          <w:sz w:val="24"/>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/mnt/main-storage/datasets/enron-docs/doc/westdeskfirm.doc</w:t>
    </w:r>
    <w:r>
      <w:rPr>
        <w:lang w:eastAsia="en-US"/>
      </w:rPr>
      <w:fldChar w:fldCharType="end"/>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sz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1999-06-07T11:47:00Z</dcterms:created>
  <dc:creator>cyoder</dc:creator>
  <dc:description/>
  <dc:language>en-CA</dc:language>
  <cp:lastModifiedBy>esager</cp:lastModifiedBy>
  <cp:lastPrinted>1999-07-13T09:16:00Z</cp:lastPrinted>
  <dcterms:modified xsi:type="dcterms:W3CDTF">1999-07-13T11:46:00Z</dcterms:modified>
  <cp:revision>4</cp:revision>
  <dc:subject/>
  <dc:title>Definition of Firm for WSPP and West Desk Master Confirms </dc:title>
</cp:coreProperties>
</file>