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rFonts w:eastAsia="Arial"/>
          <w:sz w:val="22"/>
        </w:rPr>
        <w:t xml:space="preserve"> </w:t>
      </w:r>
      <w:r>
        <w:rPr>
          <w:sz w:val="22"/>
        </w:rPr>
        <w:t>Vision &amp; Values Task Force Contact Information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2340"/>
        <w:gridCol w:w="1547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PHONE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FAX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ASST. NAME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ASST. PHONE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Joe Sutton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>EB5025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713-646-6088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Pam Benson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713-646-6206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Beth Tilney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>EB763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713-646-8749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Ruth Ann Brown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713-853-5894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John Ambler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3AC189</w:t>
            </w:r>
            <w:r>
              <w:rPr>
                <w:rFonts w:cs="Arial" w:ascii="Arial" w:hAnsi="Arial"/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713-646-6423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713-646-6594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Ruth Lancaster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713-646-6568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Diane Bazelides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3AC1064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713-345-5209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713-345-5358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Debra Ulak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713-345-5120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Ray Bennett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>EB1022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713-853-7039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713-646-3695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Leslie Dever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713-853-1947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Cedric Burgher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>EB1701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713-853-7314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713-646-8486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Theresa McCormick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713-853-7168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Sharon Butcher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EB4839D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713-853-7224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713-646-5847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Ava Syon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713-853-5284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Kathy Cook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cs="Arial" w:ascii="Arial" w:hAnsi="Arial"/>
                <w:sz w:val="16"/>
              </w:rPr>
              <w:t>3AC3565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713-345-6068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713-646-7030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Carolyn Vigne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713-646-7815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Ranabir Dutt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cs="Arial" w:ascii="Arial" w:hAnsi="Arial"/>
                <w:sz w:val="16"/>
              </w:rPr>
              <w:t>3AC2090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713-646-6285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713-646-6204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Carol Short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713-646-7436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Andy Fastow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713-853-7427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713-646-2300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Bridget Maronge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713-853-3585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Dave Gorte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EB2859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713-853-4360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713-646-8012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Pam Metoyer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713-853-6707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Kevin Howard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EB4422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713-853-7289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713-646-8416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Terri Bachand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713-853-6528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Jan Johnson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EB4515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713-853-3260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713-646-8409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Dortha Gray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713-853-5903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Louise Kitchen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London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171-316-5428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171-316-5420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Nikki Slade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171-316-6749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Mark Koenig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EB4925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713-646-3002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Yoli Mendez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713-853-3956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Billy Lemmons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>EB616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713-853-6671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713-646-3499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Marsha Schiller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713-853-3356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McConnell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>EB50M09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713-853-1450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713-646-8416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Cathy Phillips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713-853-6898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Kirk McDaniel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cs="Arial" w:ascii="Arial" w:hAnsi="Arial"/>
                <w:sz w:val="16"/>
              </w:rPr>
              <w:t>3AC1507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713-646-8251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713-345-5220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Cheryl White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713-646-6316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Fred Miller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cs="Arial" w:ascii="Arial" w:hAnsi="Arial"/>
                <w:sz w:val="16"/>
              </w:rPr>
              <w:t>Portland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503-464-8913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503-778-5566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Julie Franz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503-464-8896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Jim Prentice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>3AC3716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713-345-6192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713-646-2310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Janice Hogan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713-345-6170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Brian Redmond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cs="Arial" w:ascii="Arial" w:hAnsi="Arial"/>
                <w:sz w:val="16"/>
              </w:rPr>
              <w:t>EB3566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713-853-1839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713-646-3234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Kathy Benedict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713-853-1830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Dave Schafer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cs="Arial" w:ascii="Arial" w:hAnsi="Arial"/>
                <w:sz w:val="16"/>
              </w:rPr>
              <w:t>EB4910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713-853-6758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713-646-5953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Alma Navarro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713-853-3095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Shields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>3AC2149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713-646-6575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713-646-8278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Holly Keiser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713-646-6574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Keith Sparks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>3AC1754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713-345-6021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713-646-7768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Cheryl Gaines 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713-646-7721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Craig Sutter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cs="Arial" w:ascii="Arial" w:hAnsi="Arial"/>
                <w:sz w:val="18"/>
              </w:rPr>
              <w:t>EB773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713-853-1829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713-646-8913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Kathy Dodgen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713-853-6077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Terlip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>3AC2024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713-646-7598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713-345-5277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Delores Clark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713-646-7803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George Wasaff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>3AC1723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713-646-7351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713-646-7369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Karina Prizont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713-646-8364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AD HOC Members</w:t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54"/>
        <w:gridCol w:w="1426"/>
        <w:gridCol w:w="2340"/>
        <w:gridCol w:w="1547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Ken Lay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713-853-6773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713-853-5313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Rosalee Fleming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713-853-6088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Steve Kean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713-853-1586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713-646-8160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Maureen McVicker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713-853-1808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Cindy Olson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713-853-7418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713-646-3050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Bobbie Power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713-853-7460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Elisabeth McCabe                   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713-853-9964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713-646-5800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Michelle Vitrella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713-853-9767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Mary Clark</w:t>
            </w:r>
          </w:p>
        </w:tc>
        <w:tc>
          <w:tcPr>
            <w:tcW w:w="1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713-853-7325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713-853-6790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1999-09-07T20:23:00Z</dcterms:created>
  <dc:creator>rbrown</dc:creator>
  <dc:description/>
  <dc:language>en-CA</dc:language>
  <cp:lastModifiedBy>rbrown</cp:lastModifiedBy>
  <cp:lastPrinted>1999-12-07T13:28:00Z</cp:lastPrinted>
  <dcterms:modified xsi:type="dcterms:W3CDTF">1999-12-09T15:44:00Z</dcterms:modified>
  <cp:revision>17</cp:revision>
  <dc:subject/>
  <dc:title>Vision &amp; Values Task Force Contact Information</dc:title>
</cp:coreProperties>
</file>