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png" ContentType="image/png"/>
  <Override PartName="/word/media/image4.png" ContentType="image/png"/>
  <Override PartName="/word/embeddings/oleObject1.xlsx" ContentType="application/vnd.openxmlformats-officedocument.spreadsheetml.shee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6840" w:leader="none"/>
          <w:tab w:val="right" w:pos="8640" w:leader="none"/>
        </w:tabs>
        <w:rPr>
          <w:rFonts w:ascii="Arial" w:hAnsi="Arial" w:cs="Arial"/>
          <w:sz w:val="22"/>
        </w:rPr>
      </w:pPr>
      <w:r>
        <w:rPr>
          <w:vanish/>
        </w:rPr>
        <w:t>DatabaseID=3B2931432020435425445920|ContactID=3F584D242120243938445A20|</w:t>
      </w:r>
      <w:r>
        <w:rPr>
          <w:rFonts w:cs="Arial" w:ascii="Arial" w:hAnsi="Arial"/>
          <w:sz w:val="22"/>
        </w:rPr>
        <w:t>Rakesh Bharati</w:t>
        <w:tab/>
        <w:tab/>
      </w:r>
      <w:r>
        <w:rPr/>
        <w:drawing>
          <wp:inline distT="0" distB="0" distL="0" distR="0">
            <wp:extent cx="1781175" cy="781050"/>
            <wp:effectExtent l="0" t="0" r="0" b="0"/>
            <wp:docPr id="1" name="30th_signatur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th_signatur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6" r="-20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right" w:pos="6840" w:leader="none"/>
          <w:tab w:val="right" w:pos="8640" w:leader="none"/>
        </w:tabs>
        <w:rPr>
          <w:rFonts w:ascii="Arial" w:hAnsi="Arial" w:cs="Arial"/>
          <w:sz w:val="24"/>
        </w:rPr>
      </w:pPr>
      <w:r>
        <w:rPr>
          <w:b/>
          <w:sz w:val="24"/>
        </w:rPr>
        <w:t>Enron</w:t>
      </w:r>
    </w:p>
    <w:p>
      <w:pPr>
        <w:pStyle w:val="Normal"/>
        <w:tabs>
          <w:tab w:val="clear" w:pos="720"/>
          <w:tab w:val="right" w:pos="6840" w:leader="none"/>
          <w:tab w:val="right" w:pos="864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1400 Smith Street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Houston Texas 77002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Re:</w:t>
      </w:r>
      <w:r>
        <w:rPr>
          <w:rFonts w:cs="Arial" w:ascii="Arial" w:hAnsi="Arial"/>
          <w:sz w:val="24"/>
        </w:rPr>
        <w:t xml:space="preserve"> VNI-meb-enro-014-1 Price Quote-CNL 4.0 Windows Platform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fldChar w:fldCharType="begin"/>
      </w:r>
      <w:r>
        <w:rPr>
          <w:sz w:val="22"/>
          <w:rFonts w:cs="Arial" w:ascii="Arial" w:hAnsi="Arial"/>
        </w:rPr>
        <w:instrText xml:space="preserve"> DATE \@"M\/d\/yy" </w:instrText>
      </w:r>
      <w:r>
        <w:rPr>
          <w:sz w:val="22"/>
          <w:rFonts w:cs="Arial" w:ascii="Arial" w:hAnsi="Arial"/>
        </w:rPr>
        <w:fldChar w:fldCharType="separate"/>
      </w:r>
      <w:r>
        <w:rPr>
          <w:sz w:val="22"/>
          <w:rFonts w:cs="Arial" w:ascii="Arial" w:hAnsi="Arial"/>
        </w:rPr>
        <w:t>9/28/25</w:t>
      </w:r>
      <w:r>
        <w:rPr>
          <w:sz w:val="22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Dear Rakesh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rPr>
          <w:rFonts w:cs="Arial"/>
          <w:i/>
          <w:i/>
          <w:iCs/>
          <w:sz w:val="20"/>
        </w:rPr>
      </w:pPr>
      <w:r>
        <w:rPr/>
        <w:t>Thank you for inquiring about the IMSL product family for your numerical analysis tool.  IMSL is the world's most widely used numerical analysis software, designed to meet your time-critical needs in data comprehension and decision making.  IMSL</w:t>
      </w:r>
      <w:r>
        <w:rPr>
          <w:rFonts w:cs="Arial"/>
        </w:rPr>
        <w:t xml:space="preserve"> will reduce your application development time and expense, increase your productivity and improve your overall analysis.</w:t>
      </w:r>
    </w:p>
    <w:p>
      <w:pPr>
        <w:pStyle w:val="BodyText"/>
        <w:rPr>
          <w:rFonts w:cs="Arial"/>
          <w:i/>
          <w:i/>
          <w:iCs/>
          <w:sz w:val="20"/>
        </w:rPr>
      </w:pPr>
      <w:r>
        <w:rPr>
          <w:rFonts w:cs="Arial"/>
          <w:i/>
          <w:iCs/>
          <w:sz w:val="20"/>
        </w:rPr>
      </w:r>
    </w:p>
    <w:p>
      <w:pPr>
        <w:pStyle w:val="NormalWeb"/>
        <w:rPr/>
      </w:pPr>
      <w:r>
        <w:rPr>
          <w:rFonts w:cs="Helvetica" w:ascii="Helvetica" w:hAnsi="Helvetica"/>
          <w:b/>
          <w:bCs/>
        </w:rPr>
        <w:t>The IMSL</w:t>
      </w:r>
      <w:r>
        <w:rPr>
          <w:rFonts w:cs="Helvetica" w:ascii="Helvetica" w:hAnsi="Helvetica"/>
          <w:b/>
          <w:bCs/>
          <w:sz w:val="15"/>
          <w:szCs w:val="15"/>
          <w:vertAlign w:val="superscript"/>
        </w:rPr>
        <w:t>®</w:t>
      </w:r>
      <w:r>
        <w:rPr>
          <w:rFonts w:cs="Helvetica" w:ascii="Helvetica" w:hAnsi="Helvetica"/>
          <w:b/>
          <w:bCs/>
        </w:rPr>
        <w:t xml:space="preserve"> objective is to provide: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High-performance computing and expertise needed to develop and execute sophisticated numerical applications.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A robust, reliable mathematical and statistical library that is balanced in performance and capacity relative to computational resources.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Ongoing algorithmic research and development.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Research expertise needed by mathematical, statistical and related sciences.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A computing environment and support services that emphasize user productivity and cost-effectiveness.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100" w:after="100"/>
        <w:rPr/>
      </w:pPr>
      <w:r>
        <w:rPr>
          <w:rFonts w:cs="Arial" w:ascii="Arial" w:hAnsi="Arial"/>
        </w:rPr>
        <w:t>A return on investment that provides a 'win-win' situation between the customer and Visual Numerics.</w:t>
      </w:r>
      <w:r>
        <w:rPr/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Attached is the revised quotation reflecting a change in the desired quantity.   If you have any questions regarding the products and services listed, please contact me as soon as possible.  I will follow up with you shortly.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Yours sincerely,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Mike Bothwell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Account Manager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713-954-6423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mbothwell@vni.com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Heading3"/>
        <w:ind w:hanging="0" w:start="0"/>
        <w:rPr/>
      </w:pPr>
      <w:r>
        <w:rPr/>
        <w:t>IMSL, Trusted for over 30 years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Prepared For: </w:t>
        <w:tab/>
        <w:tab/>
        <w:tab/>
        <w:tab/>
        <w:t>Rakesh Bharati, Enron, 713.853.0936</w:t>
      </w:r>
    </w:p>
    <w:p>
      <w:pPr>
        <w:pStyle w:val="Heading1"/>
        <w:ind w:hanging="0" w:start="0"/>
        <w:rPr/>
      </w:pPr>
      <w:r>
        <w:rPr/>
        <w:t xml:space="preserve">Prepared By: </w:t>
        <w:tab/>
        <w:tab/>
        <w:tab/>
        <w:tab/>
        <w:t>Mike Bothwell, Visual Numerics, Inc, 713-954-6423</w:t>
      </w:r>
    </w:p>
    <w:p>
      <w:pPr>
        <w:pStyle w:val="Normal"/>
        <w:rPr>
          <w:sz w:val="24"/>
        </w:rPr>
      </w:pPr>
      <w:r>
        <w:rPr>
          <w:rFonts w:cs="Arial" w:ascii="Arial" w:hAnsi="Arial"/>
          <w:sz w:val="24"/>
        </w:rPr>
        <w:t>Quotation Reference Number :</w:t>
        <w:tab/>
        <w:tab/>
        <w:t>VNI-meb-enro-014-1</w:t>
        <w:tab/>
        <w:t xml:space="preserve">       </w:t>
      </w:r>
      <w:r>
        <w:rPr>
          <w:rFonts w:cs="Arial" w:ascii="Arial" w:hAnsi="Arial"/>
          <w:sz w:val="24"/>
        </w:rPr>
        <w:fldChar w:fldCharType="begin"/>
      </w:r>
      <w:r>
        <w:rPr>
          <w:sz w:val="24"/>
          <w:rFonts w:cs="Arial" w:ascii="Arial" w:hAnsi="Arial"/>
        </w:rPr>
        <w:instrText xml:space="preserve"> DATE \@"d\ MMMM\ yyyy" </w:instrText>
      </w:r>
      <w:r>
        <w:rPr>
          <w:sz w:val="24"/>
          <w:rFonts w:cs="Arial" w:ascii="Arial" w:hAnsi="Arial"/>
        </w:rPr>
        <w:fldChar w:fldCharType="separate"/>
      </w:r>
      <w:r>
        <w:rPr>
          <w:sz w:val="24"/>
          <w:rFonts w:cs="Arial" w:ascii="Arial" w:hAnsi="Arial"/>
        </w:rPr>
        <w:t>28 September 2025</w:t>
      </w:r>
      <w:r>
        <w:rPr>
          <w:sz w:val="24"/>
          <w:rFonts w:cs="Arial" w:ascii="Arial" w:hAnsi="Arial"/>
        </w:rPr>
        <w:fldChar w:fldCharType="end"/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w:object w:dxaOrig="13454" w:dyaOrig="9556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13.95pt;margin-top:17pt;width:704.85pt;height:399.8pt;mso-wrap-distance-left:9.05pt;mso-wrap-distance-right:9.05pt;mso-position-horizontal-relative:text;mso-position-vertical-relative:text" filled="f" o:ole="">
            <v:imagedata r:id="rId4" o:title=""/>
            <w10:wrap type="square"/>
          </v:shape>
          <o:OLEObject Type="Embed" ProgID="Excel.Sheet.12" ShapeID="ole_rId3" DrawAspect="Content" ObjectID="_1758163657" r:id="rId3"/>
        </w:object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-2495550</wp:posOffset>
                </wp:positionH>
                <wp:positionV relativeFrom="paragraph">
                  <wp:posOffset>4742180</wp:posOffset>
                </wp:positionV>
                <wp:extent cx="1856740" cy="82804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82804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Payment Address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</w:rPr>
                              <w:t>Visual Numerics, Inc.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</w:rPr>
                              <w:t>Accounts Receivable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</w:rPr>
                              <w:t>P.O. Box 297852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</w:rPr>
                              <w:t>Houston, Texas 77297-0852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46.2pt;height:65.2pt;mso-wrap-distance-left:9.05pt;mso-wrap-distance-right:9.05pt;mso-wrap-distance-top:0pt;mso-wrap-distance-bottom:0pt;margin-top:373.4pt;mso-position-vertical-relative:text;margin-left:-196.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Payment Address</w:t>
                      </w:r>
                    </w:p>
                    <w:p>
                      <w:pPr>
                        <w:pStyle w:val="Normal"/>
                        <w:autoSpaceDE w:val="false"/>
                        <w:rPr>
                          <w:rFonts w:ascii="Arial" w:hAnsi="Arial" w:cs="Arial"/>
                          <w:color w:val="0000FF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18"/>
                        </w:rPr>
                        <w:t>Visual Numerics, Inc.</w:t>
                      </w:r>
                    </w:p>
                    <w:p>
                      <w:pPr>
                        <w:pStyle w:val="Normal"/>
                        <w:autoSpaceDE w:val="false"/>
                        <w:rPr>
                          <w:rFonts w:ascii="Arial" w:hAnsi="Arial" w:cs="Arial"/>
                          <w:color w:val="0000FF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18"/>
                        </w:rPr>
                        <w:t>Accounts Receivable</w:t>
                      </w:r>
                    </w:p>
                    <w:p>
                      <w:pPr>
                        <w:pStyle w:val="Normal"/>
                        <w:autoSpaceDE w:val="false"/>
                        <w:rPr>
                          <w:rFonts w:ascii="Arial" w:hAnsi="Arial" w:cs="Arial"/>
                          <w:color w:val="0000FF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18"/>
                        </w:rPr>
                        <w:t>P.O. Box 297852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0000FF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18"/>
                        </w:rPr>
                        <w:t>Houston, Texas 77297-0852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5"/>
      <w:type w:val="nextPage"/>
      <w:pgSz w:orient="landscape" w:w="15840" w:h="122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6680835</wp:posOffset>
          </wp:positionH>
          <wp:positionV relativeFrom="paragraph">
            <wp:posOffset>-12700</wp:posOffset>
          </wp:positionV>
          <wp:extent cx="2532380" cy="472440"/>
          <wp:effectExtent l="0" t="0" r="0" b="0"/>
          <wp:wrapNone/>
          <wp:docPr id="3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51" r="-1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sz w:val="52"/>
      </w:rPr>
      <w:drawing>
        <wp:inline distT="0" distB="0" distL="0" distR="0">
          <wp:extent cx="1428750" cy="419100"/>
          <wp:effectExtent l="0" t="0" r="0" b="0"/>
          <wp:docPr id="4" name="imsl_logo_150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sl_logo_150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5" t="-86" r="-25" b="-86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 w:cs="Arial" w:ascii="Arial" w:hAnsi="Arial"/>
        <w:sz w:val="52"/>
      </w:rPr>
      <w:t xml:space="preserve"> </w:t>
    </w:r>
    <w:r>
      <w:rPr>
        <w:rFonts w:cs="Arial" w:ascii="Arial" w:hAnsi="Arial"/>
        <w:sz w:val="24"/>
      </w:rPr>
      <w:t>Trusted for over 30 years</w:t>
    </w:r>
    <w:r>
      <w:rPr>
        <w:rFonts w:cs="Arial" w:ascii="Arial" w:hAnsi="Arial"/>
        <w:sz w:val="28"/>
      </w:rPr>
      <w:tab/>
      <w:t xml:space="preserve">   </w:t>
    </w:r>
    <w:r>
      <w:rPr>
        <w:rFonts w:cs="Arial" w:ascii="Arial" w:hAnsi="Arial"/>
        <w:sz w:val="44"/>
      </w:rPr>
      <w:t>Software Price Quotation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ActGenerated" w:val="1"/>
    <w:docVar w:name="ActTemplateName" w:val="C:\Program Files\Symantec\ACT\Template\IMSL Quotation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cs="Arial"/>
      <w:b/>
      <w:bCs/>
      <w:color w:val="0000FF"/>
      <w:sz w:val="1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4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2001-03-30T13:21:00Z</dcterms:created>
  <dc:creator>John May</dc:creator>
  <dc:description/>
  <dc:language>en-CA</dc:language>
  <cp:lastModifiedBy>Mike Bothwell</cp:lastModifiedBy>
  <cp:lastPrinted>2001-01-26T16:21:00Z</cp:lastPrinted>
  <dcterms:modified xsi:type="dcterms:W3CDTF">2001-03-30T13:21:00Z</dcterms:modified>
  <cp:revision>3</cp:revision>
  <dc:subject/>
  <dc:title>October 5, 1999</dc:title>
</cp:coreProperties>
</file>