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mc:AlternateContent>
          <mc:Choice Requires="wps">
            <w:drawing>
              <wp:anchor behindDoc="0" distT="0" distB="0" distL="114935" distR="114935" simplePos="0" locked="0" layoutInCell="1" allowOverlap="1" relativeHeight="9">
                <wp:simplePos x="0" y="0"/>
                <wp:positionH relativeFrom="column">
                  <wp:posOffset>182880</wp:posOffset>
                </wp:positionH>
                <wp:positionV relativeFrom="paragraph">
                  <wp:posOffset>-91440</wp:posOffset>
                </wp:positionV>
                <wp:extent cx="5852160" cy="1463040"/>
                <wp:effectExtent l="5080" t="5080" r="114935" b="114935"/>
                <wp:wrapNone/>
                <wp:docPr id="1" name=""/>
                <a:graphic xmlns:a="http://schemas.openxmlformats.org/drawingml/2006/main">
                  <a:graphicData uri="http://schemas.microsoft.com/office/word/2010/wordprocessingShape">
                    <wps:wsp>
                      <wps:cNvSpPr/>
                      <wps:spPr>
                        <a:xfrm>
                          <a:off x="0" y="0"/>
                          <a:ext cx="5852160" cy="1463040"/>
                        </a:xfrm>
                        <a:prstGeom prst="rect">
                          <a:avLst/>
                        </a:prstGeom>
                        <a:noFill/>
                        <a:ln w="9360">
                          <a:solidFill>
                            <a:srgbClr val="000000"/>
                          </a:solidFill>
                          <a:miter/>
                        </a:ln>
                        <a:effectLst>
                          <a:outerShdw dist="155280" dir="2700000" blurRad="0" rotWithShape="0">
                            <a:srgbClr val="000000"/>
                          </a:outerShdw>
                        </a:effectLst>
                      </wps:spPr>
                      <wps:style>
                        <a:lnRef idx="0"/>
                        <a:fillRef idx="0"/>
                        <a:effectRef idx="0"/>
                        <a:fontRef idx="minor"/>
                      </wps:style>
                      <wps:bodyPr/>
                    </wps:wsp>
                  </a:graphicData>
                </a:graphic>
              </wp:anchor>
            </w:drawing>
          </mc:Choice>
          <mc:Fallback>
            <w:pict>
              <v:rect id="shape_0" stroked="t" o:allowincell="f" style="position:absolute;margin-left:14.4pt;margin-top:-7.2pt;width:460.75pt;height:115.15pt;mso-wrap-style:none;v-text-anchor:middle">
                <v:fill o:detectmouseclick="t" on="false"/>
                <v:stroke color="black" weight="9360" joinstyle="miter" endcap="flat"/>
                <v:shadow on="t" obscured="f" color="black"/>
                <w10:wrap type="none"/>
              </v:rect>
            </w:pict>
          </mc:Fallback>
        </mc:AlternateContent>
      </w:r>
      <w:r>
        <w:rPr>
          <w:b/>
          <w:sz w:val="28"/>
        </w:rPr>
        <w:t>EOTT ENERGY</w:t>
      </w:r>
    </w:p>
    <w:p>
      <w:pPr>
        <w:pStyle w:val="Heading1"/>
        <w:ind w:hanging="0" w:start="0"/>
        <w:rPr>
          <w:sz w:val="28"/>
        </w:rPr>
      </w:pPr>
      <w:r>
        <w:rPr>
          <w:sz w:val="28"/>
        </w:rPr>
        <w:t>STATEMENT OF VISION</w:t>
      </w:r>
    </w:p>
    <w:p>
      <w:pPr>
        <w:pStyle w:val="Normal"/>
        <w:jc w:val="center"/>
        <w:rPr>
          <w:b/>
          <w:sz w:val="28"/>
        </w:rPr>
      </w:pPr>
      <w:r>
        <w:rPr>
          <w:b/>
          <w:sz w:val="28"/>
        </w:rPr>
      </w:r>
    </w:p>
    <w:p>
      <w:pPr>
        <w:pStyle w:val="BodyText"/>
        <w:ind w:start="540" w:end="0"/>
        <w:rPr/>
      </w:pPr>
      <w:r>
        <w:rPr/>
        <w:t>EOTT Energy IS the premier crude oil and hydrocarbons marketing, trading and transportation company in North America providing significant benefits to its customers, employees, unitholders, communities and industry through its focus on quality service, creativity, innovation, effective use of information and continuous improvement.</w:t>
      </w:r>
    </w:p>
    <w:p>
      <w:pPr>
        <w:pStyle w:val="Normal"/>
        <w:rPr>
          <w:i/>
          <w:i/>
        </w:rPr>
      </w:pPr>
      <w:r>
        <w:rPr>
          <w:i/>
        </w:rPr>
      </w:r>
    </w:p>
    <w:p>
      <w:pPr>
        <w:pStyle w:val="Normal"/>
        <w:rPr>
          <w:b/>
          <w:i/>
          <w:i/>
        </w:rPr>
      </w:pPr>
      <w:r>
        <w:rPr>
          <w:b/>
          <w:i/>
        </w:rPr>
        <w:t>uperior Customer Service</w:t>
      </w:r>
      <w:r>
        <mc:AlternateContent>
          <mc:Choice Requires="wps">
            <w:drawing>
              <wp:anchor behindDoc="0" distT="0" distB="0" distL="0" distR="0" simplePos="0" locked="0" layoutInCell="0" allowOverlap="1" relativeHeight="2">
                <wp:simplePos x="0" y="0"/>
                <wp:positionH relativeFrom="column">
                  <wp:align>left</wp:align>
                </wp:positionH>
                <wp:positionV relativeFrom="paragraph">
                  <wp:posOffset>635</wp:posOffset>
                </wp:positionV>
                <wp:extent cx="831850" cy="520700"/>
                <wp:effectExtent l="0" t="0" r="0" b="0"/>
                <wp:wrapSquare wrapText="bothSides"/>
                <wp:docPr id="2" name="Frame1"/>
                <a:graphic xmlns:a="http://schemas.openxmlformats.org/drawingml/2006/main">
                  <a:graphicData uri="http://schemas.microsoft.com/office/word/2010/wordprocessingShape">
                    <wps:wsp>
                      <wps:cNvSpPr txBox="1"/>
                      <wps:spPr>
                        <a:xfrm>
                          <a:off x="0" y="0"/>
                          <a:ext cx="831850" cy="520700"/>
                        </a:xfrm>
                        <a:prstGeom prst="rect"/>
                        <a:solidFill>
                          <a:srgbClr val="FFFFFF">
                            <a:alpha val="0"/>
                          </a:srgbClr>
                        </a:solidFill>
                      </wps:spPr>
                      <wps:txbx>
                        <w:txbxContent>
                          <w:p>
                            <w:pPr>
                              <w:pStyle w:val="Heading7"/>
                              <w:rPr/>
                            </w:pPr>
                            <w:r>
                              <w:rPr/>
                              <w:t>S</w:t>
                            </w:r>
                          </w:p>
                        </w:txbxContent>
                      </wps:txbx>
                      <wps:bodyPr anchor="t" lIns="0" tIns="0" rIns="0" bIns="0">
                        <a:noAutofit/>
                      </wps:bodyPr>
                    </wps:wsp>
                  </a:graphicData>
                </a:graphic>
              </wp:anchor>
            </w:drawing>
          </mc:Choice>
          <mc:Fallback>
            <w:pict>
              <v:rect fillcolor="#FFFFFF" style="position:absolute;rotation:-0;width:65.5pt;height:41pt;mso-wrap-distance-left:0pt;mso-wrap-distance-right:0pt;mso-wrap-distance-top:0pt;mso-wrap-distance-bottom:0pt;margin-top:0pt;mso-position-vertical-relative:text;margin-left:0pt;mso-position-horizontal:left;mso-position-horizontal-relative:text">
                <v:fill opacity="0f"/>
                <v:textbox inset="0in,0in,0in,0in">
                  <w:txbxContent>
                    <w:p>
                      <w:pPr>
                        <w:pStyle w:val="Heading7"/>
                        <w:rPr/>
                      </w:pPr>
                      <w:r>
                        <w:rPr/>
                        <w:t>S</w:t>
                      </w:r>
                    </w:p>
                  </w:txbxContent>
                </v:textbox>
                <w10:wrap type="square"/>
              </v:rect>
            </w:pict>
          </mc:Fallback>
        </mc:AlternateContent>
      </w:r>
    </w:p>
    <w:p>
      <w:pPr>
        <w:pStyle w:val="BodyTextIndent"/>
        <w:ind w:hanging="54" w:start="1584" w:end="0"/>
        <w:rPr/>
      </w:pPr>
      <w:r>
        <w:rPr/>
        <w:t>We delight our customers with the quality, flexibility and responsiveness of our services.  The depth and breadth of our insight of the industry and the quality relationships we develop create value and opportunity for our customers.</w:t>
      </w:r>
    </w:p>
    <w:p>
      <w:pPr>
        <w:pStyle w:val="Normal"/>
        <w:ind w:start="1350" w:end="0"/>
        <w:rPr/>
      </w:pPr>
      <w:r>
        <w:rPr/>
      </w:r>
    </w:p>
    <w:p>
      <w:pPr>
        <w:pStyle w:val="Normal"/>
        <w:ind w:start="1350" w:end="0"/>
        <w:rPr>
          <w:b/>
          <w:i/>
          <w:i/>
        </w:rPr>
      </w:pPr>
      <w:r>
        <w:rPr>
          <w:b/>
          <w:i/>
        </w:rPr>
        <w:t>nthusiastic, Empowered Employees</w:t>
      </w:r>
      <w:r>
        <mc:AlternateContent>
          <mc:Choice Requires="wps">
            <w:drawing>
              <wp:anchor behindDoc="0" distT="0" distB="0" distL="0" distR="0" simplePos="0" locked="0" layoutInCell="0" allowOverlap="1" relativeHeight="3">
                <wp:simplePos x="0" y="0"/>
                <wp:positionH relativeFrom="column">
                  <wp:align>left</wp:align>
                </wp:positionH>
                <wp:positionV relativeFrom="paragraph">
                  <wp:posOffset>635</wp:posOffset>
                </wp:positionV>
                <wp:extent cx="1776730" cy="520700"/>
                <wp:effectExtent l="0" t="0" r="0" b="0"/>
                <wp:wrapSquare wrapText="bothSides"/>
                <wp:docPr id="3" name="Frame2"/>
                <a:graphic xmlns:a="http://schemas.openxmlformats.org/drawingml/2006/main">
                  <a:graphicData uri="http://schemas.microsoft.com/office/word/2010/wordprocessingShape">
                    <wps:wsp>
                      <wps:cNvSpPr txBox="1"/>
                      <wps:spPr>
                        <a:xfrm>
                          <a:off x="0" y="0"/>
                          <a:ext cx="1776730" cy="520700"/>
                        </a:xfrm>
                        <a:prstGeom prst="rect"/>
                        <a:solidFill>
                          <a:srgbClr val="FFFFFF">
                            <a:alpha val="0"/>
                          </a:srgbClr>
                        </a:solidFill>
                      </wps:spPr>
                      <wps:txbx>
                        <w:txbxContent>
                          <w:p>
                            <w:pPr>
                              <w:pStyle w:val="Heading2"/>
                              <w:rPr/>
                            </w:pPr>
                            <w:r>
                              <w:rPr/>
                              <w:t>E</w:t>
                            </w:r>
                          </w:p>
                        </w:txbxContent>
                      </wps:txbx>
                      <wps:bodyPr anchor="t" lIns="0" tIns="0" rIns="0" bIns="0">
                        <a:noAutofit/>
                      </wps:bodyPr>
                    </wps:wsp>
                  </a:graphicData>
                </a:graphic>
              </wp:anchor>
            </w:drawing>
          </mc:Choice>
          <mc:Fallback>
            <w:pict>
              <v:rect fillcolor="#FFFFFF" style="position:absolute;rotation:-0;width:139.9pt;height:41pt;mso-wrap-distance-left:0pt;mso-wrap-distance-right:0pt;mso-wrap-distance-top:0pt;mso-wrap-distance-bottom:0pt;margin-top:0pt;mso-position-vertical-relative:text;margin-left:0pt;mso-position-horizontal:left;mso-position-horizontal-relative:text">
                <v:fill opacity="0f"/>
                <v:textbox inset="0in,0in,0in,0in">
                  <w:txbxContent>
                    <w:p>
                      <w:pPr>
                        <w:pStyle w:val="Heading2"/>
                        <w:rPr/>
                      </w:pPr>
                      <w:r>
                        <w:rPr/>
                        <w:t>E</w:t>
                      </w:r>
                    </w:p>
                  </w:txbxContent>
                </v:textbox>
                <w10:wrap type="square"/>
              </v:rect>
            </w:pict>
          </mc:Fallback>
        </mc:AlternateContent>
      </w:r>
    </w:p>
    <w:p>
      <w:pPr>
        <w:pStyle w:val="Normal"/>
        <w:ind w:hanging="360" w:start="1710" w:end="0"/>
        <w:rPr/>
      </w:pPr>
      <w:r>
        <w:rPr/>
        <w:t>We take great pride in our organization, our work, our productive contributions, our honest and clear communication, our team accomplishments and the capability, determination, professionalism and integrity of each other.</w:t>
      </w:r>
    </w:p>
    <w:p>
      <w:pPr>
        <w:pStyle w:val="Normal"/>
        <w:ind w:start="1350" w:end="0"/>
        <w:rPr/>
      </w:pPr>
      <w:r>
        <w:rPr/>
      </w:r>
    </w:p>
    <w:p>
      <w:pPr>
        <w:pStyle w:val="Normal"/>
        <w:ind w:start="1350" w:end="0"/>
        <w:rPr>
          <w:b/>
          <w:i/>
          <w:i/>
        </w:rPr>
      </w:pPr>
      <w:r>
        <w:rPr>
          <w:b/>
          <w:i/>
        </w:rPr>
        <w:t>ewarding Investors &amp; Financial Independence</w:t>
      </w:r>
      <w:r>
        <mc:AlternateContent>
          <mc:Choice Requires="wps">
            <w:drawing>
              <wp:anchor behindDoc="0" distT="0" distB="0" distL="0" distR="0" simplePos="0" locked="0" layoutInCell="0" allowOverlap="1" relativeHeight="4">
                <wp:simplePos x="0" y="0"/>
                <wp:positionH relativeFrom="column">
                  <wp:align>left</wp:align>
                </wp:positionH>
                <wp:positionV relativeFrom="paragraph">
                  <wp:posOffset>635</wp:posOffset>
                </wp:positionV>
                <wp:extent cx="972185" cy="505460"/>
                <wp:effectExtent l="0" t="0" r="0" b="0"/>
                <wp:wrapSquare wrapText="bothSides"/>
                <wp:docPr id="4" name="Frame3"/>
                <a:graphic xmlns:a="http://schemas.openxmlformats.org/drawingml/2006/main">
                  <a:graphicData uri="http://schemas.microsoft.com/office/word/2010/wordprocessingShape">
                    <wps:wsp>
                      <wps:cNvSpPr txBox="1"/>
                      <wps:spPr>
                        <a:xfrm>
                          <a:off x="0" y="0"/>
                          <a:ext cx="972185" cy="505460"/>
                        </a:xfrm>
                        <a:prstGeom prst="rect"/>
                        <a:solidFill>
                          <a:srgbClr val="FFFFFF">
                            <a:alpha val="0"/>
                          </a:srgbClr>
                        </a:solidFill>
                      </wps:spPr>
                      <wps:txbx>
                        <w:txbxContent>
                          <w:p>
                            <w:pPr>
                              <w:pStyle w:val="Heading2"/>
                              <w:spacing w:lineRule="exact" w:line="796"/>
                              <w:rPr>
                                <w:sz w:val="106"/>
                              </w:rPr>
                            </w:pPr>
                            <w:r>
                              <w:rPr>
                                <w:sz w:val="106"/>
                              </w:rPr>
                              <w:t>R</w:t>
                            </w:r>
                          </w:p>
                        </w:txbxContent>
                      </wps:txbx>
                      <wps:bodyPr anchor="t" lIns="0" tIns="0" rIns="0" bIns="0">
                        <a:noAutofit/>
                      </wps:bodyPr>
                    </wps:wsp>
                  </a:graphicData>
                </a:graphic>
              </wp:anchor>
            </w:drawing>
          </mc:Choice>
          <mc:Fallback>
            <w:pict>
              <v:rect fillcolor="#FFFFFF" style="position:absolute;rotation:-0;width:76.55pt;height:39.8pt;mso-wrap-distance-left:0pt;mso-wrap-distance-right:0pt;mso-wrap-distance-top:0pt;mso-wrap-distance-bottom:0pt;margin-top:0pt;mso-position-vertical-relative:text;margin-left:0pt;mso-position-horizontal:left;mso-position-horizontal-relative:text">
                <v:fill opacity="0f"/>
                <v:textbox inset="0in,0in,0in,0in">
                  <w:txbxContent>
                    <w:p>
                      <w:pPr>
                        <w:pStyle w:val="Heading2"/>
                        <w:spacing w:lineRule="exact" w:line="796"/>
                        <w:rPr>
                          <w:sz w:val="106"/>
                        </w:rPr>
                      </w:pPr>
                      <w:r>
                        <w:rPr>
                          <w:sz w:val="106"/>
                        </w:rPr>
                        <w:t>R</w:t>
                      </w:r>
                    </w:p>
                  </w:txbxContent>
                </v:textbox>
                <w10:wrap type="square"/>
              </v:rect>
            </w:pict>
          </mc:Fallback>
        </mc:AlternateContent>
      </w:r>
    </w:p>
    <w:p>
      <w:pPr>
        <w:pStyle w:val="BodyTextIndent"/>
        <w:ind w:hanging="216" w:start="1566" w:end="0"/>
        <w:rPr/>
      </w:pPr>
      <w:r>
        <w:rPr/>
        <w:t>We continue to build financial strength and independence to generate increased profitability, dependable cash distributions, and increased unitholder value over the long term.</w:t>
      </w:r>
    </w:p>
    <w:p>
      <w:pPr>
        <w:pStyle w:val="Normal"/>
        <w:ind w:start="1350" w:end="0"/>
        <w:rPr/>
      </w:pPr>
      <w:r>
        <w:rPr/>
      </w:r>
    </w:p>
    <w:p>
      <w:pPr>
        <w:pStyle w:val="Normal"/>
        <w:ind w:start="1350" w:end="0"/>
        <w:rPr>
          <w:b/>
          <w:i/>
          <w:i/>
        </w:rPr>
      </w:pPr>
      <w:r>
        <w:rPr>
          <w:b/>
          <w:i/>
        </w:rPr>
        <w:t>alued Neighbor In Our Communities</w:t>
      </w:r>
      <w:r>
        <mc:AlternateContent>
          <mc:Choice Requires="wps">
            <w:drawing>
              <wp:anchor behindDoc="0" distT="0" distB="0" distL="0" distR="0" simplePos="0" locked="0" layoutInCell="0" allowOverlap="1" relativeHeight="5">
                <wp:simplePos x="0" y="0"/>
                <wp:positionH relativeFrom="page">
                  <wp:posOffset>695960</wp:posOffset>
                </wp:positionH>
                <wp:positionV relativeFrom="paragraph">
                  <wp:posOffset>26670</wp:posOffset>
                </wp:positionV>
                <wp:extent cx="1772285" cy="520700"/>
                <wp:effectExtent l="0" t="0" r="0" b="0"/>
                <wp:wrapSquare wrapText="bothSides"/>
                <wp:docPr id="5" name="Frame4"/>
                <a:graphic xmlns:a="http://schemas.openxmlformats.org/drawingml/2006/main">
                  <a:graphicData uri="http://schemas.microsoft.com/office/word/2010/wordprocessingShape">
                    <wps:wsp>
                      <wps:cNvSpPr txBox="1"/>
                      <wps:spPr>
                        <a:xfrm>
                          <a:off x="0" y="0"/>
                          <a:ext cx="1772285" cy="520700"/>
                        </a:xfrm>
                        <a:prstGeom prst="rect"/>
                        <a:solidFill>
                          <a:srgbClr val="FFFFFF">
                            <a:alpha val="0"/>
                          </a:srgbClr>
                        </a:solidFill>
                      </wps:spPr>
                      <wps:txbx>
                        <w:txbxContent>
                          <w:p>
                            <w:pPr>
                              <w:pStyle w:val="Heading3"/>
                              <w:rPr/>
                            </w:pPr>
                            <w:r>
                              <w:rPr/>
                              <w:t>V</w:t>
                            </w:r>
                          </w:p>
                        </w:txbxContent>
                      </wps:txbx>
                      <wps:bodyPr anchor="t" lIns="0" tIns="0" rIns="0" bIns="0">
                        <a:noAutofit/>
                      </wps:bodyPr>
                    </wps:wsp>
                  </a:graphicData>
                </a:graphic>
              </wp:anchor>
            </w:drawing>
          </mc:Choice>
          <mc:Fallback>
            <w:pict>
              <v:rect fillcolor="#FFFFFF" style="position:absolute;rotation:-0;width:139.55pt;height:41pt;mso-wrap-distance-left:0pt;mso-wrap-distance-right:0pt;mso-wrap-distance-top:0pt;mso-wrap-distance-bottom:0pt;margin-top:2.1pt;mso-position-vertical-relative:text;margin-left:54.8pt;mso-position-horizontal-relative:page">
                <v:fill opacity="0f"/>
                <v:textbox inset="0in,0in,0in,0in">
                  <w:txbxContent>
                    <w:p>
                      <w:pPr>
                        <w:pStyle w:val="Heading3"/>
                        <w:rPr/>
                      </w:pPr>
                      <w:r>
                        <w:rPr/>
                        <w:t>V</w:t>
                      </w:r>
                    </w:p>
                  </w:txbxContent>
                </v:textbox>
                <w10:wrap type="square"/>
              </v:rect>
            </w:pict>
          </mc:Fallback>
        </mc:AlternateContent>
      </w:r>
    </w:p>
    <w:p>
      <w:pPr>
        <w:pStyle w:val="Normal"/>
        <w:ind w:hanging="162" w:start="1494" w:end="0"/>
        <w:rPr/>
      </w:pPr>
      <w:r>
        <w:rPr/>
        <w:t>We are good corporate citizens in each community where we operate.  Our fundamental values are:  environmental responsibility, the safety of our employees and the public, high ethical standards, and partnering with our communities.</w:t>
      </w:r>
    </w:p>
    <w:p>
      <w:pPr>
        <w:pStyle w:val="Normal"/>
        <w:ind w:start="1350" w:end="0"/>
        <w:rPr/>
      </w:pPr>
      <w:r>
        <w:rPr/>
      </w:r>
    </w:p>
    <w:p>
      <w:pPr>
        <w:pStyle w:val="Normal"/>
        <w:ind w:start="1350" w:end="0"/>
        <w:rPr>
          <w:b/>
          <w:i/>
          <w:i/>
        </w:rPr>
      </w:pPr>
      <w:r>
        <w:rPr>
          <w:b/>
          <w:i/>
        </w:rPr>
        <w:t>nnovative, Creative and Proactive</w:t>
      </w:r>
      <w:r>
        <mc:AlternateContent>
          <mc:Choice Requires="wps">
            <w:drawing>
              <wp:anchor behindDoc="0" distT="0" distB="0" distL="0" distR="0" simplePos="0" locked="0" layoutInCell="0" allowOverlap="1" relativeHeight="6">
                <wp:simplePos x="0" y="0"/>
                <wp:positionH relativeFrom="column">
                  <wp:align>left</wp:align>
                </wp:positionH>
                <wp:positionV relativeFrom="paragraph">
                  <wp:posOffset>635</wp:posOffset>
                </wp:positionV>
                <wp:extent cx="1586865" cy="520700"/>
                <wp:effectExtent l="0" t="0" r="0" b="0"/>
                <wp:wrapSquare wrapText="bothSides"/>
                <wp:docPr id="6" name="Frame5"/>
                <a:graphic xmlns:a="http://schemas.openxmlformats.org/drawingml/2006/main">
                  <a:graphicData uri="http://schemas.microsoft.com/office/word/2010/wordprocessingShape">
                    <wps:wsp>
                      <wps:cNvSpPr txBox="1"/>
                      <wps:spPr>
                        <a:xfrm>
                          <a:off x="0" y="0"/>
                          <a:ext cx="1586865" cy="520700"/>
                        </a:xfrm>
                        <a:prstGeom prst="rect"/>
                        <a:solidFill>
                          <a:srgbClr val="FFFFFF">
                            <a:alpha val="0"/>
                          </a:srgbClr>
                        </a:solidFill>
                      </wps:spPr>
                      <wps:txbx>
                        <w:txbxContent>
                          <w:p>
                            <w:pPr>
                              <w:pStyle w:val="Heading4"/>
                              <w:ind w:hanging="630" w:end="0"/>
                              <w:rPr/>
                            </w:pPr>
                            <w:r>
                              <w:rPr/>
                              <w:t>I</w:t>
                            </w:r>
                          </w:p>
                        </w:txbxContent>
                      </wps:txbx>
                      <wps:bodyPr anchor="t" lIns="0" tIns="0" rIns="0" bIns="0">
                        <a:noAutofit/>
                      </wps:bodyPr>
                    </wps:wsp>
                  </a:graphicData>
                </a:graphic>
              </wp:anchor>
            </w:drawing>
          </mc:Choice>
          <mc:Fallback>
            <w:pict>
              <v:rect fillcolor="#FFFFFF" style="position:absolute;rotation:-0;width:124.95pt;height:41pt;mso-wrap-distance-left:0pt;mso-wrap-distance-right:0pt;mso-wrap-distance-top:0pt;mso-wrap-distance-bottom:0pt;margin-top:0pt;mso-position-vertical-relative:text;margin-left:0pt;mso-position-horizontal:left;mso-position-horizontal-relative:text">
                <v:fill opacity="0f"/>
                <v:textbox inset="0in,0in,0in,0in">
                  <w:txbxContent>
                    <w:p>
                      <w:pPr>
                        <w:pStyle w:val="Heading4"/>
                        <w:ind w:hanging="630" w:end="0"/>
                        <w:rPr/>
                      </w:pPr>
                      <w:r>
                        <w:rPr/>
                        <w:t>I</w:t>
                      </w:r>
                    </w:p>
                  </w:txbxContent>
                </v:textbox>
                <w10:wrap type="square"/>
              </v:rect>
            </w:pict>
          </mc:Fallback>
        </mc:AlternateContent>
      </w:r>
    </w:p>
    <w:p>
      <w:pPr>
        <w:pStyle w:val="BodyTextIndent3"/>
        <w:rPr/>
      </w:pPr>
      <w:r>
        <w:rPr/>
        <w:t>We constantly challenge and question conventional wisdom.  We are well informed, we think, we create and we act.  We encourage individual and team initiatives, we do not fear failure and we profit from change.  We honor commitments.</w:t>
      </w:r>
    </w:p>
    <w:p>
      <w:pPr>
        <w:pStyle w:val="Normal"/>
        <w:ind w:start="1350" w:end="0"/>
        <w:rPr/>
      </w:pPr>
      <w:r>
        <w:rPr/>
      </w:r>
    </w:p>
    <w:p>
      <w:pPr>
        <w:pStyle w:val="Normal"/>
        <w:ind w:start="1350" w:end="0"/>
        <w:rPr>
          <w:b/>
          <w:i/>
          <w:i/>
        </w:rPr>
      </w:pPr>
      <w:r>
        <w:rPr>
          <w:b/>
          <w:i/>
        </w:rPr>
        <w:t>ontinuous Performance Improvement</w:t>
      </w:r>
      <w:r>
        <mc:AlternateContent>
          <mc:Choice Requires="wps">
            <w:drawing>
              <wp:anchor behindDoc="0" distT="0" distB="0" distL="0" distR="0" simplePos="0" locked="0" layoutInCell="0" allowOverlap="1" relativeHeight="7">
                <wp:simplePos x="0" y="0"/>
                <wp:positionH relativeFrom="column">
                  <wp:align>left</wp:align>
                </wp:positionH>
                <wp:positionV relativeFrom="paragraph">
                  <wp:posOffset>635</wp:posOffset>
                </wp:positionV>
                <wp:extent cx="1755140" cy="520700"/>
                <wp:effectExtent l="0" t="0" r="0" b="0"/>
                <wp:wrapSquare wrapText="bothSides"/>
                <wp:docPr id="7" name="Frame6"/>
                <a:graphic xmlns:a="http://schemas.openxmlformats.org/drawingml/2006/main">
                  <a:graphicData uri="http://schemas.microsoft.com/office/word/2010/wordprocessingShape">
                    <wps:wsp>
                      <wps:cNvSpPr txBox="1"/>
                      <wps:spPr>
                        <a:xfrm>
                          <a:off x="0" y="0"/>
                          <a:ext cx="1755140" cy="520700"/>
                        </a:xfrm>
                        <a:prstGeom prst="rect"/>
                        <a:solidFill>
                          <a:srgbClr val="FFFFFF">
                            <a:alpha val="0"/>
                          </a:srgbClr>
                        </a:solidFill>
                      </wps:spPr>
                      <wps:txbx>
                        <w:txbxContent>
                          <w:p>
                            <w:pPr>
                              <w:pStyle w:val="Heading5"/>
                              <w:ind w:hanging="630" w:end="0"/>
                              <w:rPr/>
                            </w:pPr>
                            <w:r>
                              <w:rPr/>
                              <w:t>C</w:t>
                            </w:r>
                          </w:p>
                        </w:txbxContent>
                      </wps:txbx>
                      <wps:bodyPr anchor="t" lIns="0" tIns="0" rIns="0" bIns="0">
                        <a:noAutofit/>
                      </wps:bodyPr>
                    </wps:wsp>
                  </a:graphicData>
                </a:graphic>
              </wp:anchor>
            </w:drawing>
          </mc:Choice>
          <mc:Fallback>
            <w:pict>
              <v:rect fillcolor="#FFFFFF" style="position:absolute;rotation:-0;width:138.2pt;height:41pt;mso-wrap-distance-left:0pt;mso-wrap-distance-right:0pt;mso-wrap-distance-top:0pt;mso-wrap-distance-bottom:0pt;margin-top:0pt;mso-position-vertical-relative:text;margin-left:0pt;mso-position-horizontal:left;mso-position-horizontal-relative:text">
                <v:fill opacity="0f"/>
                <v:textbox inset="0in,0in,0in,0in">
                  <w:txbxContent>
                    <w:p>
                      <w:pPr>
                        <w:pStyle w:val="Heading5"/>
                        <w:ind w:hanging="630" w:end="0"/>
                        <w:rPr/>
                      </w:pPr>
                      <w:r>
                        <w:rPr/>
                        <w:t>C</w:t>
                      </w:r>
                    </w:p>
                  </w:txbxContent>
                </v:textbox>
                <w10:wrap type="square"/>
              </v:rect>
            </w:pict>
          </mc:Fallback>
        </mc:AlternateContent>
      </w:r>
    </w:p>
    <w:p>
      <w:pPr>
        <w:pStyle w:val="BodyTextIndent2"/>
        <w:rPr/>
      </w:pPr>
      <w:r>
        <w:rPr/>
        <w:t>We seek continuous improvement in our processes, our performance and our people.  Our information systems, training, culture, communication and performance measures support our objective of superior service and continuous improvement.</w:t>
      </w:r>
    </w:p>
    <w:p>
      <w:pPr>
        <w:pStyle w:val="Normal"/>
        <w:ind w:start="1350" w:end="0"/>
        <w:rPr/>
      </w:pPr>
      <w:r>
        <w:rPr/>
      </w:r>
    </w:p>
    <w:p>
      <w:pPr>
        <w:pStyle w:val="Normal"/>
        <w:ind w:start="1350" w:end="0"/>
        <w:rPr>
          <w:b/>
          <w:i/>
          <w:i/>
        </w:rPr>
      </w:pPr>
      <w:r>
        <w:rPr>
          <w:b/>
          <w:i/>
        </w:rPr>
        <w:t>ffective Industry Leadership &amp; Transformation</w:t>
      </w:r>
      <w:r>
        <mc:AlternateContent>
          <mc:Choice Requires="wps">
            <w:drawing>
              <wp:anchor behindDoc="0" distT="0" distB="0" distL="0" distR="0" simplePos="0" locked="0" layoutInCell="0" allowOverlap="1" relativeHeight="8">
                <wp:simplePos x="0" y="0"/>
                <wp:positionH relativeFrom="column">
                  <wp:align>left</wp:align>
                </wp:positionH>
                <wp:positionV relativeFrom="paragraph">
                  <wp:posOffset>635</wp:posOffset>
                </wp:positionV>
                <wp:extent cx="1776730" cy="520700"/>
                <wp:effectExtent l="0" t="0" r="0" b="0"/>
                <wp:wrapSquare wrapText="bothSides"/>
                <wp:docPr id="8" name="Frame7"/>
                <a:graphic xmlns:a="http://schemas.openxmlformats.org/drawingml/2006/main">
                  <a:graphicData uri="http://schemas.microsoft.com/office/word/2010/wordprocessingShape">
                    <wps:wsp>
                      <wps:cNvSpPr txBox="1"/>
                      <wps:spPr>
                        <a:xfrm>
                          <a:off x="0" y="0"/>
                          <a:ext cx="1776730" cy="520700"/>
                        </a:xfrm>
                        <a:prstGeom prst="rect"/>
                        <a:solidFill>
                          <a:srgbClr val="FFFFFF">
                            <a:alpha val="0"/>
                          </a:srgbClr>
                        </a:solidFill>
                      </wps:spPr>
                      <wps:txbx>
                        <w:txbxContent>
                          <w:p>
                            <w:pPr>
                              <w:pStyle w:val="Heading6"/>
                              <w:ind w:hanging="630" w:end="0"/>
                              <w:rPr/>
                            </w:pPr>
                            <w:r>
                              <w:rPr/>
                              <w:t>E</w:t>
                            </w:r>
                          </w:p>
                        </w:txbxContent>
                      </wps:txbx>
                      <wps:bodyPr anchor="t" lIns="0" tIns="0" rIns="0" bIns="0">
                        <a:noAutofit/>
                      </wps:bodyPr>
                    </wps:wsp>
                  </a:graphicData>
                </a:graphic>
              </wp:anchor>
            </w:drawing>
          </mc:Choice>
          <mc:Fallback>
            <w:pict>
              <v:rect fillcolor="#FFFFFF" style="position:absolute;rotation:-0;width:139.9pt;height:41pt;mso-wrap-distance-left:0pt;mso-wrap-distance-right:0pt;mso-wrap-distance-top:0pt;mso-wrap-distance-bottom:0pt;margin-top:0pt;mso-position-vertical-relative:text;margin-left:0pt;mso-position-horizontal:left;mso-position-horizontal-relative:text">
                <v:fill opacity="0f"/>
                <v:textbox inset="0in,0in,0in,0in">
                  <w:txbxContent>
                    <w:p>
                      <w:pPr>
                        <w:pStyle w:val="Heading6"/>
                        <w:ind w:hanging="630" w:end="0"/>
                        <w:rPr/>
                      </w:pPr>
                      <w:r>
                        <w:rPr/>
                        <w:t>E</w:t>
                      </w:r>
                    </w:p>
                  </w:txbxContent>
                </v:textbox>
                <w10:wrap type="square"/>
              </v:rect>
            </w:pict>
          </mc:Fallback>
        </mc:AlternateContent>
      </w:r>
    </w:p>
    <w:p>
      <w:pPr>
        <w:pStyle w:val="Normal"/>
        <w:ind w:hanging="153" w:start="1719" w:end="0"/>
        <w:rPr/>
      </w:pPr>
      <w:r>
        <w:rPr/>
        <w:t>We are recognized as the leader in our industry because of our high standards, ethics, expertise and effective use of information.  We play the major role in transforming business processes, practices, systems, and service throughout our industry.</w:t>
      </w:r>
    </w:p>
    <w:sectPr>
      <w:type w:val="nextPage"/>
      <w:pgSz w:w="12240" w:h="15840"/>
      <w:pgMar w:left="1296" w:right="153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spacing w:lineRule="exact" w:line="820"/>
      <w:ind w:hanging="630" w:start="1350" w:end="0"/>
      <w:outlineLvl w:val="1"/>
    </w:pPr>
    <w:rPr>
      <w:b/>
      <w:i/>
      <w:position w:val="-11"/>
      <w:sz w:val="109"/>
    </w:rPr>
  </w:style>
  <w:style w:type="paragraph" w:styleId="Heading3">
    <w:name w:val="heading 3"/>
    <w:basedOn w:val="Normal"/>
    <w:next w:val="Normal"/>
    <w:qFormat/>
    <w:pPr>
      <w:keepNext w:val="true"/>
      <w:numPr>
        <w:ilvl w:val="2"/>
        <w:numId w:val="1"/>
      </w:numPr>
      <w:spacing w:lineRule="exact" w:line="820"/>
      <w:ind w:hanging="630" w:start="1350" w:end="0"/>
      <w:outlineLvl w:val="2"/>
    </w:pPr>
    <w:rPr>
      <w:b/>
      <w:i/>
      <w:position w:val="-9"/>
      <w:sz w:val="108"/>
    </w:rPr>
  </w:style>
  <w:style w:type="paragraph" w:styleId="Heading4">
    <w:name w:val="heading 4"/>
    <w:basedOn w:val="Normal"/>
    <w:next w:val="Normal"/>
    <w:qFormat/>
    <w:pPr>
      <w:keepNext w:val="true"/>
      <w:numPr>
        <w:ilvl w:val="3"/>
        <w:numId w:val="1"/>
      </w:numPr>
      <w:spacing w:lineRule="exact" w:line="820"/>
      <w:ind w:hanging="540" w:start="1350" w:end="0"/>
      <w:outlineLvl w:val="3"/>
    </w:pPr>
    <w:rPr>
      <w:b/>
      <w:i/>
      <w:position w:val="-11"/>
      <w:sz w:val="110"/>
    </w:rPr>
  </w:style>
  <w:style w:type="paragraph" w:styleId="Heading5">
    <w:name w:val="heading 5"/>
    <w:basedOn w:val="Normal"/>
    <w:next w:val="Normal"/>
    <w:qFormat/>
    <w:pPr>
      <w:keepNext w:val="true"/>
      <w:numPr>
        <w:ilvl w:val="4"/>
        <w:numId w:val="1"/>
      </w:numPr>
      <w:spacing w:lineRule="exact" w:line="820"/>
      <w:ind w:hanging="540" w:start="1350" w:end="0"/>
      <w:outlineLvl w:val="4"/>
    </w:pPr>
    <w:rPr>
      <w:b/>
      <w:i/>
      <w:position w:val="-8"/>
      <w:sz w:val="104"/>
    </w:rPr>
  </w:style>
  <w:style w:type="paragraph" w:styleId="Heading6">
    <w:name w:val="heading 6"/>
    <w:basedOn w:val="Normal"/>
    <w:next w:val="Normal"/>
    <w:qFormat/>
    <w:pPr>
      <w:keepNext w:val="true"/>
      <w:numPr>
        <w:ilvl w:val="5"/>
        <w:numId w:val="1"/>
      </w:numPr>
      <w:spacing w:lineRule="exact" w:line="820"/>
      <w:ind w:hanging="360" w:start="1350" w:end="0"/>
      <w:outlineLvl w:val="5"/>
    </w:pPr>
    <w:rPr>
      <w:b/>
      <w:i/>
      <w:position w:val="-11"/>
      <w:sz w:val="109"/>
    </w:rPr>
  </w:style>
  <w:style w:type="paragraph" w:styleId="Heading7">
    <w:name w:val="heading 7"/>
    <w:basedOn w:val="Normal"/>
    <w:next w:val="Normal"/>
    <w:qFormat/>
    <w:pPr>
      <w:keepNext w:val="true"/>
      <w:numPr>
        <w:ilvl w:val="6"/>
        <w:numId w:val="1"/>
      </w:numPr>
      <w:spacing w:lineRule="exact" w:line="820"/>
      <w:ind w:firstLine="720" w:start="0" w:end="0"/>
      <w:outlineLvl w:val="6"/>
    </w:pPr>
    <w:rPr>
      <w:b/>
      <w:i/>
      <w:position w:val="-10"/>
      <w:sz w:val="10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350" w:end="0"/>
    </w:pPr>
    <w:rPr/>
  </w:style>
  <w:style w:type="paragraph" w:styleId="BodyTextIndent2">
    <w:name w:val="Body Text Indent 2"/>
    <w:basedOn w:val="Normal"/>
    <w:qFormat/>
    <w:pPr>
      <w:ind w:hanging="306" w:start="1656" w:end="0"/>
    </w:pPr>
    <w:rPr/>
  </w:style>
  <w:style w:type="paragraph" w:styleId="BodyTextIndent3">
    <w:name w:val="Body Text Indent 3"/>
    <w:basedOn w:val="Normal"/>
    <w:qFormat/>
    <w:pPr>
      <w:ind w:hanging="81" w:start="143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1999-01-05T18:03:00Z</dcterms:created>
  <dc:creator>Shelly Worrell</dc:creator>
  <dc:description/>
  <dc:language>en-CA</dc:language>
  <cp:lastModifiedBy>Shelly Worrell</cp:lastModifiedBy>
  <cp:lastPrinted>2000-03-14T15:34:00Z</cp:lastPrinted>
  <dcterms:modified xsi:type="dcterms:W3CDTF">2000-03-14T19:04:00Z</dcterms:modified>
  <cp:revision>16</cp:revision>
  <dc:subject/>
  <dc:title>EOTT ENERGY CORPORATION</dc:title>
</cp:coreProperties>
</file>