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r>
    </w:p>
    <w:p>
      <w:pPr>
        <w:pStyle w:val="Normal"/>
        <w:rPr/>
      </w:pPr>
      <w:r>
        <w:rPr/>
      </w:r>
    </w:p>
    <w:p>
      <w:pPr>
        <w:pStyle w:val="Normal"/>
        <w:numPr>
          <w:ilvl w:val="0"/>
          <w:numId w:val="0"/>
        </w:numPr>
        <w:jc w:val="center"/>
        <w:outlineLvl w:val="0"/>
        <w:rPr>
          <w:b/>
        </w:rPr>
      </w:pPr>
      <w:r>
        <w:rPr>
          <w:b/>
        </w:rPr>
        <w:t>SCHEDULE 3.03</w:t>
      </w:r>
    </w:p>
    <w:p>
      <w:pPr>
        <w:pStyle w:val="Normal"/>
        <w:jc w:val="center"/>
        <w:rPr>
          <w:b/>
        </w:rPr>
      </w:pPr>
      <w:r>
        <w:rPr>
          <w:b/>
        </w:rPr>
      </w:r>
    </w:p>
    <w:p>
      <w:pPr>
        <w:pStyle w:val="Normal"/>
        <w:numPr>
          <w:ilvl w:val="0"/>
          <w:numId w:val="0"/>
        </w:numPr>
        <w:jc w:val="center"/>
        <w:outlineLvl w:val="0"/>
        <w:rPr>
          <w:b/>
        </w:rPr>
      </w:pPr>
      <w:r>
        <w:rPr>
          <w:b/>
        </w:rPr>
        <w:t>REQUIRED REGULATORY APPROVALS</w:t>
      </w:r>
    </w:p>
    <w:p>
      <w:pPr>
        <w:pStyle w:val="Normal"/>
        <w:rPr/>
      </w:pPr>
      <w:r>
        <w:rPr/>
      </w:r>
    </w:p>
    <w:p>
      <w:pPr>
        <w:pStyle w:val="Normal"/>
        <w:rPr/>
      </w:pPr>
      <w:r>
        <w:rPr/>
        <w:t>The following is a summary of regulatory consents or notifications to regulators required in SOCAL countries according to information received from local counsel.</w:t>
      </w:r>
    </w:p>
    <w:p>
      <w:pPr>
        <w:pStyle w:val="Normal"/>
        <w:rPr>
          <w:b/>
          <w:u w:val="single"/>
        </w:rPr>
      </w:pPr>
      <w:r>
        <w:rPr>
          <w:b/>
          <w:u w:val="single"/>
        </w:rPr>
      </w:r>
    </w:p>
    <w:p>
      <w:pPr>
        <w:pStyle w:val="Normal"/>
        <w:rPr>
          <w:b/>
          <w:u w:val="single"/>
        </w:rPr>
      </w:pPr>
      <w:r>
        <w:rPr>
          <w:b/>
          <w:u w:val="single"/>
        </w:rPr>
      </w:r>
    </w:p>
    <w:p>
      <w:pPr>
        <w:pStyle w:val="Normal"/>
        <w:ind w:start="720" w:end="0"/>
        <w:rPr/>
      </w:pPr>
      <w:r>
        <w:rPr/>
        <w:t xml:space="preserve">The </w:t>
      </w:r>
      <w:r>
        <w:rPr>
          <w:i/>
        </w:rPr>
        <w:t>Agencia Nacional de Energia Eletrica</w:t>
      </w:r>
      <w:r>
        <w:rPr/>
        <w:t xml:space="preserve"> (National Electric Energy Agency) (“ANEEL”) is the Brazilian federal regulator of the Brazilian Electric Power Sector.</w:t>
      </w:r>
    </w:p>
    <w:p>
      <w:pPr>
        <w:pStyle w:val="Normal"/>
        <w:rPr/>
      </w:pPr>
      <w:r>
        <w:rPr/>
      </w:r>
    </w:p>
    <w:p>
      <w:pPr>
        <w:pStyle w:val="Normal"/>
        <w:ind w:start="720" w:end="0"/>
        <w:rPr/>
      </w:pPr>
      <w:r>
        <w:rPr/>
        <w:t>Brazilian Antitrust regulation is embodied in the Competition Defense System which provides for review of certain transactions by three authorities:  the Office of Economic Law; the Office of Economic Monitoring; and the Administrative Council of Economic Defense (“CADE”).  CADE makes the final regulatory determination with respect to a transaction notified to it.  Under current practice, CADE may seek advice from ANP and ANEEL when considering transactions in the respective economy sector regulated by one of them.</w:t>
      </w:r>
    </w:p>
    <w:p>
      <w:pPr>
        <w:pStyle w:val="Normal"/>
        <w:rPr/>
      </w:pPr>
      <w:r>
        <w:rPr/>
      </w:r>
    </w:p>
    <w:p>
      <w:pPr>
        <w:pStyle w:val="Normal"/>
        <w:ind w:start="720" w:end="0"/>
        <w:rPr/>
      </w:pPr>
      <w:r>
        <w:rPr/>
        <w:t>Transfers of interests in privately-owned companies that do not hold concessions do not require regulatory approval.</w:t>
      </w:r>
    </w:p>
    <w:p>
      <w:pPr>
        <w:pStyle w:val="Normal"/>
        <w:rPr/>
      </w:pPr>
      <w:r>
        <w:rPr/>
      </w:r>
    </w:p>
    <w:p>
      <w:pPr>
        <w:pStyle w:val="Normal"/>
        <w:numPr>
          <w:ilvl w:val="0"/>
          <w:numId w:val="0"/>
        </w:numPr>
        <w:outlineLvl w:val="0"/>
        <w:rPr/>
      </w:pPr>
      <w:r>
        <w:rPr>
          <w:b/>
        </w:rPr>
        <w:tab/>
      </w:r>
      <w:r>
        <w:rPr>
          <w:b/>
          <w:u w:val="single"/>
        </w:rPr>
        <w:t>Electric Power Sector</w:t>
      </w:r>
    </w:p>
    <w:p>
      <w:pPr>
        <w:pStyle w:val="Normal"/>
        <w:rPr/>
      </w:pPr>
      <w:r>
        <w:rPr/>
      </w:r>
    </w:p>
    <w:p>
      <w:pPr>
        <w:pStyle w:val="Normal"/>
        <w:numPr>
          <w:ilvl w:val="0"/>
          <w:numId w:val="0"/>
        </w:numPr>
        <w:outlineLvl w:val="0"/>
        <w:rPr/>
      </w:pPr>
      <w:r>
        <w:rPr/>
        <w:tab/>
      </w:r>
      <w:r>
        <w:rPr>
          <w:b/>
        </w:rPr>
        <w:t>Empresa Produtora de Energia Ltda. (“EPE”)</w:t>
      </w:r>
      <w:r>
        <w:rPr/>
        <w:t xml:space="preserve"> - Electricity Generation</w:t>
      </w:r>
    </w:p>
    <w:p>
      <w:pPr>
        <w:pStyle w:val="Normal"/>
        <w:rPr/>
      </w:pPr>
      <w:r>
        <w:rPr/>
      </w:r>
    </w:p>
    <w:p>
      <w:pPr>
        <w:pStyle w:val="Normal"/>
        <w:ind w:start="720" w:end="0"/>
        <w:rPr/>
      </w:pPr>
      <w:r>
        <w:rPr/>
        <w:t>ANEEL must consent to transfer to third party of controlling interest in EPE.</w:t>
      </w:r>
    </w:p>
    <w:p>
      <w:pPr>
        <w:pStyle w:val="Normal"/>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sz w:val="20"/>
        </w:rPr>
      </w:pPr>
      <w:r>
        <w:rPr>
          <w:sz w:val="20"/>
        </w:rPr>
      </w:r>
      <w:r>
        <w:br w:type="page"/>
      </w:r>
    </w:p>
    <w:p>
      <w:pPr>
        <w:pStyle w:val="Normal"/>
        <w:numPr>
          <w:ilvl w:val="0"/>
          <w:numId w:val="0"/>
        </w:numPr>
        <w:jc w:val="center"/>
        <w:outlineLvl w:val="0"/>
        <w:rPr>
          <w:b/>
        </w:rPr>
      </w:pPr>
      <w:r>
        <w:rPr>
          <w:b/>
        </w:rPr>
        <w:t>SCHEDULE 4.01</w:t>
      </w:r>
    </w:p>
    <w:p>
      <w:pPr>
        <w:pStyle w:val="Normal"/>
        <w:jc w:val="center"/>
        <w:rPr>
          <w:b/>
        </w:rPr>
      </w:pPr>
      <w:r>
        <w:rPr>
          <w:b/>
        </w:rPr>
      </w:r>
    </w:p>
    <w:p>
      <w:pPr>
        <w:pStyle w:val="Normal"/>
        <w:numPr>
          <w:ilvl w:val="0"/>
          <w:numId w:val="0"/>
        </w:numPr>
        <w:jc w:val="center"/>
        <w:outlineLvl w:val="0"/>
        <w:rPr>
          <w:b/>
        </w:rPr>
      </w:pPr>
      <w:r>
        <w:rPr>
          <w:b/>
        </w:rPr>
        <w:t>IDENTIFICATION OF THE SELLERS</w:t>
      </w:r>
    </w:p>
    <w:p>
      <w:pPr>
        <w:pStyle w:val="Normal"/>
        <w:rPr/>
      </w:pPr>
      <w:r>
        <w:rPr/>
      </w:r>
    </w:p>
    <w:p>
      <w:pPr>
        <w:pStyle w:val="Normal"/>
        <w:rPr/>
      </w:pPr>
      <w:r>
        <w:rPr/>
        <w:tab/>
        <w:t>The following are the names of the Sellers, the natures of their organizations and the jurisdictions of their organizations.</w:t>
      </w:r>
    </w:p>
    <w:p>
      <w:pPr>
        <w:pStyle w:val="Normal"/>
        <w:jc w:val="start"/>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Business</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Operating Company</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Subject Company</w:t>
            </w:r>
          </w:p>
          <w:p>
            <w:pPr>
              <w:pStyle w:val="Normal"/>
              <w:jc w:val="center"/>
              <w:rPr>
                <w:b/>
                <w:sz w:val="20"/>
              </w:rPr>
            </w:pPr>
            <w:r>
              <w:rPr>
                <w:b/>
                <w:sz w:val="20"/>
              </w:rPr>
              <w:t>(entity whose shares being sold)</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Sellers</w:t>
            </w:r>
          </w:p>
        </w:tc>
      </w:tr>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b/>
                <w:sz w:val="20"/>
              </w:rPr>
            </w:pPr>
            <w:r>
              <w:rPr>
                <w:b/>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Cuiaba Power Plant</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EPE</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start"/>
              <w:rPr>
                <w:sz w:val="20"/>
              </w:rPr>
            </w:pPr>
            <w:r>
              <w:rPr>
                <w:sz w:val="20"/>
              </w:rPr>
              <w:t>[EPE Holdings Ltd.]</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start"/>
              <w:rPr>
                <w:sz w:val="20"/>
              </w:rPr>
            </w:pPr>
            <w:r>
              <w:rPr>
                <w:sz w:val="20"/>
              </w:rPr>
              <w:t>[Enron do Brazil Holdings Ltd., a Cayman Islands corporation]</w:t>
            </w:r>
          </w:p>
        </w:tc>
      </w:tr>
    </w:tbl>
    <w:p>
      <w:pPr>
        <w:pStyle w:val="Normal"/>
        <w:jc w:val="start"/>
        <w:rPr>
          <w:sz w:val="20"/>
        </w:rPr>
      </w:pPr>
      <w:r>
        <w:rPr>
          <w:sz w:val="20"/>
        </w:rPr>
      </w:r>
    </w:p>
    <w:p>
      <w:pPr>
        <w:pStyle w:val="Normal"/>
        <w:jc w:val="start"/>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sz w:val="20"/>
        </w:rPr>
      </w:pPr>
      <w:r>
        <w:rPr>
          <w:sz w:val="20"/>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center"/>
        <w:rPr>
          <w:b/>
        </w:rPr>
      </w:pPr>
      <w:r>
        <w:rPr>
          <w:b/>
        </w:rPr>
        <w:t>SCHEDULE 4.05</w:t>
      </w:r>
    </w:p>
    <w:p>
      <w:pPr>
        <w:pStyle w:val="Normal"/>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following are the contracts to which any Seller is a party or by which it or its properties or assets are bound, the terms of which would be violated or breached by execution, delivery or performance of the Agreement by such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Cuiaba Power Plant: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w:t>
        <w:tab/>
        <w:t>[Articles of Association of EPE Holdings Ltd.  The Articles of Association of EPE Holdings include a change in control provision with respect to a transfer of shares of EPE Holdings.  The other shareholders are Shell Cuiaba Holdings Limited, Transredes and LJM BrazilCo.]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B.</w:t>
        <w:tab/>
        <w:t>Downstream Agreement dated December 4, 1996 among Enron Transportadora (Bolivia) S.A., Enron Electric Mato Grosso do Sul C.V., Enron Electric Power Brazil C.V., Shell Overseas Holdings Limited (“Shell Overseas”), Shell Gas (Latin America) B.V. (“SGLA”) and Shell Generating Limited (“SGL”), as amended by Amendment No. 1 dated as of May 16, 1997 (the “Downstream Agreement”).  Section 2.4(b) of the Downstream Agreement, as modified by the Shell Letter Agreement, contains a change in control provision requiring Enron do Brazil Holdings Ltd. to offer to sell its interest in EPE Holdings Ltd. to Shell if neither Enron Corp. nor Enron Global Power &amp; Pipelines L.L.C. (“EGPP”) controls EPE Holdings.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C.</w:t>
        <w:tab/>
        <w:t>Common Terms Agreement dated as of September 30, 1999 among EPE-Empresa Produtora de Energia (“EPE”), Gas Oriente Bolivano Ltda. (“GasBol”), Gasocidente do Mato Grosso Ltda. (“GasMat”), Overseas Private Investment Corporation (“OPIC”), Kreditanstalt fur Wiederaufbau (“KfW”) and the other banks named therein.  Under the Common Terms Agreement, a Change in Control is an event of default.  The definition of Change in Control includes: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1.</w:t>
        <w:tab/>
        <w:t>Prior to the Project Completion Date, any transfer of beneficial ownership or voting power of any of the Borrowers except a transfer of not more than 15.625% of EPE Holdings to a Permitted Transferee.</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2.</w:t>
        <w:tab/>
        <w:t>After the Project Completion Date, a reduction by Enron Corp. of its Economic Interest in EPE or EPE Holdings to less than 25%.</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D.</w:t>
        <w:tab/>
        <w:t>The Interborrower Agreement dated as of ___________, 2000 (draft) among EPE, GasBol, GasMat, TransBorder Gas Services Ltd. (“TBS”), EPE Holdings, GasMat Holdings, Transredes, Shell Cuiaba Holdings Limited (“SCHL”), Southern Cone Gas Ltd. (“SCG”), Atlantic Commercial Finance, Inc. (“ACFI”), SGLA, Shell Overseas, T.R. Holdings Ltda., Enron Corp. and various Enron Corp. subsidiaries.  The Interborrower Agreement includes two covenants by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1.</w:t>
        <w:tab/>
        <w:t xml:space="preserve">Section 4.1(a) provides that Enron Corp. will not effect and will not permit its subsidiaries to effect any sale or other transfer that would result in a Change in Control.  For this purpose, a Change in Control means, prior to the Project Completion Date, any transfer of beneficial ownership of any of the Borrowers except a transfer of not more than an indirect 15.625% interest in EPE to a Permitted Transferee and, at any time, among other things, a reduction in the Enron Corp. Economic Interest in EPE, GasMat or GasBol to less than 25%. </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2.</w:t>
        <w:tab/>
      </w:r>
      <w:r>
        <w:rPr>
          <w:b/>
        </w:rPr>
        <w:t>[</w:t>
      </w:r>
      <w:r>
        <w:rPr/>
        <w:t>Section 4.1(b) provides that, until the earlier of (i) payment of the debt or (ii) the expiration of ten years after the Project Completion Date, it will not reduce its direct or indirect equity interest in EPE by more than 24.5% or its direct or indirect equity interest in EPE, GasBol, or GasMat to less than 25% plus a share.  The Agreement purports to make any transfer in violation of these provisions null and void.]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 xml:space="preserve">E. </w:t>
        <w:tab/>
        <w:t xml:space="preserve">Amended and Restated Shareholders’ Funding Agreement dated as of December 9, 1999 among Enron Electric Power Brazil C.V. (“EEPB”), Enron do Brazil Holdings Ltd. (“EDBH”), Enron Brazil Power Holdings I Ltd. (“EBPH-I”), SCHL, Transredes, LJM BrazilCo. (“LJM”), ACFI, EPE Holdings and GasMat Holdings.  Under the Shareholders’ Funding Agreement, the transferee of all or a portion of the equity interests or shareholder loans made by EDBH must assume EDBH’s obligations under the Shareholders’ Funding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F.</w:t>
        <w:tab/>
        <w:t>Letter Agreement dated as of September 30, 1999 between EDBH and LJM.  Paragraph  7 of the LJM Letter Agreement contains a provision requiring EDBH to give 15 days notice to LJM of any pending sale of shares of EPE Holdings and to offer to include the shares of EPE Holdings owned by LJM in such sale.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r>
      <w:r>
        <w:rPr>
          <w:b/>
        </w:rPr>
        <w:t>[G.</w:t>
        <w:tab/>
        <w:t>FURNAS, under provisions of its power purchase agreement with EPE, must consent to a transfer to third party of controlling interest in EPE.  FURNAS is the successor to Electronorte, an entity that purchases electric power from EPE.]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4.03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EXCEPTIONS TO TITLE TO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I.</w:t>
        <w:tab/>
        <w:t>All shares and quotas are pledged in accordance with the Common Terms Agreement and associated financing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LIST OF SUBJECT COMPANIES, SUBSIDIARIES OF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OPERATING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 xml:space="preserve">The following table sets forth the name of each Subject Company, the name of each of its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Subsidiaries and the name of its Operating Company or Companies, together with the nature of its legal organization, the jurisdiction of its organization and its direct and indirect ownership by the Parent (expressed as a percentage):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Cuiaba Power Plant: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rPr/>
      </w:pPr>
      <w:r>
        <w:rPr/>
        <w:tab/>
      </w:r>
      <w:r>
        <w:rPr>
          <w:u w:val="single"/>
        </w:rPr>
        <w:t>Subject Company</w:t>
      </w:r>
      <w:r>
        <w:rPr/>
        <w:t>: EPE Holdings Ltd., a Cayman Islands corporation  (52.625%).</w:t>
      </w:r>
    </w:p>
    <w:p>
      <w:pPr>
        <w:pStyle w:val="Normal"/>
        <w:rPr/>
      </w:pPr>
      <w:r>
        <w:rPr/>
      </w:r>
    </w:p>
    <w:p>
      <w:pPr>
        <w:pStyle w:val="Normal"/>
        <w:tabs>
          <w:tab w:val="left" w:pos="720" w:leader="none"/>
          <w:tab w:val="left" w:pos="1440" w:leader="none"/>
        </w:tabs>
        <w:ind w:start="1440" w:end="0"/>
        <w:rPr/>
      </w:pPr>
      <w:r>
        <w:rPr>
          <w:u w:val="single"/>
        </w:rPr>
        <w:t>Subsidiaries</w:t>
      </w:r>
      <w:r>
        <w:rPr/>
        <w:t>: EPE Investments Ltd., a Cayman Islands corporation (56.625%)</w:t>
      </w:r>
    </w:p>
    <w:p>
      <w:pPr>
        <w:pStyle w:val="Normal"/>
        <w:rPr/>
      </w:pPr>
      <w:r>
        <w:rPr/>
      </w:r>
    </w:p>
    <w:p>
      <w:pPr>
        <w:pStyle w:val="Normal"/>
        <w:ind w:start="1440" w:end="0"/>
        <w:rPr/>
      </w:pPr>
      <w:r>
        <w:rPr/>
        <w:t>EPE Generation Holdings Ltd., a Cayman Islands corporation (56.625%)</w:t>
      </w:r>
    </w:p>
    <w:p>
      <w:pPr>
        <w:pStyle w:val="Normal"/>
        <w:rPr/>
      </w:pPr>
      <w:r>
        <w:rPr/>
      </w:r>
    </w:p>
    <w:p>
      <w:pPr>
        <w:pStyle w:val="Normal"/>
        <w:ind w:start="2160" w:end="0"/>
        <w:rPr/>
      </w:pPr>
      <w:r>
        <w:rPr>
          <w:u w:val="single"/>
        </w:rPr>
        <w:t>Operating Company</w:t>
      </w:r>
      <w:r>
        <w:rPr/>
        <w:t>: EPE-Empresa Produtora de Energia Ltda., a Brazilian partnership (52.625%, with an additional indirect 3.125% held through Transredes).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See the Sellers’ contractual and other restrictions set forth on Schedule 4.05,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0"/>
        </w:rPr>
      </w:pPr>
      <w:r>
        <w:rPr>
          <w:sz w:val="20"/>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start"/>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sz w:val="20"/>
        </w:rPr>
      </w:pPr>
      <w:r>
        <w:rPr>
          <w:sz w:val="20"/>
        </w:rPr>
      </w:r>
    </w:p>
    <w:p>
      <w:pPr>
        <w:pStyle w:val="Normal"/>
        <w:numPr>
          <w:ilvl w:val="0"/>
          <w:numId w:val="0"/>
        </w:numPr>
        <w:jc w:val="center"/>
        <w:outlineLvl w:val="0"/>
        <w:rPr>
          <w:b/>
        </w:rPr>
      </w:pPr>
      <w:r>
        <w:rPr>
          <w:b/>
        </w:rPr>
        <w:t>SCHEDULE 5.03(a)</w:t>
      </w:r>
    </w:p>
    <w:p>
      <w:pPr>
        <w:pStyle w:val="Normal"/>
        <w:jc w:val="center"/>
        <w:rPr/>
      </w:pPr>
      <w:r>
        <w:rPr/>
      </w:r>
    </w:p>
    <w:p>
      <w:pPr>
        <w:pStyle w:val="Normal"/>
        <w:numPr>
          <w:ilvl w:val="0"/>
          <w:numId w:val="0"/>
        </w:numPr>
        <w:jc w:val="center"/>
        <w:outlineLvl w:val="0"/>
        <w:rPr>
          <w:b/>
        </w:rPr>
      </w:pPr>
      <w:r>
        <w:rPr>
          <w:b/>
        </w:rPr>
        <w:t>EQUITY SECURITIES OF EACH SUBJECT COMPANY</w:t>
      </w:r>
    </w:p>
    <w:p>
      <w:pPr>
        <w:pStyle w:val="Normal"/>
        <w:jc w:val="center"/>
        <w:rPr/>
      </w:pPr>
      <w:r>
        <w:rPr/>
      </w:r>
    </w:p>
    <w:p>
      <w:pPr>
        <w:pStyle w:val="Normal"/>
        <w:rPr/>
      </w:pPr>
      <w:r>
        <w:rPr/>
        <w:tab/>
        <w:t>The following are the authorized Equity Securities of each Subject Company, the total outstanding Equity Securities in each Subject Company and the outstanding Equity Securities in each Subject Company owned by the related Seller, in each case as of the date of the Agreement:</w:t>
      </w:r>
    </w:p>
    <w:p>
      <w:pPr>
        <w:pStyle w:val="Normal"/>
        <w:rPr>
          <w:sz w:val="20"/>
        </w:rPr>
      </w:pPr>
      <w:r>
        <w:rPr>
          <w:sz w:val="20"/>
        </w:rPr>
      </w:r>
    </w:p>
    <w:tbl>
      <w:tblPr>
        <w:tblW w:w="1233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snapToGrid w:val="false"/>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sz w:val="20"/>
              </w:rPr>
            </w:pPr>
            <w:r>
              <w:rPr>
                <w:b/>
                <w:sz w:val="20"/>
              </w:rPr>
              <w:t>Business(es)</w:t>
            </w:r>
          </w:p>
        </w:tc>
        <w:tc>
          <w:tcPr>
            <w:tcW w:w="2250" w:type="dxa"/>
            <w:tcBorders>
              <w:top w:val="single" w:sz="6" w:space="0" w:color="000000"/>
              <w:start w:val="single" w:sz="6" w:space="0" w:color="000000"/>
            </w:tcBorders>
          </w:tcPr>
          <w:p>
            <w:pPr>
              <w:pStyle w:val="Normal"/>
              <w:snapToGrid w:val="false"/>
              <w:jc w:val="center"/>
              <w:rPr>
                <w:b/>
                <w:sz w:val="20"/>
              </w:rPr>
            </w:pPr>
            <w:r>
              <w:rPr>
                <w:b/>
                <w:sz w:val="20"/>
              </w:rPr>
            </w:r>
          </w:p>
          <w:p>
            <w:pPr>
              <w:pStyle w:val="Normal"/>
              <w:jc w:val="center"/>
              <w:rPr>
                <w:b/>
                <w:sz w:val="20"/>
              </w:rPr>
            </w:pPr>
            <w:r>
              <w:rPr>
                <w:b/>
                <w:sz w:val="20"/>
              </w:rPr>
              <w:t>Name of</w:t>
            </w:r>
          </w:p>
          <w:p>
            <w:pPr>
              <w:pStyle w:val="Normal"/>
              <w:jc w:val="center"/>
              <w:rPr>
                <w:b/>
                <w:sz w:val="20"/>
              </w:rPr>
            </w:pPr>
            <w:r>
              <w:rPr>
                <w:b/>
                <w:sz w:val="20"/>
              </w:rPr>
              <w:t>Subject</w:t>
            </w:r>
          </w:p>
          <w:p>
            <w:pPr>
              <w:pStyle w:val="Normal"/>
              <w:jc w:val="center"/>
              <w:rPr>
                <w:sz w:val="20"/>
              </w:rPr>
            </w:pPr>
            <w:r>
              <w:rPr>
                <w:b/>
                <w:sz w:val="20"/>
              </w:rPr>
              <w:t>Company</w:t>
            </w:r>
          </w:p>
        </w:tc>
        <w:tc>
          <w:tcPr>
            <w:tcW w:w="1800" w:type="dxa"/>
            <w:tcBorders>
              <w:top w:val="single" w:sz="6" w:space="0" w:color="000000"/>
              <w:start w:val="single" w:sz="6" w:space="0" w:color="000000"/>
            </w:tcBorders>
          </w:tcPr>
          <w:p>
            <w:pPr>
              <w:pStyle w:val="Normal"/>
              <w:snapToGrid w:val="false"/>
              <w:jc w:val="center"/>
              <w:rPr>
                <w:b/>
                <w:sz w:val="20"/>
              </w:rPr>
            </w:pPr>
            <w:r>
              <w:rPr>
                <w:b/>
                <w:sz w:val="20"/>
              </w:rPr>
            </w:r>
          </w:p>
          <w:p>
            <w:pPr>
              <w:pStyle w:val="Normal"/>
              <w:jc w:val="center"/>
              <w:rPr>
                <w:b/>
                <w:sz w:val="20"/>
              </w:rPr>
            </w:pPr>
            <w:r>
              <w:rPr>
                <w:b/>
                <w:sz w:val="20"/>
              </w:rPr>
              <w:t>Description</w:t>
            </w:r>
          </w:p>
          <w:p>
            <w:pPr>
              <w:pStyle w:val="Normal"/>
              <w:jc w:val="center"/>
              <w:rPr>
                <w:b/>
                <w:sz w:val="20"/>
              </w:rPr>
            </w:pPr>
            <w:r>
              <w:rPr>
                <w:b/>
                <w:sz w:val="20"/>
              </w:rPr>
              <w:t>of Equity</w:t>
            </w:r>
          </w:p>
          <w:p>
            <w:pPr>
              <w:pStyle w:val="Normal"/>
              <w:jc w:val="center"/>
              <w:rPr>
                <w:sz w:val="20"/>
              </w:rPr>
            </w:pPr>
            <w:r>
              <w:rPr>
                <w:b/>
                <w:sz w:val="20"/>
              </w:rPr>
              <w:t>Securities</w:t>
            </w:r>
          </w:p>
        </w:tc>
        <w:tc>
          <w:tcPr>
            <w:tcW w:w="1710" w:type="dxa"/>
            <w:tcBorders>
              <w:top w:val="single" w:sz="6" w:space="0" w:color="000000"/>
              <w:start w:val="single" w:sz="6" w:space="0" w:color="000000"/>
            </w:tcBorders>
          </w:tcPr>
          <w:p>
            <w:pPr>
              <w:pStyle w:val="Normal"/>
              <w:snapToGrid w:val="false"/>
              <w:jc w:val="center"/>
              <w:rPr>
                <w:b/>
                <w:sz w:val="20"/>
              </w:rPr>
            </w:pPr>
            <w:r>
              <w:rPr>
                <w:b/>
                <w:sz w:val="20"/>
              </w:rPr>
            </w:r>
          </w:p>
          <w:p>
            <w:pPr>
              <w:pStyle w:val="Normal"/>
              <w:jc w:val="center"/>
              <w:rPr>
                <w:b/>
                <w:sz w:val="20"/>
              </w:rPr>
            </w:pPr>
            <w:r>
              <w:rPr>
                <w:b/>
                <w:sz w:val="20"/>
              </w:rPr>
              <w:t>Authorized</w:t>
            </w:r>
          </w:p>
          <w:p>
            <w:pPr>
              <w:pStyle w:val="Normal"/>
              <w:jc w:val="center"/>
              <w:rPr>
                <w:b/>
                <w:sz w:val="20"/>
              </w:rPr>
            </w:pPr>
            <w:r>
              <w:rPr>
                <w:b/>
                <w:sz w:val="20"/>
              </w:rPr>
              <w:t>Equity</w:t>
            </w:r>
          </w:p>
          <w:p>
            <w:pPr>
              <w:pStyle w:val="Normal"/>
              <w:jc w:val="center"/>
              <w:rPr>
                <w:sz w:val="20"/>
              </w:rPr>
            </w:pPr>
            <w:r>
              <w:rPr>
                <w:b/>
                <w:sz w:val="20"/>
              </w:rPr>
              <w:t>Securities</w:t>
            </w:r>
          </w:p>
        </w:tc>
        <w:tc>
          <w:tcPr>
            <w:tcW w:w="1710" w:type="dxa"/>
            <w:tcBorders>
              <w:top w:val="single" w:sz="6" w:space="0" w:color="000000"/>
              <w:start w:val="single" w:sz="6" w:space="0" w:color="000000"/>
            </w:tcBorders>
          </w:tcPr>
          <w:p>
            <w:pPr>
              <w:pStyle w:val="Normal"/>
              <w:snapToGrid w:val="false"/>
              <w:jc w:val="center"/>
              <w:rPr>
                <w:b/>
                <w:sz w:val="20"/>
              </w:rPr>
            </w:pPr>
            <w:r>
              <w:rPr>
                <w:b/>
                <w:sz w:val="20"/>
              </w:rPr>
            </w:r>
          </w:p>
          <w:p>
            <w:pPr>
              <w:pStyle w:val="Normal"/>
              <w:jc w:val="center"/>
              <w:rPr>
                <w:b/>
                <w:sz w:val="20"/>
              </w:rPr>
            </w:pPr>
            <w:r>
              <w:rPr>
                <w:b/>
                <w:sz w:val="20"/>
              </w:rPr>
              <w:t>Outstanding</w:t>
            </w:r>
          </w:p>
          <w:p>
            <w:pPr>
              <w:pStyle w:val="Normal"/>
              <w:jc w:val="center"/>
              <w:rPr>
                <w:b/>
                <w:sz w:val="20"/>
              </w:rPr>
            </w:pPr>
            <w:r>
              <w:rPr>
                <w:b/>
                <w:sz w:val="20"/>
              </w:rPr>
              <w:t>Equity</w:t>
            </w:r>
          </w:p>
          <w:p>
            <w:pPr>
              <w:pStyle w:val="Normal"/>
              <w:jc w:val="center"/>
              <w:rPr>
                <w:sz w:val="20"/>
              </w:rPr>
            </w:pPr>
            <w:r>
              <w:rPr>
                <w:b/>
                <w:sz w:val="20"/>
              </w:rPr>
              <w:t>Securities</w:t>
            </w:r>
          </w:p>
        </w:tc>
        <w:tc>
          <w:tcPr>
            <w:tcW w:w="1440" w:type="dxa"/>
            <w:tcBorders>
              <w:top w:val="single" w:sz="6" w:space="0" w:color="000000"/>
              <w:start w:val="single" w:sz="6" w:space="0" w:color="000000"/>
            </w:tcBorders>
          </w:tcPr>
          <w:p>
            <w:pPr>
              <w:pStyle w:val="Normal"/>
              <w:jc w:val="center"/>
              <w:rPr>
                <w:b/>
                <w:sz w:val="20"/>
              </w:rPr>
            </w:pPr>
            <w:r>
              <w:rPr>
                <w:b/>
                <w:sz w:val="20"/>
              </w:rPr>
              <w:t>Equity Securities</w:t>
            </w:r>
          </w:p>
          <w:p>
            <w:pPr>
              <w:pStyle w:val="Normal"/>
              <w:jc w:val="center"/>
              <w:rPr>
                <w:b/>
                <w:sz w:val="20"/>
              </w:rPr>
            </w:pPr>
            <w:r>
              <w:rPr>
                <w:b/>
                <w:sz w:val="20"/>
              </w:rPr>
              <w:t>Owned by</w:t>
            </w:r>
          </w:p>
          <w:p>
            <w:pPr>
              <w:pStyle w:val="Normal"/>
              <w:jc w:val="center"/>
              <w:rPr>
                <w:sz w:val="20"/>
              </w:rPr>
            </w:pPr>
            <w:r>
              <w:rPr>
                <w:b/>
                <w:sz w:val="20"/>
              </w:rPr>
              <w:t>Seller</w:t>
            </w:r>
          </w:p>
        </w:tc>
        <w:tc>
          <w:tcPr>
            <w:tcW w:w="1710" w:type="dxa"/>
            <w:tcBorders>
              <w:top w:val="single" w:sz="6" w:space="0" w:color="000000"/>
              <w:start w:val="single" w:sz="6" w:space="0" w:color="000000"/>
              <w:end w:val="single" w:sz="6" w:space="0" w:color="000000"/>
            </w:tcBorders>
          </w:tcPr>
          <w:p>
            <w:pPr>
              <w:pStyle w:val="Normal"/>
              <w:jc w:val="center"/>
              <w:rPr>
                <w:b/>
                <w:sz w:val="20"/>
              </w:rPr>
            </w:pPr>
            <w:r>
              <w:rPr>
                <w:b/>
                <w:sz w:val="20"/>
              </w:rPr>
              <w:t>% of Subject</w:t>
            </w:r>
          </w:p>
          <w:p>
            <w:pPr>
              <w:pStyle w:val="Normal"/>
              <w:jc w:val="center"/>
              <w:rPr>
                <w:b/>
                <w:sz w:val="20"/>
              </w:rPr>
            </w:pPr>
            <w:r>
              <w:rPr>
                <w:b/>
                <w:sz w:val="20"/>
              </w:rPr>
              <w:t>Company Owned and Transferred</w:t>
            </w:r>
          </w:p>
          <w:p>
            <w:pPr>
              <w:pStyle w:val="Normal"/>
              <w:jc w:val="center"/>
              <w:rPr>
                <w:sz w:val="20"/>
              </w:rPr>
            </w:pPr>
            <w:r>
              <w:rPr>
                <w:b/>
                <w:sz w:val="20"/>
              </w:rPr>
              <w:t>by Seller</w:t>
            </w:r>
          </w:p>
        </w:tc>
      </w:tr>
      <w:tr>
        <w:trPr>
          <w:trHeight w:val="403" w:hRule="atLeast"/>
        </w:trPr>
        <w:tc>
          <w:tcPr>
            <w:tcW w:w="1710" w:type="dxa"/>
            <w:tcBorders>
              <w:top w:val="single" w:sz="6" w:space="0" w:color="000000"/>
              <w:start w:val="single" w:sz="6" w:space="0" w:color="000000"/>
            </w:tcBorders>
          </w:tcPr>
          <w:p>
            <w:pPr>
              <w:pStyle w:val="Normal"/>
              <w:jc w:val="start"/>
              <w:rPr>
                <w:sz w:val="20"/>
              </w:rPr>
            </w:pPr>
            <w:r>
              <w:rPr>
                <w:sz w:val="20"/>
              </w:rPr>
              <w:t>Cuiaba Power Plant</w:t>
            </w:r>
          </w:p>
        </w:tc>
        <w:tc>
          <w:tcPr>
            <w:tcW w:w="2250" w:type="dxa"/>
            <w:tcBorders>
              <w:top w:val="single" w:sz="6" w:space="0" w:color="000000"/>
              <w:start w:val="single" w:sz="6" w:space="0" w:color="000000"/>
            </w:tcBorders>
          </w:tcPr>
          <w:p>
            <w:pPr>
              <w:pStyle w:val="Normal"/>
              <w:jc w:val="start"/>
              <w:rPr>
                <w:sz w:val="20"/>
              </w:rPr>
            </w:pPr>
            <w:r>
              <w:rPr>
                <w:sz w:val="20"/>
              </w:rPr>
              <w:t>EPE Holdings Ltd.</w:t>
            </w:r>
          </w:p>
        </w:tc>
        <w:tc>
          <w:tcPr>
            <w:tcW w:w="180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end w:val="single" w:sz="6" w:space="0" w:color="000000"/>
            </w:tcBorders>
          </w:tcPr>
          <w:p>
            <w:pPr>
              <w:pStyle w:val="Normal"/>
              <w:snapToGrid w:val="false"/>
              <w:jc w:val="start"/>
              <w:rPr>
                <w:sz w:val="20"/>
              </w:rPr>
            </w:pPr>
            <w:r>
              <w:rPr>
                <w:sz w:val="20"/>
              </w:rPr>
            </w:r>
          </w:p>
        </w:tc>
      </w:tr>
      <w:tr>
        <w:trPr>
          <w:trHeight w:val="403" w:hRule="atLeast"/>
        </w:trPr>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2250" w:type="dxa"/>
            <w:tcBorders>
              <w:top w:val="single" w:sz="6" w:space="0" w:color="000000"/>
              <w:start w:val="single" w:sz="6" w:space="0" w:color="000000"/>
            </w:tcBorders>
          </w:tcPr>
          <w:p>
            <w:pPr>
              <w:pStyle w:val="Normal"/>
              <w:snapToGrid w:val="false"/>
              <w:jc w:val="start"/>
              <w:rPr>
                <w:sz w:val="20"/>
              </w:rPr>
            </w:pPr>
            <w:r>
              <w:rPr>
                <w:sz w:val="20"/>
              </w:rPr>
            </w:r>
          </w:p>
        </w:tc>
        <w:tc>
          <w:tcPr>
            <w:tcW w:w="180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end w:val="single" w:sz="6" w:space="0" w:color="000000"/>
            </w:tcBorders>
          </w:tcPr>
          <w:p>
            <w:pPr>
              <w:pStyle w:val="Normal"/>
              <w:snapToGrid w:val="false"/>
              <w:jc w:val="start"/>
              <w:rPr>
                <w:sz w:val="20"/>
              </w:rPr>
            </w:pPr>
            <w:r>
              <w:rPr>
                <w:sz w:val="20"/>
              </w:rPr>
            </w:r>
          </w:p>
        </w:tc>
      </w:tr>
      <w:tr>
        <w:trPr>
          <w:trHeight w:val="403" w:hRule="atLeast"/>
        </w:trPr>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2250" w:type="dxa"/>
            <w:tcBorders>
              <w:top w:val="single" w:sz="6" w:space="0" w:color="000000"/>
              <w:start w:val="single" w:sz="6" w:space="0" w:color="000000"/>
            </w:tcBorders>
          </w:tcPr>
          <w:p>
            <w:pPr>
              <w:pStyle w:val="Normal"/>
              <w:snapToGrid w:val="false"/>
              <w:jc w:val="start"/>
              <w:rPr>
                <w:sz w:val="20"/>
              </w:rPr>
            </w:pPr>
            <w:r>
              <w:rPr>
                <w:sz w:val="20"/>
              </w:rPr>
            </w:r>
          </w:p>
        </w:tc>
        <w:tc>
          <w:tcPr>
            <w:tcW w:w="180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end w:val="single" w:sz="6" w:space="0" w:color="000000"/>
            </w:tcBorders>
          </w:tcPr>
          <w:p>
            <w:pPr>
              <w:pStyle w:val="Normal"/>
              <w:snapToGrid w:val="false"/>
              <w:jc w:val="start"/>
              <w:rPr>
                <w:sz w:val="20"/>
              </w:rPr>
            </w:pPr>
            <w:r>
              <w:rPr>
                <w:sz w:val="20"/>
              </w:rPr>
            </w:r>
          </w:p>
        </w:tc>
      </w:tr>
      <w:tr>
        <w:trPr>
          <w:trHeight w:val="403" w:hRule="atLeast"/>
        </w:trPr>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2250" w:type="dxa"/>
            <w:tcBorders>
              <w:top w:val="single" w:sz="6" w:space="0" w:color="000000"/>
              <w:start w:val="single" w:sz="6" w:space="0" w:color="000000"/>
            </w:tcBorders>
          </w:tcPr>
          <w:p>
            <w:pPr>
              <w:pStyle w:val="Normal"/>
              <w:snapToGrid w:val="false"/>
              <w:jc w:val="start"/>
              <w:rPr>
                <w:sz w:val="20"/>
              </w:rPr>
            </w:pPr>
            <w:r>
              <w:rPr>
                <w:sz w:val="20"/>
              </w:rPr>
            </w:r>
          </w:p>
        </w:tc>
        <w:tc>
          <w:tcPr>
            <w:tcW w:w="180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end w:val="single" w:sz="6" w:space="0" w:color="000000"/>
            </w:tcBorders>
          </w:tcPr>
          <w:p>
            <w:pPr>
              <w:pStyle w:val="Normal"/>
              <w:snapToGrid w:val="false"/>
              <w:jc w:val="start"/>
              <w:rPr>
                <w:sz w:val="20"/>
              </w:rPr>
            </w:pPr>
            <w:r>
              <w:rPr>
                <w:sz w:val="20"/>
              </w:rPr>
            </w:r>
          </w:p>
        </w:tc>
      </w:tr>
      <w:tr>
        <w:trPr>
          <w:trHeight w:val="403" w:hRule="atLeast"/>
        </w:trPr>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2250" w:type="dxa"/>
            <w:tcBorders>
              <w:top w:val="single" w:sz="6" w:space="0" w:color="000000"/>
              <w:start w:val="single" w:sz="6" w:space="0" w:color="000000"/>
            </w:tcBorders>
          </w:tcPr>
          <w:p>
            <w:pPr>
              <w:pStyle w:val="Normal"/>
              <w:snapToGrid w:val="false"/>
              <w:jc w:val="start"/>
              <w:rPr>
                <w:sz w:val="20"/>
              </w:rPr>
            </w:pPr>
            <w:r>
              <w:rPr>
                <w:sz w:val="20"/>
              </w:rPr>
            </w:r>
          </w:p>
        </w:tc>
        <w:tc>
          <w:tcPr>
            <w:tcW w:w="180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end w:val="single" w:sz="6" w:space="0" w:color="000000"/>
            </w:tcBorders>
          </w:tcPr>
          <w:p>
            <w:pPr>
              <w:pStyle w:val="Normal"/>
              <w:snapToGrid w:val="false"/>
              <w:jc w:val="start"/>
              <w:rPr>
                <w:sz w:val="20"/>
              </w:rPr>
            </w:pPr>
            <w:r>
              <w:rPr>
                <w:sz w:val="20"/>
              </w:rPr>
            </w:r>
          </w:p>
        </w:tc>
      </w:tr>
      <w:tr>
        <w:trPr>
          <w:trHeight w:val="403" w:hRule="atLeast"/>
        </w:trPr>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2250" w:type="dxa"/>
            <w:tcBorders>
              <w:top w:val="single" w:sz="6" w:space="0" w:color="000000"/>
              <w:start w:val="single" w:sz="6" w:space="0" w:color="000000"/>
            </w:tcBorders>
          </w:tcPr>
          <w:p>
            <w:pPr>
              <w:pStyle w:val="Normal"/>
              <w:snapToGrid w:val="false"/>
              <w:jc w:val="start"/>
              <w:rPr>
                <w:sz w:val="20"/>
              </w:rPr>
            </w:pPr>
            <w:r>
              <w:rPr>
                <w:sz w:val="20"/>
              </w:rPr>
            </w:r>
          </w:p>
        </w:tc>
        <w:tc>
          <w:tcPr>
            <w:tcW w:w="180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end w:val="single" w:sz="6" w:space="0" w:color="000000"/>
            </w:tcBorders>
          </w:tcPr>
          <w:p>
            <w:pPr>
              <w:pStyle w:val="Normal"/>
              <w:snapToGrid w:val="false"/>
              <w:jc w:val="start"/>
              <w:rPr>
                <w:sz w:val="20"/>
              </w:rPr>
            </w:pPr>
            <w:r>
              <w:rPr>
                <w:sz w:val="20"/>
              </w:rPr>
            </w:r>
          </w:p>
        </w:tc>
      </w:tr>
      <w:tr>
        <w:trPr>
          <w:trHeight w:val="403" w:hRule="atLeast"/>
        </w:trPr>
        <w:tc>
          <w:tcPr>
            <w:tcW w:w="1710" w:type="dxa"/>
            <w:tcBorders>
              <w:top w:val="single" w:sz="6" w:space="0" w:color="000000"/>
              <w:start w:val="single" w:sz="6" w:space="0" w:color="000000"/>
              <w:bottom w:val="single" w:sz="4" w:space="0" w:color="000000"/>
            </w:tcBorders>
          </w:tcPr>
          <w:p>
            <w:pPr>
              <w:pStyle w:val="Normal"/>
              <w:snapToGrid w:val="false"/>
              <w:jc w:val="start"/>
              <w:rPr>
                <w:sz w:val="20"/>
              </w:rPr>
            </w:pPr>
            <w:r>
              <w:rPr>
                <w:sz w:val="20"/>
              </w:rPr>
            </w:r>
          </w:p>
        </w:tc>
        <w:tc>
          <w:tcPr>
            <w:tcW w:w="2250" w:type="dxa"/>
            <w:tcBorders>
              <w:top w:val="single" w:sz="6" w:space="0" w:color="000000"/>
              <w:start w:val="single" w:sz="6" w:space="0" w:color="000000"/>
              <w:bottom w:val="single" w:sz="4" w:space="0" w:color="000000"/>
            </w:tcBorders>
          </w:tcPr>
          <w:p>
            <w:pPr>
              <w:pStyle w:val="Normal"/>
              <w:snapToGrid w:val="false"/>
              <w:jc w:val="start"/>
              <w:rPr>
                <w:sz w:val="20"/>
              </w:rPr>
            </w:pPr>
            <w:r>
              <w:rPr>
                <w:sz w:val="20"/>
              </w:rPr>
            </w:r>
          </w:p>
        </w:tc>
        <w:tc>
          <w:tcPr>
            <w:tcW w:w="1800" w:type="dxa"/>
            <w:tcBorders>
              <w:top w:val="single" w:sz="6" w:space="0" w:color="000000"/>
              <w:start w:val="single" w:sz="6" w:space="0" w:color="000000"/>
              <w:bottom w:val="single" w:sz="4"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bottom w:val="single" w:sz="4"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bottom w:val="single" w:sz="4" w:space="0" w:color="000000"/>
            </w:tcBorders>
          </w:tcPr>
          <w:p>
            <w:pPr>
              <w:pStyle w:val="Normal"/>
              <w:snapToGrid w:val="false"/>
              <w:jc w:val="start"/>
              <w:rPr>
                <w:sz w:val="20"/>
              </w:rPr>
            </w:pPr>
            <w:r>
              <w:rPr>
                <w:sz w:val="20"/>
              </w:rPr>
            </w:r>
          </w:p>
        </w:tc>
        <w:tc>
          <w:tcPr>
            <w:tcW w:w="1440" w:type="dxa"/>
            <w:tcBorders>
              <w:top w:val="single" w:sz="6" w:space="0" w:color="000000"/>
              <w:start w:val="single" w:sz="6" w:space="0" w:color="000000"/>
              <w:bottom w:val="single" w:sz="4" w:space="0" w:color="000000"/>
            </w:tcBorders>
          </w:tcPr>
          <w:p>
            <w:pPr>
              <w:pStyle w:val="Normal"/>
              <w:snapToGrid w:val="false"/>
              <w:jc w:val="start"/>
              <w:rPr>
                <w:sz w:val="20"/>
              </w:rPr>
            </w:pPr>
            <w:r>
              <w:rPr>
                <w:sz w:val="20"/>
              </w:rPr>
            </w:r>
          </w:p>
        </w:tc>
        <w:tc>
          <w:tcPr>
            <w:tcW w:w="1710" w:type="dxa"/>
            <w:tcBorders>
              <w:top w:val="single" w:sz="6" w:space="0" w:color="000000"/>
              <w:start w:val="single" w:sz="6" w:space="0" w:color="000000"/>
              <w:bottom w:val="single" w:sz="4" w:space="0" w:color="000000"/>
              <w:end w:val="single" w:sz="6" w:space="0" w:color="000000"/>
            </w:tcBorders>
          </w:tcPr>
          <w:p>
            <w:pPr>
              <w:pStyle w:val="Normal"/>
              <w:snapToGrid w:val="false"/>
              <w:jc w:val="start"/>
              <w:rPr>
                <w:sz w:val="20"/>
              </w:rPr>
            </w:pPr>
            <w:r>
              <w:rPr>
                <w:sz w:val="20"/>
              </w:rPr>
            </w:r>
          </w:p>
        </w:tc>
      </w:tr>
    </w:tbl>
    <w:p>
      <w:pPr>
        <w:pStyle w:val="Normal"/>
        <w:jc w:val="start"/>
        <w:rPr>
          <w:sz w:val="20"/>
        </w:rPr>
      </w:pPr>
      <w:r>
        <w:rPr>
          <w:sz w:val="20"/>
        </w:rPr>
      </w:r>
    </w:p>
    <w:p>
      <w:pPr>
        <w:pStyle w:val="Normal"/>
        <w:jc w:val="start"/>
        <w:rPr>
          <w:sz w:val="20"/>
        </w:rPr>
      </w:pPr>
      <w:r>
        <w:rPr>
          <w:sz w:val="20"/>
        </w:rPr>
      </w:r>
    </w:p>
    <w:p>
      <w:pPr>
        <w:sectPr>
          <w:headerReference w:type="default" r:id="rId8"/>
          <w:headerReference w:type="first" r:id="rId9"/>
          <w:footerReference w:type="default" r:id="rId10"/>
          <w:footerReference w:type="first" r:id="rId11"/>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jc w:val="start"/>
        <w:rPr>
          <w:sz w:val="20"/>
        </w:rPr>
      </w:pPr>
      <w:r>
        <w:rPr>
          <w:sz w:val="2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u w:val="single"/>
        </w:rPr>
      </w:pPr>
      <w:r>
        <w:rPr>
          <w:b/>
          <w:u w:val="single"/>
        </w:rPr>
        <w:t>SCHEDULE 5.03(c)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MATTERS RELATING TO EQUITY SECURITIES OF THE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Matters relating to Clause (iii):  See the contractual restrictions disclosed in Schedules 3.04, 4.04 and 5.04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(a)</w:t>
        <w:tab/>
        <w:t>All shares and quotas are pledged in accordance with the Common Terms Agreement and associated financing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Matters relating to Clause (iv):  See the contractual restrictions disclosed in Schedules 3.04, 4.04 and 5.04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(a)</w:t>
        <w:tab/>
        <w:t>All shares and quotas are pledged in accordance with the Common Terms Agreement and associated financing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III.</w:t>
        <w:tab/>
        <w:t>Information regarding adverse claims with respect to Equity Securities of Subject 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r>
        <w:br w:type="page"/>
      </w:r>
    </w:p>
    <w:p>
      <w:pPr>
        <w:pStyle w:val="Normal"/>
        <w:jc w:val="start"/>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1.</w:t>
        <w:tab/>
        <w:t>Letter Agreement between Enron Electric Power Brazil C.V. (“EEPB”) and SGL, dated June 4, 1998 and amendments dated July 6, 1998 and July 14,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2.</w:t>
        <w:tab/>
        <w:t>Letter Agreement between Transredes, Enron (Bolivia) Brazil C.V.  (“EBCV”), Enron do Brazil Holdings Ltd. (“EBHL”) and Enron Brazil Power Holdings I. Ltd (“EBPH”), dated October 2,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3.</w:t>
        <w:tab/>
        <w:t>Letter Agreement between Enron do Brazil Holdings Ltd. and LJM BrazilCo. dated September 30,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sz w:val="20"/>
          <w:u w:val="single"/>
        </w:rPr>
      </w:pPr>
      <w:r>
        <w:rPr>
          <w:sz w:val="2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5.06(b)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AUTHORIZATIONS FOR BUSINESSES UNDER DEVELOPMENT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w:t>
        <w:tab/>
        <w:t>Authorizations obtained to operate each Business under Development other than those subject to Section 5.12 are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Heading1"/>
        <w:tabs>
          <w:tab w:val="clear" w:pos="0"/>
          <w:tab w:val="clear" w:pos="360"/>
          <w:tab w:val="clear" w:pos="923"/>
          <w:tab w:val="clear" w:pos="1248"/>
          <w:tab w:val="left" w:pos="-1080" w:leader="none"/>
          <w:tab w:val="left" w:pos="-360" w:leader="none"/>
        </w:tabs>
        <w:suppressAutoHyphens w:val="false"/>
        <w:spacing w:lineRule="auto" w:line="240"/>
        <w:ind w:firstLine="180" w:start="-180" w:end="0"/>
        <w:rPr/>
      </w:pPr>
      <w:r>
        <w:rPr/>
        <w:t>LIST OF PERMITS - EPE</w:t>
      </w:r>
    </w:p>
    <w:tbl>
      <w:tblPr>
        <w:tblW w:w="13738" w:type="dxa"/>
        <w:jc w:val="center"/>
        <w:tblInd w:w="0" w:type="dxa"/>
        <w:tblLayout w:type="fixed"/>
        <w:tblCellMar>
          <w:top w:w="0" w:type="dxa"/>
          <w:start w:w="56" w:type="dxa"/>
          <w:bottom w:w="0" w:type="dxa"/>
          <w:end w:w="56" w:type="dxa"/>
        </w:tblCellMar>
      </w:tblPr>
      <w:tblGrid>
        <w:gridCol w:w="1080"/>
        <w:gridCol w:w="4680"/>
        <w:gridCol w:w="1620"/>
        <w:gridCol w:w="2700"/>
        <w:gridCol w:w="1284"/>
        <w:gridCol w:w="1"/>
        <w:gridCol w:w="1169"/>
        <w:gridCol w:w="1"/>
        <w:gridCol w:w="1193"/>
        <w:gridCol w:w="1"/>
        <w:gridCol w:w="9"/>
      </w:tblGrid>
      <w:tr>
        <w:trPr>
          <w:tblHeader w:val="true"/>
        </w:trPr>
        <w:tc>
          <w:tcPr>
            <w:tcW w:w="5760" w:type="dxa"/>
            <w:gridSpan w:val="2"/>
            <w:tcBorders>
              <w:top w:val="single" w:sz="6" w:space="0" w:color="000000"/>
              <w:start w:val="single" w:sz="6" w:space="0" w:color="000000"/>
              <w:end w:val="single" w:sz="6" w:space="0" w:color="000000"/>
            </w:tcBorders>
            <w:shd w:fill="FFFFFF" w:val="clear"/>
            <w:vAlign w:val="cente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sz w:val="16"/>
              </w:rPr>
              <w:t>CONSENTS AND PERMITS</w:t>
            </w:r>
          </w:p>
        </w:tc>
        <w:tc>
          <w:tcPr>
            <w:tcW w:w="1620"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t>AUTHORITY CONCERNED</w:t>
            </w:r>
          </w:p>
        </w:tc>
        <w:tc>
          <w:tcPr>
            <w:tcW w:w="2700" w:type="dxa"/>
            <w:tcBorders>
              <w:top w:val="single" w:sz="6" w:space="0" w:color="000000"/>
              <w:start w:val="single" w:sz="6" w:space="0" w:color="000000"/>
              <w:end w:val="single" w:sz="6" w:space="0" w:color="000000"/>
            </w:tcBorders>
            <w:shd w:fill="FFFFFF" w:val="clear"/>
            <w:vAlign w:val="cente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t>STATUS</w:t>
            </w:r>
          </w:p>
        </w:tc>
        <w:tc>
          <w:tcPr>
            <w:tcW w:w="1284" w:type="dxa"/>
            <w:tcBorders>
              <w:top w:val="single" w:sz="6" w:space="0" w:color="000000"/>
              <w:start w:val="single" w:sz="6" w:space="0" w:color="000000"/>
              <w:end w:val="single" w:sz="6" w:space="0" w:color="000000"/>
            </w:tcBorders>
            <w:shd w:fill="FFFFFF" w:val="clear"/>
            <w:vAlign w:val="cente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rPr>
                <w:b/>
                <w:spacing w:val="-2"/>
                <w:sz w:val="16"/>
              </w:rPr>
            </w:pPr>
            <w:r>
              <w:rPr>
                <w:b/>
                <w:spacing w:val="-2"/>
                <w:sz w:val="16"/>
              </w:rPr>
              <w:t>APPLICANT</w:t>
            </w:r>
          </w:p>
        </w:tc>
        <w:tc>
          <w:tcPr>
            <w:tcW w:w="1170" w:type="dxa"/>
            <w:gridSpan w:val="2"/>
            <w:tcBorders>
              <w:top w:val="single" w:sz="6" w:space="0" w:color="000000"/>
              <w:start w:val="single" w:sz="6" w:space="0" w:color="000000"/>
              <w:end w:val="single" w:sz="6" w:space="0" w:color="000000"/>
            </w:tcBorders>
            <w:shd w:fill="FFFFFF" w:val="clear"/>
          </w:tcPr>
          <w:p>
            <w:pPr>
              <w:pStyle w:val="Heading3"/>
              <w:spacing w:before="18" w:after="54"/>
              <w:ind w:hanging="0" w:start="0"/>
              <w:rPr>
                <w:sz w:val="16"/>
              </w:rPr>
            </w:pPr>
            <w:r>
              <w:rPr>
                <w:sz w:val="16"/>
              </w:rPr>
              <w:t>EXPIRY DATE</w:t>
            </w:r>
          </w:p>
        </w:tc>
        <w:tc>
          <w:tcPr>
            <w:tcW w:w="1194" w:type="dxa"/>
            <w:gridSpan w:val="2"/>
            <w:tcBorders>
              <w:top w:val="single" w:sz="6" w:space="0" w:color="000000"/>
              <w:start w:val="single" w:sz="6" w:space="0" w:color="000000"/>
              <w:end w:val="single" w:sz="6" w:space="0" w:color="000000"/>
            </w:tcBorders>
            <w:shd w:fill="FFFFFF" w:val="clear"/>
          </w:tcPr>
          <w:p>
            <w:pPr>
              <w:pStyle w:val="Heading3"/>
              <w:spacing w:before="18" w:after="54"/>
              <w:ind w:hanging="0" w:start="0"/>
              <w:rPr>
                <w:sz w:val="16"/>
              </w:rPr>
            </w:pPr>
            <w:r>
              <w:rPr>
                <w:sz w:val="16"/>
              </w:rPr>
              <w:t>NEED TO BE RENEWED</w:t>
            </w:r>
          </w:p>
        </w:tc>
      </w:tr>
      <w:tr>
        <w:trPr/>
        <w:tc>
          <w:tcPr>
            <w:tcW w:w="13738" w:type="dxa"/>
            <w:gridSpan w:val="9"/>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b/>
                <w:spacing w:val="-2"/>
                <w:sz w:val="20"/>
              </w:rPr>
            </w:pPr>
            <w:r>
              <w:rPr>
                <w:b/>
                <w:spacing w:val="-2"/>
                <w:sz w:val="20"/>
              </w:rPr>
              <w:t>ENVIRONMENT</w:t>
            </w:r>
          </w:p>
        </w:tc>
      </w:tr>
      <w:tr>
        <w:trPr/>
        <w:tc>
          <w:tcPr>
            <w:tcW w:w="108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w:t>
            </w:r>
          </w:p>
        </w:tc>
        <w:tc>
          <w:tcPr>
            <w:tcW w:w="468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Preliminary Environmental License nº 055/97</w:t>
            </w:r>
          </w:p>
          <w:p>
            <w:pPr>
              <w:pStyle w:val="Heading1"/>
              <w:ind w:hanging="0" w:start="0"/>
              <w:rPr/>
            </w:pPr>
            <w:r>
              <w:rPr/>
              <w:t xml:space="preserve">Licença Prévia </w:t>
            </w:r>
          </w:p>
          <w:p>
            <w:pPr>
              <w:pStyle w:val="Normal"/>
              <w:jc w:val="start"/>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jc w:val="start"/>
              <w:rPr/>
            </w:pPr>
            <w:r>
              <w:rPr>
                <w:spacing w:val="-2"/>
                <w:sz w:val="20"/>
              </w:rPr>
              <w:t xml:space="preserve">Obtained  </w:t>
            </w:r>
            <w:r>
              <w:rPr>
                <w:sz w:val="20"/>
              </w:rPr>
              <w:t>Aug. 11, 1997</w:t>
            </w:r>
          </w:p>
        </w:tc>
        <w:tc>
          <w:tcPr>
            <w:tcW w:w="128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170"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11 Ago 98</w:t>
            </w:r>
          </w:p>
        </w:tc>
        <w:tc>
          <w:tcPr>
            <w:tcW w:w="1194"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c>
          <w:tcPr>
            <w:tcW w:w="108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2</w:t>
            </w:r>
          </w:p>
        </w:tc>
        <w:tc>
          <w:tcPr>
            <w:tcW w:w="468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Installation License nº 095/97</w:t>
            </w:r>
          </w:p>
          <w:p>
            <w:pPr>
              <w:pStyle w:val="Heading1"/>
              <w:ind w:hanging="0" w:start="0"/>
              <w:rPr/>
            </w:pPr>
            <w:r>
              <w:rPr/>
              <w:t>Licença de Instalação</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62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19, 1997</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28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170"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19 Dec 99</w:t>
            </w:r>
          </w:p>
        </w:tc>
        <w:tc>
          <w:tcPr>
            <w:tcW w:w="1194" w:type="dxa"/>
            <w:tcBorders>
              <w:top w:val="single" w:sz="6" w:space="0" w:color="000000"/>
              <w:start w:val="single" w:sz="6" w:space="0" w:color="000000"/>
              <w:bottom w:val="single" w:sz="6" w:space="0" w:color="000000"/>
              <w:end w:val="single" w:sz="6" w:space="0" w:color="000000"/>
            </w:tcBorders>
            <w:shd w:fill="FFFFFF" w:val="clea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No; per FEMA Ofício 2912/DINF/CMCA/TEC/99</w:t>
            </w:r>
          </w:p>
        </w:tc>
      </w:tr>
      <w:tr>
        <w:trPr/>
        <w:tc>
          <w:tcPr>
            <w:tcW w:w="1080"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3</w:t>
            </w:r>
          </w:p>
        </w:tc>
        <w:tc>
          <w:tcPr>
            <w:tcW w:w="4680"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Operation Permit nº 706/98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pPr>
            <w:r>
              <w:rPr>
                <w:b/>
                <w:spacing w:val="-2"/>
                <w:sz w:val="20"/>
              </w:rPr>
              <w:t>Licença de Operac</w:t>
            </w:r>
            <w:r>
              <w:rPr>
                <w:b/>
                <w:sz w:val="20"/>
              </w:rPr>
              <w:t>ão</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r>
          </w:p>
        </w:tc>
        <w:tc>
          <w:tcPr>
            <w:tcW w:w="1620"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700"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Nov. 23, 1998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Renewed Nov. 23, 1999, by Licença de Operacão no. 1129/99 and Parecer Técnico no. 169/DINF/CMCA/TEC/99.</w:t>
            </w:r>
          </w:p>
        </w:tc>
        <w:tc>
          <w:tcPr>
            <w:tcW w:w="1285" w:type="dxa"/>
            <w:gridSpan w:val="2"/>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170" w:type="dxa"/>
            <w:gridSpan w:val="2"/>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22 Nov 99</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22 Nov 00</w:t>
            </w:r>
          </w:p>
        </w:tc>
        <w:tc>
          <w:tcPr>
            <w:tcW w:w="1194" w:type="dxa"/>
            <w:tcBorders>
              <w:top w:val="single" w:sz="6" w:space="0" w:color="000000"/>
              <w:start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22 Nov 99</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22 Nov 00</w:t>
            </w:r>
          </w:p>
        </w:tc>
      </w:tr>
      <w:tr>
        <w:trPr/>
        <w:tc>
          <w:tcPr>
            <w:tcW w:w="108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4</w:t>
            </w:r>
          </w:p>
        </w:tc>
        <w:tc>
          <w:tcPr>
            <w:tcW w:w="468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Phase I Transmission</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Preliminary License nº 036/98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pPr>
            <w:r>
              <w:rPr>
                <w:b/>
                <w:sz w:val="20"/>
              </w:rPr>
              <w:t>Licença Prévia</w:t>
            </w:r>
            <w:r>
              <w:rPr>
                <w:spacing w:val="-2"/>
                <w:sz w:val="20"/>
              </w:rPr>
              <w:t xml:space="preserve">  </w:t>
            </w:r>
          </w:p>
        </w:tc>
        <w:tc>
          <w:tcPr>
            <w:tcW w:w="162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7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April, 29, 1998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285" w:type="dxa"/>
            <w:gridSpan w:val="2"/>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0" w:type="dxa"/>
            <w:gridSpan w:val="2"/>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29 Apr 99</w:t>
            </w:r>
          </w:p>
        </w:tc>
        <w:tc>
          <w:tcPr>
            <w:tcW w:w="1194"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c>
          <w:tcPr>
            <w:tcW w:w="108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5</w:t>
            </w:r>
          </w:p>
        </w:tc>
        <w:tc>
          <w:tcPr>
            <w:tcW w:w="468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Phase I Transmission</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Installation License nº 040/98</w:t>
            </w:r>
          </w:p>
          <w:p>
            <w:pPr>
              <w:pStyle w:val="Normal"/>
              <w:jc w:val="start"/>
              <w:rPr>
                <w:b/>
                <w:sz w:val="20"/>
              </w:rPr>
            </w:pPr>
            <w:r>
              <w:rPr>
                <w:b/>
                <w:sz w:val="20"/>
              </w:rPr>
              <w:t>Licença de Instalação</w:t>
            </w:r>
          </w:p>
        </w:tc>
        <w:tc>
          <w:tcPr>
            <w:tcW w:w="162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7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May 25, 1998.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285" w:type="dxa"/>
            <w:gridSpan w:val="2"/>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0" w:type="dxa"/>
            <w:gridSpan w:val="2"/>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 xml:space="preserve">25 May 00 </w:t>
            </w:r>
          </w:p>
        </w:tc>
        <w:tc>
          <w:tcPr>
            <w:tcW w:w="1194"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c>
          <w:tcPr>
            <w:tcW w:w="108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6</w:t>
            </w:r>
          </w:p>
        </w:tc>
        <w:tc>
          <w:tcPr>
            <w:tcW w:w="468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Phase I Transmission </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Deforestation License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Licença para Desmatamento</w:t>
            </w:r>
          </w:p>
        </w:tc>
        <w:tc>
          <w:tcPr>
            <w:tcW w:w="162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700" w:type="dxa"/>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May, 1998.</w:t>
            </w:r>
          </w:p>
        </w:tc>
        <w:tc>
          <w:tcPr>
            <w:tcW w:w="1285" w:type="dxa"/>
            <w:gridSpan w:val="2"/>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170" w:type="dxa"/>
            <w:gridSpan w:val="2"/>
            <w:tcBorders>
              <w:top w:val="single" w:sz="6" w:space="0" w:color="000000"/>
              <w:start w:val="single" w:sz="6" w:space="0" w:color="000000"/>
              <w:bottom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07 May 99</w:t>
            </w:r>
          </w:p>
        </w:tc>
        <w:tc>
          <w:tcPr>
            <w:tcW w:w="1194"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bl>
    <w:p>
      <w:pPr>
        <w:pStyle w:val="InsideAddress"/>
        <w:rPr/>
      </w:pPr>
      <w:r>
        <w:rPr/>
      </w:r>
      <w:r>
        <w:br w:type="page"/>
      </w:r>
    </w:p>
    <w:p>
      <w:pPr>
        <w:pStyle w:val="InsideAddress"/>
        <w:rPr/>
      </w:pPr>
      <w:r>
        <w:rPr/>
      </w:r>
    </w:p>
    <w:tbl>
      <w:tblPr>
        <w:tblW w:w="13689" w:type="dxa"/>
        <w:jc w:val="center"/>
        <w:tblInd w:w="0" w:type="dxa"/>
        <w:tblLayout w:type="fixed"/>
        <w:tblCellMar>
          <w:top w:w="0" w:type="dxa"/>
          <w:start w:w="56" w:type="dxa"/>
          <w:bottom w:w="0" w:type="dxa"/>
          <w:end w:w="56" w:type="dxa"/>
        </w:tblCellMar>
      </w:tblPr>
      <w:tblGrid>
        <w:gridCol w:w="998"/>
        <w:gridCol w:w="1"/>
        <w:gridCol w:w="3591"/>
        <w:gridCol w:w="1440"/>
        <w:gridCol w:w="2610"/>
        <w:gridCol w:w="1530"/>
        <w:gridCol w:w="1174"/>
        <w:gridCol w:w="1"/>
        <w:gridCol w:w="1165"/>
        <w:gridCol w:w="1178"/>
        <w:gridCol w:w="1"/>
      </w:tblGrid>
      <w:tr>
        <w:trPr/>
        <w:tc>
          <w:tcPr>
            <w:tcW w:w="998"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7</w:t>
            </w:r>
          </w:p>
        </w:tc>
        <w:tc>
          <w:tcPr>
            <w:tcW w:w="359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Phase I Transmission </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Operation License nº 699/98</w:t>
            </w:r>
          </w:p>
          <w:p>
            <w:pPr>
              <w:pStyle w:val="Heading1"/>
              <w:ind w:hanging="0" w:start="0"/>
              <w:rPr/>
            </w:pPr>
            <w:r>
              <w:rPr/>
              <w:t>Li</w:t>
            </w:r>
            <w:r>
              <w:rPr>
                <w:shd w:fill="FFFFFF" w:val="clear"/>
              </w:rPr>
              <w:t>c</w:t>
            </w:r>
            <w:r>
              <w:rPr/>
              <w:t>ença de Operação</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Nov. 19, 1998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Renewed Dec. 7, 1999 by Licença de Operação no. 1166/99 and Parecer Técnico no. 180/DINF/CMCA/TEC/99.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4"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Greg Whelan</w:t>
            </w:r>
          </w:p>
        </w:tc>
        <w:tc>
          <w:tcPr>
            <w:tcW w:w="1166" w:type="dxa"/>
            <w:gridSpan w:val="2"/>
            <w:tcBorders>
              <w:top w:val="single" w:sz="6" w:space="0" w:color="000000"/>
              <w:start w:val="single" w:sz="6" w:space="0" w:color="000000"/>
              <w:bottom w:val="single" w:sz="6" w:space="0" w:color="000000"/>
              <w:end w:val="single" w:sz="6" w:space="0" w:color="000000"/>
            </w:tcBorders>
            <w:shd w:fill="FFFFFF" w:val="clea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6 Dec. 2000</w:t>
            </w:r>
          </w:p>
        </w:tc>
        <w:tc>
          <w:tcPr>
            <w:tcW w:w="1178"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6 Dec. 2000</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r>
      <w:tr>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ind w:end="-79"/>
              <w:jc w:val="start"/>
              <w:rPr>
                <w:spacing w:val="-2"/>
                <w:sz w:val="20"/>
              </w:rPr>
            </w:pPr>
            <w:r>
              <w:rPr>
                <w:spacing w:val="-2"/>
                <w:sz w:val="20"/>
              </w:rPr>
              <w:t>8</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ind w:end="-79"/>
              <w:jc w:val="start"/>
              <w:rPr>
                <w:spacing w:val="-2"/>
                <w:sz w:val="20"/>
              </w:rPr>
            </w:pPr>
            <w:r>
              <w:rPr>
                <w:spacing w:val="-2"/>
                <w:sz w:val="20"/>
              </w:rPr>
              <w:t>Phase II Transmission</w:t>
            </w:r>
          </w:p>
          <w:p>
            <w:pPr>
              <w:pStyle w:val="Normal"/>
              <w:tabs>
                <w:tab w:val="clear" w:pos="720"/>
                <w:tab w:val="left" w:pos="-1080" w:leader="none"/>
                <w:tab w:val="left" w:pos="-360" w:leader="none"/>
                <w:tab w:val="left" w:pos="923" w:leader="none"/>
                <w:tab w:val="left" w:pos="1248" w:leader="none"/>
              </w:tabs>
              <w:suppressAutoHyphens w:val="true"/>
              <w:spacing w:lineRule="auto" w:line="214"/>
              <w:ind w:end="-79"/>
              <w:jc w:val="start"/>
              <w:rPr>
                <w:spacing w:val="-2"/>
                <w:sz w:val="20"/>
              </w:rPr>
            </w:pPr>
            <w:r>
              <w:rPr>
                <w:spacing w:val="-2"/>
                <w:sz w:val="20"/>
              </w:rPr>
              <w:t>Preliminary Environmental License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ind w:end="-79"/>
              <w:jc w:val="start"/>
              <w:rPr/>
            </w:pPr>
            <w:r>
              <w:rPr>
                <w:b/>
                <w:sz w:val="20"/>
              </w:rPr>
              <w:t>Licença Prévia</w:t>
            </w:r>
            <w:r>
              <w:rPr>
                <w:spacing w:val="-2"/>
                <w:sz w:val="20"/>
              </w:rPr>
              <w:t xml:space="preserve">  </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April 12, 1999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12 Apr 00</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9</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Phase II Transmission</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Deforestation Licence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Licença de Desmatamento</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IBAMA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April 09, 1999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09 Apr 00</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10</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Phase II Transmission</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Installation License</w:t>
            </w:r>
          </w:p>
          <w:p>
            <w:pPr>
              <w:pStyle w:val="Normal"/>
              <w:jc w:val="start"/>
              <w:rPr>
                <w:b/>
                <w:sz w:val="20"/>
              </w:rPr>
            </w:pPr>
            <w:r>
              <w:rPr>
                <w:b/>
                <w:sz w:val="20"/>
              </w:rPr>
              <w:t>Licença de Instalação</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April 23, 1999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23 Apr 01</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11</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Phase II Transmission </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Operation License</w:t>
            </w:r>
          </w:p>
          <w:p>
            <w:pPr>
              <w:pStyle w:val="Heading1"/>
              <w:ind w:hanging="0" w:start="0"/>
              <w:rPr/>
            </w:pPr>
            <w:r>
              <w:rPr/>
              <w:t>Licença de Operação</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on October 1, 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Greg Whelan</w:t>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Oct 1 00</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Oct 1 00</w:t>
            </w:r>
          </w:p>
        </w:tc>
      </w:tr>
      <w:tr>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12</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Phase III Transmission</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Preliminary Environmental License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b/>
                <w:sz w:val="20"/>
              </w:rPr>
              <w:t>Licença Prévia</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rPr>
            </w:pPr>
            <w:r>
              <w:rPr>
                <w:rFonts w:cs="Times New Roman" w:ascii="Times New Roman" w:hAnsi="Times New Roman"/>
                <w:spacing w:val="-2"/>
              </w:rPr>
              <w:t>Obtained by June 24 , 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24 Jun 00</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13</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Phase III Transmission</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Deforestation Licence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Licença de Desmatamento</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IBAMA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by Sep 14, 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14 Sep 00</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r>
      <w:tr>
        <w:trPr>
          <w:trHeight w:val="1002" w:hRule="atLeast"/>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14</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Phase III Transmission</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Installation License</w:t>
            </w:r>
          </w:p>
          <w:p>
            <w:pPr>
              <w:pStyle w:val="Heading1"/>
              <w:ind w:hanging="0" w:start="0"/>
              <w:rPr/>
            </w:pPr>
            <w:r>
              <w:rPr/>
              <w:t>Licença de Instalação</w:t>
            </w:r>
          </w:p>
          <w:p>
            <w:pPr>
              <w:pStyle w:val="Normal"/>
              <w:jc w:val="start"/>
              <w:rPr>
                <w:sz w:val="20"/>
              </w:rPr>
            </w:pPr>
            <w:r>
              <w:rPr>
                <w:sz w:val="20"/>
              </w:rPr>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by August 12, 99.</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19 Aug 01</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99"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pPr>
            <w:r>
              <w:rPr>
                <w:spacing w:val="-2"/>
                <w:sz w:val="20"/>
                <w:shd w:fill="FFFFFF" w:val="clear"/>
              </w:rPr>
              <w:t>1</w:t>
            </w:r>
            <w:r>
              <w:rPr>
                <w:spacing w:val="-2"/>
                <w:sz w:val="20"/>
              </w:rPr>
              <w:t>5</w:t>
            </w:r>
          </w:p>
        </w:tc>
        <w:tc>
          <w:tcPr>
            <w:tcW w:w="3591" w:type="dxa"/>
            <w:tcBorders>
              <w:top w:val="single" w:sz="6" w:space="0" w:color="000000"/>
              <w:start w:val="single" w:sz="6" w:space="0" w:color="000000"/>
              <w:bottom w:val="single" w:sz="6" w:space="0" w:color="000000"/>
              <w:end w:val="single" w:sz="6" w:space="0" w:color="000000"/>
            </w:tcBorders>
            <w:shd w:fill="FFFFFF" w:val="clear"/>
          </w:tcPr>
          <w:p>
            <w:pPr>
              <w:pStyle w:val="Normal"/>
              <w:jc w:val="start"/>
              <w:rPr>
                <w:sz w:val="20"/>
              </w:rPr>
            </w:pPr>
            <w:r>
              <w:rPr>
                <w:sz w:val="20"/>
              </w:rPr>
              <w:t xml:space="preserve">Phase III Transmission </w:t>
            </w:r>
          </w:p>
          <w:p>
            <w:pPr>
              <w:pStyle w:val="Normal"/>
              <w:jc w:val="start"/>
              <w:rPr>
                <w:sz w:val="20"/>
              </w:rPr>
            </w:pPr>
            <w:r>
              <w:rPr>
                <w:sz w:val="20"/>
              </w:rPr>
              <w:t>Operation License no. 313/2000</w:t>
            </w:r>
          </w:p>
          <w:p>
            <w:pPr>
              <w:pStyle w:val="Heading1"/>
              <w:ind w:hanging="0" w:start="0"/>
              <w:rPr/>
            </w:pPr>
            <w:r>
              <w:rPr/>
              <w:t>Licença de Operação</w:t>
            </w:r>
          </w:p>
        </w:tc>
        <w:tc>
          <w:tcPr>
            <w:tcW w:w="1440" w:type="dxa"/>
            <w:tcBorders>
              <w:top w:val="single" w:sz="6" w:space="0" w:color="000000"/>
              <w:start w:val="single" w:sz="6" w:space="0" w:color="000000"/>
              <w:bottom w:val="single" w:sz="6" w:space="0" w:color="000000"/>
              <w:end w:val="single" w:sz="6" w:space="0" w:color="000000"/>
            </w:tcBorders>
            <w:shd w:fill="FFFFFF" w:val="clea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rPr>
            </w:pPr>
            <w:r>
              <w:rPr>
                <w:rFonts w:cs="Times New Roman" w:ascii="Times New Roman" w:hAnsi="Times New Roman"/>
                <w:spacing w:val="-2"/>
              </w:rPr>
              <w:t>FEMA</w:t>
            </w:r>
          </w:p>
        </w:tc>
        <w:tc>
          <w:tcPr>
            <w:tcW w:w="261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May 17, 2000</w:t>
            </w:r>
          </w:p>
        </w:tc>
        <w:tc>
          <w:tcPr>
            <w:tcW w:w="1530"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EPE/Amper</w:t>
            </w:r>
          </w:p>
        </w:tc>
        <w:tc>
          <w:tcPr>
            <w:tcW w:w="1175"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 xml:space="preserve">Greg Whelan </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1165" w:type="dxa"/>
            <w:tcBorders>
              <w:top w:val="single" w:sz="6" w:space="0" w:color="000000"/>
              <w:start w:val="single" w:sz="6" w:space="0" w:color="000000"/>
              <w:bottom w:val="single" w:sz="6" w:space="0" w:color="000000"/>
              <w:end w:val="single" w:sz="6"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16 May 01</w:t>
            </w:r>
          </w:p>
        </w:tc>
        <w:tc>
          <w:tcPr>
            <w:tcW w:w="1179" w:type="dxa"/>
            <w:tcBorders>
              <w:top w:val="single" w:sz="6" w:space="0" w:color="000000"/>
              <w:start w:val="single" w:sz="6" w:space="0" w:color="000000"/>
              <w:bottom w:val="single" w:sz="6" w:space="0" w:color="000000"/>
              <w:end w:val="single" w:sz="4" w:space="0" w:color="000000"/>
            </w:tcBorders>
            <w:shd w:fill="FFFFFF" w:val="clea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16 May 01</w:t>
            </w:r>
          </w:p>
        </w:tc>
      </w:tr>
    </w:tbl>
    <w:p>
      <w:pPr>
        <w:pStyle w:val="Normal"/>
        <w:jc w:val="start"/>
        <w:rPr>
          <w:sz w:val="20"/>
        </w:rPr>
      </w:pPr>
      <w:r>
        <w:br w:type="page"/>
      </w:r>
      <w:r>
        <w:rPr>
          <w:sz w:val="20"/>
        </w:rPr>
      </w:r>
    </w:p>
    <w:tbl>
      <w:tblPr>
        <w:tblW w:w="14261" w:type="dxa"/>
        <w:jc w:val="center"/>
        <w:tblInd w:w="0" w:type="dxa"/>
        <w:tblLayout w:type="fixed"/>
        <w:tblCellMar>
          <w:top w:w="0" w:type="dxa"/>
          <w:start w:w="56" w:type="dxa"/>
          <w:bottom w:w="0" w:type="dxa"/>
          <w:end w:w="56" w:type="dxa"/>
        </w:tblCellMar>
      </w:tblPr>
      <w:tblGrid>
        <w:gridCol w:w="945"/>
        <w:gridCol w:w="2757"/>
        <w:gridCol w:w="10"/>
        <w:gridCol w:w="1"/>
        <w:gridCol w:w="1799"/>
        <w:gridCol w:w="1"/>
        <w:gridCol w:w="2086"/>
        <w:gridCol w:w="163"/>
        <w:gridCol w:w="1"/>
        <w:gridCol w:w="1158"/>
        <w:gridCol w:w="1"/>
        <w:gridCol w:w="1259"/>
        <w:gridCol w:w="1"/>
        <w:gridCol w:w="1082"/>
        <w:gridCol w:w="18"/>
        <w:gridCol w:w="2"/>
        <w:gridCol w:w="5"/>
        <w:gridCol w:w="983"/>
        <w:gridCol w:w="2"/>
        <w:gridCol w:w="5"/>
        <w:gridCol w:w="36"/>
        <w:gridCol w:w="1927"/>
        <w:gridCol w:w="1"/>
        <w:gridCol w:w="18"/>
      </w:tblGrid>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16</w:t>
            </w:r>
          </w:p>
        </w:tc>
        <w:tc>
          <w:tcPr>
            <w:tcW w:w="2767"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Water Treatment Facility</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Preliminary Environmental License nº 132/98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Licença Prévia</w:t>
            </w:r>
          </w:p>
        </w:tc>
        <w:tc>
          <w:tcPr>
            <w:tcW w:w="18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22, 1998</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083"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22 Dec 99</w:t>
            </w:r>
          </w:p>
        </w:tc>
        <w:tc>
          <w:tcPr>
            <w:tcW w:w="1051" w:type="dxa"/>
            <w:gridSpan w:val="7"/>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c>
          <w:tcPr>
            <w:tcW w:w="1927"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17</w:t>
            </w:r>
          </w:p>
        </w:tc>
        <w:tc>
          <w:tcPr>
            <w:tcW w:w="2767" w:type="dxa"/>
            <w:gridSpan w:val="2"/>
            <w:tcBorders>
              <w:top w:val="single" w:sz="6" w:space="0" w:color="000000"/>
              <w:start w:val="single" w:sz="6" w:space="0" w:color="000000"/>
              <w:bottom w:val="single" w:sz="6" w:space="0" w:color="000000"/>
            </w:tcBorders>
          </w:tcPr>
          <w:p>
            <w:pPr>
              <w:pStyle w:val="Normal"/>
              <w:jc w:val="start"/>
              <w:rPr>
                <w:sz w:val="20"/>
              </w:rPr>
            </w:pPr>
            <w:r>
              <w:rPr>
                <w:sz w:val="20"/>
              </w:rPr>
              <w:t>Water Treatment Facility</w:t>
            </w:r>
          </w:p>
          <w:p>
            <w:pPr>
              <w:pStyle w:val="Normal"/>
              <w:jc w:val="start"/>
              <w:rPr>
                <w:sz w:val="20"/>
              </w:rPr>
            </w:pPr>
            <w:r>
              <w:rPr>
                <w:sz w:val="20"/>
              </w:rPr>
              <w:t>Installation License</w:t>
            </w:r>
          </w:p>
          <w:p>
            <w:pPr>
              <w:pStyle w:val="Normal"/>
              <w:jc w:val="start"/>
              <w:rPr>
                <w:b/>
                <w:sz w:val="20"/>
              </w:rPr>
            </w:pPr>
            <w:r>
              <w:rPr>
                <w:b/>
                <w:sz w:val="20"/>
              </w:rPr>
              <w:t>Licença de Instalação</w:t>
            </w:r>
          </w:p>
        </w:tc>
        <w:tc>
          <w:tcPr>
            <w:tcW w:w="18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Obtained May 17, 1999.               </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                                       </w:t>
            </w:r>
            <w:r>
              <w:rPr>
                <w:spacing w:val="-2"/>
                <w:sz w:val="20"/>
              </w:rPr>
              <w:t>Applied for renewal May 4, 2000</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Daiane</w:t>
            </w:r>
          </w:p>
        </w:tc>
        <w:tc>
          <w:tcPr>
            <w:tcW w:w="1083"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 xml:space="preserve">17 May 00            </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 xml:space="preserve">                 </w:t>
            </w:r>
          </w:p>
        </w:tc>
        <w:tc>
          <w:tcPr>
            <w:tcW w:w="1051" w:type="dxa"/>
            <w:gridSpan w:val="7"/>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Yes</w:t>
            </w:r>
          </w:p>
        </w:tc>
        <w:tc>
          <w:tcPr>
            <w:tcW w:w="1927"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18</w:t>
            </w:r>
          </w:p>
        </w:tc>
        <w:tc>
          <w:tcPr>
            <w:tcW w:w="2767" w:type="dxa"/>
            <w:gridSpan w:val="2"/>
            <w:tcBorders>
              <w:top w:val="single" w:sz="6" w:space="0" w:color="000000"/>
              <w:start w:val="single" w:sz="6" w:space="0" w:color="000000"/>
              <w:bottom w:val="single" w:sz="6" w:space="0" w:color="000000"/>
            </w:tcBorders>
          </w:tcPr>
          <w:p>
            <w:pPr>
              <w:pStyle w:val="Heading1"/>
              <w:ind w:hanging="0" w:start="0"/>
              <w:rPr>
                <w:b w:val="false"/>
              </w:rPr>
            </w:pPr>
            <w:r>
              <w:rPr>
                <w:b w:val="false"/>
              </w:rPr>
              <w:t>Water Treatment Facility</w:t>
            </w:r>
          </w:p>
          <w:p>
            <w:pPr>
              <w:pStyle w:val="Normal"/>
              <w:jc w:val="start"/>
              <w:rPr>
                <w:sz w:val="20"/>
              </w:rPr>
            </w:pPr>
            <w:r>
              <w:rPr>
                <w:sz w:val="20"/>
              </w:rPr>
              <w:t>Operation License</w:t>
            </w:r>
          </w:p>
          <w:p>
            <w:pPr>
              <w:pStyle w:val="Normal"/>
              <w:jc w:val="start"/>
              <w:rPr>
                <w:b/>
                <w:sz w:val="20"/>
              </w:rPr>
            </w:pPr>
            <w:r>
              <w:rPr>
                <w:b/>
                <w:sz w:val="20"/>
              </w:rPr>
              <w:t>Licença de Operação</w:t>
            </w:r>
          </w:p>
        </w:tc>
        <w:tc>
          <w:tcPr>
            <w:tcW w:w="18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FEMA</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Pending. To be obtained by October 30, 99.</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Daiane/ Anson</w:t>
            </w:r>
          </w:p>
        </w:tc>
        <w:tc>
          <w:tcPr>
            <w:tcW w:w="1083"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rFonts w:ascii="Times New Roman" w:hAnsi="Times New Roman" w:cs="Times New Roman"/>
                <w:spacing w:val="-2"/>
                <w:sz w:val="20"/>
              </w:rPr>
            </w:pPr>
            <w:r>
              <w:rPr>
                <w:rFonts w:cs="Times New Roman"/>
                <w:spacing w:val="-2"/>
                <w:sz w:val="20"/>
              </w:rPr>
            </w:r>
          </w:p>
        </w:tc>
        <w:tc>
          <w:tcPr>
            <w:tcW w:w="1051" w:type="dxa"/>
            <w:gridSpan w:val="7"/>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27"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z w:val="20"/>
              </w:rPr>
              <w:t>19</w:t>
            </w:r>
          </w:p>
        </w:tc>
        <w:tc>
          <w:tcPr>
            <w:tcW w:w="2767" w:type="dxa"/>
            <w:gridSpan w:val="2"/>
            <w:tcBorders>
              <w:top w:val="single" w:sz="6" w:space="0" w:color="000000"/>
              <w:start w:val="single" w:sz="6" w:space="0" w:color="000000"/>
              <w:bottom w:val="single" w:sz="6" w:space="0" w:color="000000"/>
            </w:tcBorders>
          </w:tcPr>
          <w:p>
            <w:pPr>
              <w:pStyle w:val="Normal"/>
              <w:jc w:val="start"/>
              <w:rPr>
                <w:sz w:val="20"/>
              </w:rPr>
            </w:pPr>
            <w:r>
              <w:rPr>
                <w:sz w:val="20"/>
              </w:rPr>
              <w:t>Water Treatment Facility</w:t>
            </w:r>
          </w:p>
          <w:p>
            <w:pPr>
              <w:pStyle w:val="Normal"/>
              <w:jc w:val="start"/>
              <w:rPr>
                <w:b/>
                <w:sz w:val="20"/>
              </w:rPr>
            </w:pPr>
            <w:r>
              <w:rPr>
                <w:sz w:val="20"/>
              </w:rPr>
              <w:t>Deforestation License</w:t>
            </w:r>
          </w:p>
          <w:p>
            <w:pPr>
              <w:pStyle w:val="Normal"/>
              <w:jc w:val="start"/>
              <w:rPr>
                <w:b/>
                <w:sz w:val="20"/>
              </w:rPr>
            </w:pPr>
            <w:r>
              <w:rPr>
                <w:b/>
                <w:sz w:val="20"/>
              </w:rPr>
              <w:t>Licença de Desmatamento</w:t>
            </w:r>
          </w:p>
        </w:tc>
        <w:tc>
          <w:tcPr>
            <w:tcW w:w="18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IBAMA</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April 09, 1999</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1083"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09 Apr 00</w:t>
            </w:r>
          </w:p>
        </w:tc>
        <w:tc>
          <w:tcPr>
            <w:tcW w:w="1051" w:type="dxa"/>
            <w:gridSpan w:val="7"/>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c>
          <w:tcPr>
            <w:tcW w:w="1927"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z w:val="20"/>
              </w:rPr>
              <w:t>20</w:t>
            </w:r>
          </w:p>
        </w:tc>
        <w:tc>
          <w:tcPr>
            <w:tcW w:w="2767" w:type="dxa"/>
            <w:gridSpan w:val="2"/>
            <w:tcBorders>
              <w:top w:val="single" w:sz="6" w:space="0" w:color="000000"/>
              <w:start w:val="single" w:sz="6" w:space="0" w:color="000000"/>
              <w:bottom w:val="single" w:sz="6" w:space="0" w:color="000000"/>
            </w:tcBorders>
          </w:tcPr>
          <w:p>
            <w:pPr>
              <w:pStyle w:val="Normal"/>
              <w:jc w:val="start"/>
              <w:rPr>
                <w:sz w:val="20"/>
              </w:rPr>
            </w:pPr>
            <w:r>
              <w:rPr>
                <w:sz w:val="20"/>
              </w:rPr>
              <w:t>Water Treatment Facility</w:t>
            </w:r>
          </w:p>
          <w:p>
            <w:pPr>
              <w:pStyle w:val="Normal"/>
              <w:jc w:val="start"/>
              <w:rPr>
                <w:b/>
                <w:sz w:val="20"/>
              </w:rPr>
            </w:pPr>
            <w:r>
              <w:rPr>
                <w:sz w:val="20"/>
              </w:rPr>
              <w:t>Deforestation License</w:t>
            </w:r>
          </w:p>
          <w:p>
            <w:pPr>
              <w:pStyle w:val="Normal"/>
              <w:jc w:val="start"/>
              <w:rPr>
                <w:b/>
                <w:sz w:val="20"/>
              </w:rPr>
            </w:pPr>
            <w:r>
              <w:rPr>
                <w:b/>
                <w:sz w:val="20"/>
              </w:rPr>
              <w:t>Licença de Desmatamento</w:t>
            </w:r>
          </w:p>
        </w:tc>
        <w:tc>
          <w:tcPr>
            <w:tcW w:w="18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IBAMA</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1999</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1083"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051" w:type="dxa"/>
            <w:gridSpan w:val="7"/>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w:t>
            </w:r>
          </w:p>
        </w:tc>
        <w:tc>
          <w:tcPr>
            <w:tcW w:w="1927"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rHeight w:val="302" w:hRule="atLeast"/>
        </w:trPr>
        <w:tc>
          <w:tcPr>
            <w:tcW w:w="14261" w:type="dxa"/>
            <w:gridSpan w:val="22"/>
            <w:tcBorders>
              <w:top w:val="single" w:sz="6" w:space="0" w:color="000000"/>
              <w:start w:val="single" w:sz="6" w:space="0" w:color="000000"/>
              <w:bottom w:val="single" w:sz="6" w:space="0" w:color="000000"/>
              <w:end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DEVELOPMENT/OPERATIONS</w:t>
            </w:r>
          </w:p>
        </w:tc>
      </w:tr>
      <w:tr>
        <w:trPr>
          <w:trHeight w:val="426" w:hRule="atLeast"/>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w:t>
            </w:r>
          </w:p>
        </w:tc>
        <w:tc>
          <w:tcPr>
            <w:tcW w:w="2768"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Fire Department Approval nº 049/98                </w:t>
            </w:r>
          </w:p>
        </w:tc>
        <w:tc>
          <w:tcPr>
            <w:tcW w:w="18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Fire Department</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Oct. 29, 1998</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Siemens</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260" w:type="dxa"/>
            <w:gridSpan w:val="2"/>
            <w:tcBorders>
              <w:top w:val="single" w:sz="6" w:space="0" w:color="000000"/>
              <w:start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Gonzalo Figueroa</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 xml:space="preserve">          </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1102" w:type="dxa"/>
            <w:gridSpan w:val="3"/>
            <w:tcBorders>
              <w:top w:val="single" w:sz="6" w:space="0" w:color="000000"/>
              <w:start w:val="single" w:sz="4"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29/10/99</w:t>
            </w:r>
          </w:p>
        </w:tc>
        <w:tc>
          <w:tcPr>
            <w:tcW w:w="990" w:type="dxa"/>
            <w:gridSpan w:val="3"/>
            <w:tcBorders>
              <w:top w:val="single" w:sz="6" w:space="0" w:color="000000"/>
              <w:start w:val="single" w:sz="4"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Yes</w:t>
            </w:r>
          </w:p>
        </w:tc>
        <w:tc>
          <w:tcPr>
            <w:tcW w:w="1969" w:type="dxa"/>
            <w:gridSpan w:val="3"/>
            <w:tcBorders>
              <w:top w:val="single" w:sz="6" w:space="0" w:color="000000"/>
              <w:start w:val="single" w:sz="4" w:space="0" w:color="000000"/>
              <w:end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rPr>
            </w:pPr>
            <w:r>
              <w:rPr>
                <w:rFonts w:cs="Times New Roman" w:ascii="Times New Roman" w:hAnsi="Times New Roman"/>
                <w:spacing w:val="-2"/>
              </w:rPr>
              <w:t>Call fire dept after expiring. Gonzalo initiated action.</w:t>
            </w:r>
          </w:p>
          <w:p>
            <w:pPr>
              <w:pStyle w:val="Normal"/>
              <w:jc w:val="start"/>
              <w:rPr>
                <w:rFonts w:ascii="Times New Roman" w:hAnsi="Times New Roman" w:cs="Times New Roman"/>
                <w:spacing w:val="-2"/>
                <w:sz w:val="20"/>
              </w:rPr>
            </w:pPr>
            <w:r>
              <w:rPr>
                <w:rFonts w:cs="Times New Roman"/>
                <w:spacing w:val="-2"/>
                <w:sz w:val="20"/>
              </w:rPr>
            </w:r>
          </w:p>
          <w:p>
            <w:pPr>
              <w:pStyle w:val="Normal"/>
              <w:jc w:val="start"/>
              <w:rPr>
                <w:sz w:val="20"/>
              </w:rPr>
            </w:pPr>
            <w:r>
              <w:rPr>
                <w:sz w:val="20"/>
              </w:rPr>
              <w:t>Requested fire dept. to inspect site; awaiting inspection (as at 26/1/00)</w:t>
            </w:r>
          </w:p>
        </w:tc>
      </w:tr>
      <w:tr>
        <w:trPr>
          <w:trHeight w:val="489" w:hRule="atLeast"/>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2</w:t>
            </w:r>
          </w:p>
        </w:tc>
        <w:tc>
          <w:tcPr>
            <w:tcW w:w="2768"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Construction Approval from Cuiabá Municipality nº 053/97 for the power plant.</w:t>
            </w:r>
          </w:p>
        </w:tc>
        <w:tc>
          <w:tcPr>
            <w:tcW w:w="18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Cuiabá Prefecture</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Aug. 08, 1997</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Siemens</w:t>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02" w:type="dxa"/>
            <w:gridSpan w:val="3"/>
            <w:tcBorders>
              <w:top w:val="single" w:sz="4" w:space="0" w:color="000000"/>
              <w:start w:val="single" w:sz="4" w:space="0" w:color="000000"/>
              <w:bottom w:val="single" w:sz="4"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p>
        </w:tc>
        <w:tc>
          <w:tcPr>
            <w:tcW w:w="990" w:type="dxa"/>
            <w:gridSpan w:val="3"/>
            <w:tcBorders>
              <w:top w:val="single" w:sz="4" w:space="0" w:color="000000"/>
              <w:start w:val="single" w:sz="4" w:space="0" w:color="000000"/>
              <w:bottom w:val="single" w:sz="4"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969" w:type="dxa"/>
            <w:gridSpan w:val="3"/>
            <w:tcBorders>
              <w:top w:val="single" w:sz="4" w:space="0" w:color="000000"/>
              <w:start w:val="single" w:sz="4" w:space="0" w:color="000000"/>
              <w:bottom w:val="single" w:sz="4"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3</w:t>
            </w:r>
          </w:p>
        </w:tc>
        <w:tc>
          <w:tcPr>
            <w:tcW w:w="2768"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Construction Permit</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Licença de Construção</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ANEEL</w:t>
            </w:r>
          </w:p>
        </w:tc>
        <w:tc>
          <w:tcPr>
            <w:tcW w:w="225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Jan. 13, 1998</w:t>
            </w:r>
          </w:p>
        </w:tc>
        <w:tc>
          <w:tcPr>
            <w:tcW w:w="1159"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Petrus</w:t>
            </w:r>
          </w:p>
        </w:tc>
        <w:tc>
          <w:tcPr>
            <w:tcW w:w="110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w:t>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9"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4</w:t>
            </w:r>
          </w:p>
        </w:tc>
        <w:tc>
          <w:tcPr>
            <w:tcW w:w="275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IPP Permit </w:t>
            </w:r>
          </w:p>
          <w:p>
            <w:pPr>
              <w:pStyle w:val="Heading1"/>
              <w:ind w:hanging="0" w:start="0"/>
              <w:rPr/>
            </w:pPr>
            <w:r>
              <w:rPr/>
              <w:t>Licença para ser Produtor Independente de Energia</w:t>
            </w:r>
          </w:p>
          <w:p>
            <w:pPr>
              <w:pStyle w:val="Normal"/>
              <w:jc w:val="start"/>
              <w:rPr>
                <w:sz w:val="20"/>
              </w:rPr>
            </w:pPr>
            <w:r>
              <w:rPr>
                <w:sz w:val="20"/>
              </w:rPr>
            </w:r>
          </w:p>
        </w:tc>
        <w:tc>
          <w:tcPr>
            <w:tcW w:w="1811" w:type="dxa"/>
            <w:gridSpan w:val="4"/>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ANEEL</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on Jan. 13, 1998.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extension for 196 days starting from 14/1/00 (Res. 30, Art. 1, 2/2/00)</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Birosel/Lucio Reis/Danny Bernardo</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11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13 Jan 00</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28 July 00</w:t>
            </w:r>
          </w:p>
        </w:tc>
        <w:tc>
          <w:tcPr>
            <w:tcW w:w="990" w:type="dxa"/>
            <w:gridSpan w:val="3"/>
            <w:tcBorders>
              <w:top w:val="single" w:sz="6" w:space="0" w:color="000000"/>
              <w:start w:val="single" w:sz="6" w:space="0" w:color="000000"/>
              <w:bottom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13 Jan 00</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28 July 00</w:t>
            </w:r>
          </w:p>
        </w:tc>
        <w:tc>
          <w:tcPr>
            <w:tcW w:w="1971" w:type="dxa"/>
            <w:gridSpan w:val="4"/>
            <w:tcBorders>
              <w:top w:val="single" w:sz="6" w:space="0" w:color="000000"/>
              <w:start w:val="single" w:sz="6" w:space="0" w:color="000000"/>
              <w:bottom w:val="single" w:sz="6" w:space="0" w:color="000000"/>
              <w:end w:val="single" w:sz="4"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pPr>
            <w:r>
              <w:rPr/>
              <w:t>Could be renewed by 30 years. Draft letter with legal for review. Letter submitted to ANEEL on 16/11/99.</w:t>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5</w:t>
            </w:r>
          </w:p>
        </w:tc>
        <w:tc>
          <w:tcPr>
            <w:tcW w:w="275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Feasibility Study Approval</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811" w:type="dxa"/>
            <w:gridSpan w:val="4"/>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ANEEL</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May 14, 1997</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14 May 98</w:t>
            </w:r>
          </w:p>
        </w:tc>
        <w:tc>
          <w:tcPr>
            <w:tcW w:w="990" w:type="dxa"/>
            <w:gridSpan w:val="3"/>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Executed stage, not necessary</w:t>
            </w:r>
          </w:p>
        </w:tc>
        <w:tc>
          <w:tcPr>
            <w:tcW w:w="1971" w:type="dxa"/>
            <w:gridSpan w:val="4"/>
            <w:tcBorders>
              <w:top w:val="single" w:sz="4" w:space="0" w:color="000000"/>
              <w:start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rFonts w:ascii="Times New Roman" w:hAnsi="Times New Roman" w:cs="Times New Roman"/>
                <w:spacing w:val="-2"/>
                <w:sz w:val="20"/>
              </w:rPr>
            </w:pPr>
            <w:r>
              <w:rPr>
                <w:rFonts w:cs="Times New Roman"/>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6</w:t>
            </w:r>
          </w:p>
        </w:tc>
        <w:tc>
          <w:tcPr>
            <w:tcW w:w="275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CCC Reimbursement Decree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811" w:type="dxa"/>
            <w:gridSpan w:val="4"/>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ANEEL</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24 1998</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extension on 2/2/2000 (Res. 30, Art. 5, Cl. V)</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Birosel/Lucio Reis/Danny Bernardo</w:t>
            </w:r>
          </w:p>
        </w:tc>
        <w:tc>
          <w:tcPr>
            <w:tcW w:w="1100" w:type="dxa"/>
            <w:gridSpan w:val="2"/>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Limited to phase 1 or eventual extensions, only until 150MW</w:t>
            </w:r>
          </w:p>
          <w:p>
            <w:pPr>
              <w:pStyle w:val="Normal"/>
              <w:jc w:val="start"/>
              <w:rPr>
                <w:rFonts w:ascii="Times New Roman" w:hAnsi="Times New Roman" w:cs="Times New Roman"/>
                <w:spacing w:val="-2"/>
                <w:sz w:val="20"/>
              </w:rPr>
            </w:pPr>
            <w:r>
              <w:rPr>
                <w:rFonts w:cs="Times New Roman"/>
                <w:spacing w:val="-2"/>
                <w:sz w:val="20"/>
              </w:rPr>
            </w:r>
          </w:p>
          <w:p>
            <w:pPr>
              <w:pStyle w:val="Normal"/>
              <w:jc w:val="start"/>
              <w:rPr>
                <w:sz w:val="20"/>
              </w:rPr>
            </w:pPr>
            <w:r>
              <w:rPr>
                <w:sz w:val="20"/>
              </w:rPr>
            </w:r>
          </w:p>
          <w:p>
            <w:pPr>
              <w:pStyle w:val="Normal"/>
              <w:jc w:val="start"/>
              <w:rPr>
                <w:sz w:val="20"/>
              </w:rPr>
            </w:pPr>
            <w:r>
              <w:rPr>
                <w:sz w:val="20"/>
              </w:rPr>
            </w:r>
          </w:p>
          <w:p>
            <w:pPr>
              <w:pStyle w:val="Normal"/>
              <w:jc w:val="start"/>
              <w:rPr>
                <w:sz w:val="20"/>
              </w:rPr>
            </w:pPr>
            <w:r>
              <w:rPr>
                <w:sz w:val="20"/>
              </w:rPr>
              <w:t>Valid till 27/7/2000</w:t>
            </w:r>
          </w:p>
        </w:tc>
        <w:tc>
          <w:tcPr>
            <w:tcW w:w="99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31 Dec 99</w:t>
            </w:r>
          </w:p>
        </w:tc>
        <w:tc>
          <w:tcPr>
            <w:tcW w:w="1971" w:type="dxa"/>
            <w:gridSpan w:val="4"/>
            <w:tcBorders>
              <w:top w:val="single" w:sz="4" w:space="0" w:color="000000"/>
              <w:start w:val="single" w:sz="6" w:space="0" w:color="000000"/>
              <w:bottom w:val="single" w:sz="4" w:space="0" w:color="000000"/>
              <w:end w:val="single" w:sz="4"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Draft letter with legal for review. Submitted to ANEEL on 16/11/99. CCC decree suspended by ANEEL pending submission of additional documents (as at 14/1/00).</w:t>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7</w:t>
            </w:r>
          </w:p>
        </w:tc>
        <w:tc>
          <w:tcPr>
            <w:tcW w:w="275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Basic and Detailed Engineering Approval</w:t>
            </w:r>
          </w:p>
        </w:tc>
        <w:tc>
          <w:tcPr>
            <w:tcW w:w="1811" w:type="dxa"/>
            <w:gridSpan w:val="4"/>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ANEEL</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on March 25, 1999.</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Birosel/Lucio Reis/Danny Bernardo;</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O&amp;M support:</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 xml:space="preserve">Julio Marcante, Petrus  </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1100" w:type="dxa"/>
            <w:gridSpan w:val="2"/>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To request authorization for operation of phases II and III. Until 60 days of the end each phase??</w:t>
            </w:r>
          </w:p>
        </w:tc>
        <w:tc>
          <w:tcPr>
            <w:tcW w:w="99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rFonts w:ascii="Times New Roman" w:hAnsi="Times New Roman" w:cs="Times New Roman"/>
                <w:spacing w:val="-2"/>
                <w:sz w:val="20"/>
              </w:rPr>
            </w:pPr>
            <w:r>
              <w:rPr>
                <w:rFonts w:cs="Times New Roman"/>
                <w:spacing w:val="-2"/>
                <w:sz w:val="20"/>
              </w:rPr>
            </w:r>
          </w:p>
        </w:tc>
        <w:tc>
          <w:tcPr>
            <w:tcW w:w="1971" w:type="dxa"/>
            <w:gridSpan w:val="4"/>
            <w:tcBorders>
              <w:start w:val="single" w:sz="4" w:space="0" w:color="000000"/>
              <w:bottom w:val="single" w:sz="4"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8</w:t>
            </w:r>
          </w:p>
        </w:tc>
        <w:tc>
          <w:tcPr>
            <w:tcW w:w="275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Permit to build access road</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r>
          </w:p>
        </w:tc>
        <w:tc>
          <w:tcPr>
            <w:tcW w:w="1811" w:type="dxa"/>
            <w:gridSpan w:val="4"/>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DVOP</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5, 1997.</w:t>
            </w:r>
          </w:p>
        </w:tc>
        <w:tc>
          <w:tcPr>
            <w:tcW w:w="1159"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00" w:type="dxa"/>
            <w:gridSpan w:val="2"/>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Executed stage, not  necessary.</w:t>
            </w:r>
          </w:p>
        </w:tc>
        <w:tc>
          <w:tcPr>
            <w:tcW w:w="99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rFonts w:ascii="Times New Roman" w:hAnsi="Times New Roman" w:cs="Times New Roman"/>
                <w:spacing w:val="-2"/>
                <w:sz w:val="20"/>
              </w:rPr>
            </w:pPr>
            <w:r>
              <w:rPr>
                <w:rFonts w:cs="Times New Roman"/>
                <w:spacing w:val="-2"/>
                <w:sz w:val="20"/>
              </w:rPr>
            </w:r>
          </w:p>
        </w:tc>
        <w:tc>
          <w:tcPr>
            <w:tcW w:w="1971" w:type="dxa"/>
            <w:gridSpan w:val="4"/>
            <w:tcBorders>
              <w:top w:val="single" w:sz="4" w:space="0" w:color="000000"/>
              <w:start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9</w:t>
            </w:r>
          </w:p>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r>
          </w:p>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r>
          </w:p>
        </w:tc>
        <w:tc>
          <w:tcPr>
            <w:tcW w:w="275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Authorization to Import Gas from Argentina</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Autorização para Importar Gás</w:t>
            </w:r>
          </w:p>
        </w:tc>
        <w:tc>
          <w:tcPr>
            <w:tcW w:w="1811" w:type="dxa"/>
            <w:gridSpan w:val="4"/>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ANP</w:t>
            </w:r>
          </w:p>
        </w:tc>
        <w:tc>
          <w:tcPr>
            <w:tcW w:w="225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July 3, 1998.</w:t>
            </w:r>
          </w:p>
        </w:tc>
        <w:tc>
          <w:tcPr>
            <w:tcW w:w="1159" w:type="dxa"/>
            <w:gridSpan w:val="2"/>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rPr>
            </w:pPr>
            <w:r>
              <w:rPr>
                <w:rFonts w:cs="Times New Roman" w:ascii="Times New Roman" w:hAnsi="Times New Roman"/>
                <w:spacing w:val="-2"/>
              </w:rPr>
              <w:t>EPE</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rFonts w:ascii="Times New Roman" w:hAnsi="Times New Roman" w:cs="Times New Roman"/>
                <w:spacing w:val="-2"/>
                <w:sz w:val="20"/>
              </w:rPr>
            </w:pPr>
            <w:r>
              <w:rPr>
                <w:rFonts w:cs="Times New Roman"/>
                <w:spacing w:val="-2"/>
                <w:sz w:val="20"/>
              </w:rPr>
            </w:r>
          </w:p>
        </w:tc>
        <w:tc>
          <w:tcPr>
            <w:tcW w:w="126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Vicky Martinez dealing with ANP; EPE operations c/o Petrus to coordinate/follow up with Vicky.</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1100" w:type="dxa"/>
            <w:gridSpan w:val="2"/>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2 July 1999</w:t>
            </w:r>
          </w:p>
        </w:tc>
        <w:tc>
          <w:tcPr>
            <w:tcW w:w="990" w:type="dxa"/>
            <w:gridSpan w:val="3"/>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Yes</w:t>
            </w:r>
          </w:p>
        </w:tc>
        <w:tc>
          <w:tcPr>
            <w:tcW w:w="1971" w:type="dxa"/>
            <w:gridSpan w:val="4"/>
            <w:tcBorders>
              <w:top w:val="single" w:sz="4" w:space="0" w:color="000000"/>
              <w:start w:val="single" w:sz="6" w:space="0" w:color="000000"/>
              <w:bottom w:val="single" w:sz="6" w:space="0" w:color="000000"/>
              <w:end w:val="single" w:sz="4"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Request for authorization filed with the ANP on 14/10/99. ANP authorization obtained and published in Diário Oficial on 10/11/99. Copy of authorization requested from Valeria Lima; awaiting receipt. Copy of authorization from the national gazette received from Christiaan.</w:t>
            </w:r>
          </w:p>
        </w:tc>
      </w:tr>
      <w:tr>
        <w:trPr/>
        <w:tc>
          <w:tcPr>
            <w:tcW w:w="14242" w:type="dxa"/>
            <w:gridSpan w:val="22"/>
            <w:tcBorders>
              <w:top w:val="single" w:sz="6" w:space="0" w:color="000000"/>
              <w:start w:val="single" w:sz="6" w:space="0" w:color="000000"/>
              <w:end w:val="single" w:sz="6" w:space="0" w:color="000000"/>
            </w:tcBorders>
          </w:tcPr>
          <w:p>
            <w:pPr>
              <w:pStyle w:val="Normal"/>
              <w:keepNext w:val="true"/>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6"/>
              <w:jc w:val="start"/>
              <w:rPr>
                <w:b/>
                <w:spacing w:val="-2"/>
                <w:sz w:val="20"/>
              </w:rPr>
            </w:pPr>
            <w:r>
              <w:rPr>
                <w:b/>
                <w:spacing w:val="-2"/>
                <w:sz w:val="20"/>
              </w:rPr>
              <w:t>CHEMICALS</w:t>
            </w:r>
          </w:p>
        </w:tc>
      </w:tr>
      <w:tr>
        <w:trPr/>
        <w:tc>
          <w:tcPr>
            <w:tcW w:w="945"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w:t>
            </w:r>
          </w:p>
        </w:tc>
        <w:tc>
          <w:tcPr>
            <w:tcW w:w="2767" w:type="dxa"/>
            <w:gridSpan w:val="2"/>
            <w:tcBorders>
              <w:top w:val="single" w:sz="6" w:space="0" w:color="000000"/>
              <w:start w:val="single" w:sz="6" w:space="0" w:color="000000"/>
              <w:end w:val="single" w:sz="6" w:space="0" w:color="000000"/>
            </w:tcBorders>
          </w:tcPr>
          <w:p>
            <w:pPr>
              <w:pStyle w:val="Heading1"/>
              <w:ind w:hanging="0" w:start="0"/>
              <w:rPr/>
            </w:pPr>
            <w:r>
              <w:rPr/>
              <w:t xml:space="preserve">Licencia to use controlled chemicals. </w:t>
            </w:r>
          </w:p>
          <w:p>
            <w:pPr>
              <w:pStyle w:val="Normal"/>
              <w:jc w:val="start"/>
              <w:rPr>
                <w:sz w:val="20"/>
              </w:rPr>
            </w:pPr>
            <w:r>
              <w:rPr>
                <w:sz w:val="20"/>
              </w:rPr>
              <w:t>“</w:t>
            </w:r>
            <w:r>
              <w:rPr>
                <w:sz w:val="20"/>
              </w:rPr>
              <w:t>Licencia de Funcionamiento”</w:t>
            </w:r>
          </w:p>
        </w:tc>
        <w:tc>
          <w:tcPr>
            <w:tcW w:w="1800" w:type="dxa"/>
            <w:gridSpan w:val="2"/>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FEDERAL POLICE</w:t>
            </w:r>
          </w:p>
        </w:tc>
        <w:tc>
          <w:tcPr>
            <w:tcW w:w="2087" w:type="dxa"/>
            <w:gridSpan w:val="2"/>
            <w:tcBorders>
              <w:top w:val="single" w:sz="6" w:space="0" w:color="000000"/>
              <w:start w:val="single" w:sz="6" w:space="0" w:color="000000"/>
              <w:end w:val="single" w:sz="6" w:space="0" w:color="000000"/>
            </w:tcBorders>
          </w:tcPr>
          <w:p>
            <w:pPr>
              <w:pStyle w:val="Normal"/>
              <w:jc w:val="start"/>
              <w:rPr/>
            </w:pPr>
            <w:r>
              <w:rPr>
                <w:spacing w:val="-2"/>
                <w:sz w:val="20"/>
              </w:rPr>
              <w:t xml:space="preserve">Obtained  </w:t>
            </w:r>
            <w:r>
              <w:rPr>
                <w:sz w:val="20"/>
              </w:rPr>
              <w:t>Aug. 04, 1997</w:t>
            </w:r>
          </w:p>
        </w:tc>
        <w:tc>
          <w:tcPr>
            <w:tcW w:w="1322" w:type="dxa"/>
            <w:gridSpan w:val="3"/>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Eduardo Oliveira</w:t>
            </w:r>
          </w:p>
        </w:tc>
        <w:tc>
          <w:tcPr>
            <w:tcW w:w="1108" w:type="dxa"/>
            <w:gridSpan w:val="5"/>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04 Ago 98</w:t>
            </w:r>
          </w:p>
        </w:tc>
        <w:tc>
          <w:tcPr>
            <w:tcW w:w="990" w:type="dxa"/>
            <w:gridSpan w:val="3"/>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Yes</w:t>
            </w:r>
          </w:p>
        </w:tc>
        <w:tc>
          <w:tcPr>
            <w:tcW w:w="1963" w:type="dxa"/>
            <w:gridSpan w:val="2"/>
            <w:tcBorders>
              <w:top w:val="single" w:sz="6" w:space="0" w:color="000000"/>
              <w:start w:val="single" w:sz="6" w:space="0" w:color="000000"/>
              <w:end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In Progress. Obtained; need to collect from Federal Police.</w:t>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2</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Alvará Vigilançia Sanitaria</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Sec. Saude</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3</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Permit to use imported chemicals</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Ministerio Saude</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 Progress</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Paulo</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14242" w:type="dxa"/>
            <w:gridSpan w:val="2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b/>
                <w:spacing w:val="-2"/>
                <w:sz w:val="20"/>
              </w:rPr>
            </w:pPr>
            <w:r>
              <w:rPr>
                <w:b/>
                <w:spacing w:val="-2"/>
                <w:sz w:val="20"/>
              </w:rPr>
              <w:t>TELECOMMUNICATIONS</w:t>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 xml:space="preserve"> </w:t>
            </w:r>
            <w:r>
              <w:rPr>
                <w:spacing w:val="-2"/>
                <w:sz w:val="20"/>
              </w:rPr>
              <w:t>1</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for 29 hand-held radios</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 progress, waiting for the license authorization requested through HERTZ</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2</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for 4 mobile radios</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 progress; see above</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3</w:t>
            </w:r>
          </w:p>
        </w:tc>
        <w:tc>
          <w:tcPr>
            <w:tcW w:w="2767" w:type="dxa"/>
            <w:gridSpan w:val="2"/>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for 1 base radio</w:t>
            </w:r>
          </w:p>
        </w:tc>
        <w:tc>
          <w:tcPr>
            <w:tcW w:w="1800" w:type="dxa"/>
            <w:gridSpan w:val="2"/>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 progress; see above</w:t>
            </w:r>
          </w:p>
        </w:tc>
        <w:tc>
          <w:tcPr>
            <w:tcW w:w="1322" w:type="dxa"/>
            <w:gridSpan w:val="3"/>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gridSpan w:val="3"/>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3" w:type="dxa"/>
            <w:gridSpan w:val="2"/>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4</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090424/98 for microwave radio at EPE substation</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1, 1998</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6 Oct. 2008</w:t>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Yes</w:t>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5</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090425/98 for Cóxipo substation</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1, 1998</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6 Oct. 2008</w:t>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Yes</w:t>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6</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090426/98 for Várzea Grande substation</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1, 1998</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6 Oct. 2008</w:t>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Yes</w:t>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 xml:space="preserve">7 </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090427/98 for Rodoviária substation</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Obtained Dec. 1, 1998</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EPE</w:t>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6 Oct. 2008</w:t>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Yes</w:t>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8</w:t>
            </w:r>
          </w:p>
        </w:tc>
        <w:tc>
          <w:tcPr>
            <w:tcW w:w="276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License for Pager System</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ANATEL</w:t>
            </w:r>
          </w:p>
        </w:tc>
        <w:tc>
          <w:tcPr>
            <w:tcW w:w="2087"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In progress, waiting for the license authorization requested through Vemon, the pagers will be handled by Siemens</w:t>
            </w:r>
          </w:p>
        </w:tc>
        <w:tc>
          <w:tcPr>
            <w:tcW w:w="1322"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26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Elpidio/Peter</w:t>
            </w:r>
          </w:p>
        </w:tc>
        <w:tc>
          <w:tcPr>
            <w:tcW w:w="110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gridSpan w:val="3"/>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3"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bl>
    <w:p>
      <w:pPr>
        <w:pStyle w:val="Normal"/>
        <w:jc w:val="start"/>
        <w:rPr>
          <w:sz w:val="20"/>
        </w:rPr>
      </w:pPr>
      <w:r>
        <w:br w:type="page"/>
      </w:r>
      <w:r>
        <w:rPr>
          <w:sz w:val="20"/>
        </w:rPr>
      </w:r>
    </w:p>
    <w:tbl>
      <w:tblPr>
        <w:tblW w:w="14261" w:type="dxa"/>
        <w:jc w:val="center"/>
        <w:tblInd w:w="0" w:type="dxa"/>
        <w:tblLayout w:type="fixed"/>
        <w:tblCellMar>
          <w:top w:w="0" w:type="dxa"/>
          <w:start w:w="56" w:type="dxa"/>
          <w:bottom w:w="0" w:type="dxa"/>
          <w:end w:w="56" w:type="dxa"/>
        </w:tblCellMar>
      </w:tblPr>
      <w:tblGrid>
        <w:gridCol w:w="945"/>
        <w:gridCol w:w="2767"/>
        <w:gridCol w:w="1800"/>
        <w:gridCol w:w="2088"/>
        <w:gridCol w:w="1422"/>
        <w:gridCol w:w="1188"/>
        <w:gridCol w:w="1080"/>
        <w:gridCol w:w="990"/>
        <w:gridCol w:w="1962"/>
        <w:gridCol w:w="18"/>
        <w:gridCol w:w="1"/>
      </w:tblGrid>
      <w:tr>
        <w:trPr/>
        <w:tc>
          <w:tcPr>
            <w:tcW w:w="14260" w:type="dxa"/>
            <w:gridSpan w:val="9"/>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b/>
                <w:spacing w:val="-2"/>
                <w:sz w:val="20"/>
              </w:rPr>
            </w:pPr>
            <w:r>
              <w:rPr>
                <w:b/>
                <w:spacing w:val="-2"/>
                <w:sz w:val="20"/>
              </w:rPr>
              <w:t>BUSINESS</w:t>
            </w:r>
          </w:p>
        </w:tc>
      </w:tr>
      <w:tr>
        <w:trPr/>
        <w:tc>
          <w:tcPr>
            <w:tcW w:w="945"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w:t>
            </w:r>
          </w:p>
        </w:tc>
        <w:tc>
          <w:tcPr>
            <w:tcW w:w="2767" w:type="dxa"/>
            <w:tcBorders>
              <w:top w:val="single" w:sz="6" w:space="0" w:color="000000"/>
              <w:start w:val="single" w:sz="6" w:space="0" w:color="000000"/>
              <w:end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rPr>
            </w:pPr>
            <w:r>
              <w:rPr>
                <w:rFonts w:cs="Times New Roman" w:ascii="Times New Roman" w:hAnsi="Times New Roman"/>
                <w:spacing w:val="-2"/>
              </w:rPr>
              <w:t>Certidão Negativa de Débito  (CND)</w:t>
            </w:r>
          </w:p>
        </w:tc>
        <w:tc>
          <w:tcPr>
            <w:tcW w:w="1800" w:type="dxa"/>
            <w:tcBorders>
              <w:top w:val="single" w:sz="6" w:space="0" w:color="000000"/>
              <w:start w:val="single" w:sz="6" w:space="0" w:color="000000"/>
              <w:end w:val="single" w:sz="6" w:space="0" w:color="000000"/>
            </w:tcBorders>
          </w:tcPr>
          <w:p>
            <w:pPr>
              <w:pStyle w:val="Heading1"/>
              <w:ind w:hanging="0" w:start="0"/>
              <w:rPr/>
            </w:pPr>
            <w:r>
              <w:rPr/>
              <w:t>INSS</w:t>
            </w:r>
          </w:p>
        </w:tc>
        <w:tc>
          <w:tcPr>
            <w:tcW w:w="2088"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end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Dec 28, 99</w:t>
            </w:r>
          </w:p>
        </w:tc>
        <w:tc>
          <w:tcPr>
            <w:tcW w:w="990"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2</w:t>
            </w:r>
          </w:p>
        </w:tc>
        <w:tc>
          <w:tcPr>
            <w:tcW w:w="2767" w:type="dxa"/>
            <w:tcBorders>
              <w:top w:val="single" w:sz="6" w:space="0" w:color="000000"/>
              <w:start w:val="single" w:sz="6" w:space="0" w:color="000000"/>
              <w:bottom w:val="single" w:sz="6" w:space="0" w:color="000000"/>
            </w:tcBorders>
          </w:tcPr>
          <w:p>
            <w:pPr>
              <w:pStyle w:val="Normal"/>
              <w:jc w:val="start"/>
              <w:rPr>
                <w:sz w:val="20"/>
              </w:rPr>
            </w:pPr>
            <w:r>
              <w:rPr>
                <w:sz w:val="20"/>
              </w:rPr>
              <w:t>Certidão Neg. de Tributos e Contribuições Federais</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Sec da Receita Federal – MF</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 xml:space="preserve">Enrollment Submitted </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Sept 06,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b/>
                <w:spacing w:val="-2"/>
                <w:sz w:val="20"/>
              </w:rPr>
            </w:pPr>
            <w:r>
              <w:rPr>
                <w:b/>
                <w:spacing w:val="-2"/>
                <w:sz w:val="20"/>
              </w:rPr>
              <w:t>90%</w:t>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3</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Certidão quanto Divida Ativa da União</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Procuradoria da Receita Federal - MF</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Apr 22, 00</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4</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Certificado de Regularidade de Situação</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FGTS</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Dec 06,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5</w:t>
            </w:r>
          </w:p>
        </w:tc>
        <w:tc>
          <w:tcPr>
            <w:tcW w:w="2767" w:type="dxa"/>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rPr>
            </w:pPr>
            <w:r>
              <w:rPr>
                <w:rFonts w:cs="Times New Roman" w:ascii="Times New Roman" w:hAnsi="Times New Roman"/>
              </w:rPr>
              <w:t>Certidão Neg. de Débitos Gerais</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Prefeitura de Cuiabá</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 w:val="left" w:pos="3882" w:leader="none"/>
              </w:tabs>
              <w:spacing w:lineRule="auto" w:line="214"/>
              <w:rPr>
                <w:rFonts w:ascii="Times New Roman" w:hAnsi="Times New Roman" w:cs="Times New Roman"/>
                <w:spacing w:val="-2"/>
              </w:rPr>
            </w:pPr>
            <w:r>
              <w:rPr>
                <w:rFonts w:cs="Times New Roman" w:ascii="Times New Roman" w:hAnsi="Times New Roman"/>
                <w:spacing w:val="-2"/>
              </w:rPr>
              <w:t>Jan 22,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rFonts w:ascii="Times New Roman" w:hAnsi="Times New Roman" w:cs="Times New Roman"/>
                <w:spacing w:val="-2"/>
                <w:sz w:val="20"/>
              </w:rPr>
            </w:pPr>
            <w:r>
              <w:rPr>
                <w:rFonts w:cs="Times New Roman"/>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6</w:t>
            </w:r>
          </w:p>
        </w:tc>
        <w:tc>
          <w:tcPr>
            <w:tcW w:w="2767" w:type="dxa"/>
            <w:tcBorders>
              <w:top w:val="single" w:sz="6" w:space="0" w:color="000000"/>
              <w:start w:val="single" w:sz="6" w:space="0" w:color="000000"/>
              <w:bottom w:val="single" w:sz="6" w:space="0" w:color="000000"/>
            </w:tcBorders>
          </w:tcPr>
          <w:p>
            <w:pPr>
              <w:pStyle w:val="TOAHeading"/>
              <w:tabs>
                <w:tab w:val="clear" w:pos="9000"/>
                <w:tab w:val="clear" w:pos="9360"/>
                <w:tab w:val="left" w:pos="-1080" w:leader="none"/>
                <w:tab w:val="left" w:pos="-360" w:leader="none"/>
                <w:tab w:val="left" w:pos="0" w:leader="none"/>
                <w:tab w:val="left" w:pos="360" w:leader="none"/>
                <w:tab w:val="left" w:pos="923" w:leader="none"/>
                <w:tab w:val="left" w:pos="1248" w:leader="none"/>
              </w:tabs>
              <w:spacing w:lineRule="auto" w:line="214"/>
              <w:rPr>
                <w:rFonts w:ascii="Times New Roman" w:hAnsi="Times New Roman" w:cs="Times New Roman"/>
                <w:spacing w:val="-2"/>
              </w:rPr>
            </w:pPr>
            <w:r>
              <w:rPr>
                <w:rFonts w:cs="Times New Roman" w:ascii="Times New Roman" w:hAnsi="Times New Roman"/>
                <w:spacing w:val="-2"/>
              </w:rPr>
              <w:t>Certidão Neg. da Procuradoria Fiscal do Estado</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Procuradoria do Estado MT</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Nov 22,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7</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Certidão Neg. de Ação ou Processo Civil</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Forum Civil - MT</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Nov 21,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8</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Certidão Neg. de Processos Executivos Fiscais Municipais e Estaduais</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Forum Civil - MT</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Nov 21,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9</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Certidão de Ação de Falência ou Concordata</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Forum Civil - MT</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Nov 21,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4" w:space="0" w:color="000000"/>
              <w:start w:val="single" w:sz="4"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10</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Certidão de Protesto de Títulos Comerciais</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Cartório do 4º Ofício de Notas</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 xml:space="preserve">OK” </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Nov 22,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4"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b/>
                <w:spacing w:val="-2"/>
                <w:sz w:val="20"/>
              </w:rPr>
            </w:pPr>
            <w:r>
              <w:rPr>
                <w:b/>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11</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Certidão de Distribuição Ações e Execuções Civis e Criminais dos Diretores</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Justiça Federal</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vAlign w:val="center"/>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Nov 22 ,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12</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Alvará de Funcionamento da Power Plant</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Prefeitura de Cuiabá</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Benedito Messias</w:t>
            </w:r>
          </w:p>
        </w:tc>
        <w:tc>
          <w:tcPr>
            <w:tcW w:w="108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Dec 31, 99</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13</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Certidão simplificada da Junta Comercial – MT</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Junta Comercial</w:t>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Dec 31, 99</w:t>
            </w:r>
          </w:p>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14</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CNPJ</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t>Receita Federal</w:t>
            </w:r>
          </w:p>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b/>
                <w:spacing w:val="-2"/>
                <w:sz w:val="20"/>
              </w:rPr>
            </w:pPr>
            <w:r>
              <w:rPr>
                <w:b/>
                <w:spacing w:val="-2"/>
                <w:sz w:val="20"/>
              </w:rPr>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w:t>
            </w:r>
            <w:r>
              <w:rPr>
                <w:spacing w:val="-2"/>
                <w:sz w:val="20"/>
              </w:rPr>
              <w:t>OK”</w:t>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Ann Birosel</w:t>
            </w:r>
          </w:p>
        </w:tc>
        <w:tc>
          <w:tcPr>
            <w:tcW w:w="108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June 30, 00</w:t>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14261" w:type="dxa"/>
            <w:gridSpan w:val="9"/>
            <w:tcBorders>
              <w:top w:val="single" w:sz="6" w:space="0" w:color="000000"/>
              <w:start w:val="single" w:sz="6" w:space="0" w:color="000000"/>
              <w:bottom w:val="single" w:sz="6" w:space="0" w:color="000000"/>
              <w:end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b/>
                <w:spacing w:val="-2"/>
                <w:sz w:val="20"/>
              </w:rPr>
            </w:pPr>
            <w:r>
              <w:rPr>
                <w:b/>
                <w:spacing w:val="-2"/>
                <w:sz w:val="20"/>
              </w:rPr>
              <w:t>PROFESSIONAL</w:t>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1</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CREA</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Julio Marcante</w:t>
            </w:r>
          </w:p>
        </w:tc>
        <w:tc>
          <w:tcPr>
            <w:tcW w:w="108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2</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CRQ</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Eduardo Oliveira</w:t>
            </w:r>
          </w:p>
        </w:tc>
        <w:tc>
          <w:tcPr>
            <w:tcW w:w="108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r>
        <w:trPr/>
        <w:tc>
          <w:tcPr>
            <w:tcW w:w="945"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jc w:val="start"/>
              <w:rPr>
                <w:spacing w:val="-2"/>
                <w:sz w:val="20"/>
              </w:rPr>
            </w:pPr>
            <w:r>
              <w:rPr>
                <w:spacing w:val="-2"/>
                <w:sz w:val="20"/>
              </w:rPr>
              <w:t>3</w:t>
            </w:r>
          </w:p>
        </w:tc>
        <w:tc>
          <w:tcPr>
            <w:tcW w:w="2767"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rPr>
                <w:spacing w:val="-2"/>
                <w:sz w:val="20"/>
              </w:rPr>
            </w:pPr>
            <w:r>
              <w:rPr>
                <w:spacing w:val="-2"/>
                <w:sz w:val="20"/>
              </w:rPr>
              <w:t>CRC</w:t>
            </w:r>
          </w:p>
        </w:tc>
        <w:tc>
          <w:tcPr>
            <w:tcW w:w="180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tc>
        <w:tc>
          <w:tcPr>
            <w:tcW w:w="20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b/>
                <w:spacing w:val="-2"/>
                <w:sz w:val="20"/>
              </w:rPr>
            </w:pPr>
            <w:r>
              <w:rPr>
                <w:b/>
                <w:spacing w:val="-2"/>
                <w:sz w:val="20"/>
              </w:rPr>
            </w:r>
          </w:p>
        </w:tc>
        <w:tc>
          <w:tcPr>
            <w:tcW w:w="1422"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s>
              <w:suppressAutoHyphens w:val="true"/>
              <w:snapToGrid w:val="false"/>
              <w:spacing w:lineRule="auto" w:line="214"/>
              <w:jc w:val="start"/>
              <w:rPr>
                <w:spacing w:val="-2"/>
                <w:sz w:val="20"/>
              </w:rPr>
            </w:pPr>
            <w:r>
              <w:rPr>
                <w:spacing w:val="-2"/>
                <w:sz w:val="20"/>
              </w:rPr>
            </w:r>
          </w:p>
        </w:tc>
        <w:tc>
          <w:tcPr>
            <w:tcW w:w="1188"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pacing w:lineRule="auto" w:line="214"/>
              <w:jc w:val="start"/>
              <w:rPr>
                <w:spacing w:val="-2"/>
                <w:sz w:val="20"/>
              </w:rPr>
            </w:pPr>
            <w:r>
              <w:rPr>
                <w:spacing w:val="-2"/>
                <w:sz w:val="20"/>
              </w:rPr>
              <w:t>Celso Bernardi</w:t>
            </w:r>
          </w:p>
        </w:tc>
        <w:tc>
          <w:tcPr>
            <w:tcW w:w="108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990" w:type="dxa"/>
            <w:tcBorders>
              <w:top w:val="single" w:sz="6" w:space="0" w:color="000000"/>
              <w:start w:val="single" w:sz="6" w:space="0" w:color="000000"/>
              <w:bottom w:val="single" w:sz="6"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c>
          <w:tcPr>
            <w:tcW w:w="1962"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080" w:leader="none"/>
                <w:tab w:val="left" w:pos="-360" w:leader="none"/>
                <w:tab w:val="left" w:pos="0" w:leader="none"/>
                <w:tab w:val="left" w:pos="360" w:leader="none"/>
                <w:tab w:val="left" w:pos="923" w:leader="none"/>
                <w:tab w:val="left" w:pos="1248" w:leader="none"/>
                <w:tab w:val="left" w:pos="3882" w:leader="none"/>
              </w:tabs>
              <w:suppressAutoHyphens w:val="true"/>
              <w:snapToGrid w:val="false"/>
              <w:spacing w:lineRule="auto" w:line="214"/>
              <w:jc w:val="start"/>
              <w:rPr>
                <w:spacing w:val="-2"/>
                <w:sz w:val="20"/>
              </w:rPr>
            </w:pPr>
            <w:r>
              <w:rPr>
                <w:spacing w:val="-2"/>
                <w:sz w:val="20"/>
              </w:rPr>
            </w:r>
          </w:p>
        </w:tc>
      </w:tr>
    </w:tbl>
    <w:p>
      <w:pPr>
        <w:sectPr>
          <w:headerReference w:type="default" r:id="rId16"/>
          <w:headerReference w:type="first" r:id="rId17"/>
          <w:footerReference w:type="default" r:id="rId18"/>
          <w:footerReference w:type="first" r:id="rId19"/>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4340" w:type="dxa"/>
        <w:jc w:val="start"/>
        <w:tblInd w:w="0" w:type="dxa"/>
        <w:tblLayout w:type="fixed"/>
        <w:tblCellMar>
          <w:top w:w="0" w:type="dxa"/>
          <w:start w:w="30" w:type="dxa"/>
          <w:bottom w:w="0" w:type="dxa"/>
          <w:end w:w="30" w:type="dxa"/>
        </w:tblCellMar>
      </w:tblPr>
      <w:tblGrid>
        <w:gridCol w:w="1470"/>
        <w:gridCol w:w="3600"/>
        <w:gridCol w:w="720"/>
        <w:gridCol w:w="1080"/>
        <w:gridCol w:w="1260"/>
        <w:gridCol w:w="3420"/>
        <w:gridCol w:w="2790"/>
      </w:tblGrid>
      <w:tr>
        <w:trPr>
          <w:tblHeader w:val="true"/>
          <w:trHeight w:val="202"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20"/>
                <w:lang w:eastAsia="en-US"/>
              </w:rPr>
            </w:pPr>
            <w:r>
              <w:rPr>
                <w:rFonts w:cs="Arial" w:ascii="Arial" w:hAnsi="Arial"/>
                <w:b/>
                <w:color w:val="000000"/>
                <w:sz w:val="20"/>
                <w:lang w:eastAsia="en-US"/>
              </w:rPr>
              <w:t>ARTICLE/</w:t>
            </w:r>
          </w:p>
          <w:p>
            <w:pPr>
              <w:pStyle w:val="Normal"/>
              <w:jc w:val="center"/>
              <w:rPr>
                <w:rFonts w:ascii="Arial" w:hAnsi="Arial" w:cs="Arial"/>
                <w:b/>
                <w:color w:val="000000"/>
                <w:sz w:val="20"/>
                <w:lang w:eastAsia="en-US"/>
              </w:rPr>
            </w:pPr>
            <w:r>
              <w:rPr>
                <w:rFonts w:cs="Arial" w:ascii="Arial" w:hAnsi="Arial"/>
                <w:b/>
                <w:color w:val="000000"/>
                <w:sz w:val="20"/>
                <w:lang w:eastAsia="en-US"/>
              </w:rPr>
              <w:t>CLAUSE/PAR.</w:t>
            </w:r>
          </w:p>
        </w:tc>
        <w:tc>
          <w:tcPr>
            <w:tcW w:w="360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b/>
                <w:color w:val="000000"/>
                <w:sz w:val="20"/>
                <w:lang w:eastAsia="en-US"/>
              </w:rPr>
            </w:pPr>
            <w:r>
              <w:rPr>
                <w:rFonts w:cs="Arial" w:ascii="Arial" w:hAnsi="Arial"/>
                <w:b/>
                <w:color w:val="000000"/>
                <w:sz w:val="20"/>
                <w:lang w:eastAsia="en-US"/>
              </w:rPr>
              <w:t>OBLIGATIONS/RIGHTS</w:t>
            </w:r>
          </w:p>
        </w:tc>
        <w:tc>
          <w:tcPr>
            <w:tcW w:w="180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b/>
                <w:color w:val="000000"/>
                <w:sz w:val="20"/>
                <w:lang w:eastAsia="en-US"/>
              </w:rPr>
            </w:pPr>
            <w:r>
              <w:rPr>
                <w:rFonts w:cs="Arial" w:ascii="Arial" w:hAnsi="Arial"/>
                <w:b/>
                <w:color w:val="000000"/>
                <w:sz w:val="20"/>
                <w:lang w:eastAsia="en-US"/>
              </w:rPr>
              <w:t>ACTION BY</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20"/>
                <w:lang w:eastAsia="en-US"/>
              </w:rPr>
            </w:pPr>
            <w:r>
              <w:rPr>
                <w:rFonts w:cs="Arial" w:ascii="Arial" w:hAnsi="Arial"/>
                <w:b/>
                <w:color w:val="000000"/>
                <w:sz w:val="20"/>
                <w:lang w:eastAsia="en-US"/>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b/>
                <w:color w:val="000000"/>
                <w:sz w:val="20"/>
                <w:lang w:eastAsia="en-US"/>
              </w:rPr>
            </w:pPr>
            <w:r>
              <w:rPr>
                <w:rFonts w:cs="Arial" w:ascii="Arial" w:hAnsi="Arial"/>
                <w:b/>
                <w:color w:val="000000"/>
                <w:sz w:val="20"/>
                <w:lang w:eastAsia="en-US"/>
              </w:rPr>
              <w:t>DUE DATE</w:t>
            </w:r>
          </w:p>
        </w:tc>
        <w:tc>
          <w:tcPr>
            <w:tcW w:w="342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b/>
                <w:color w:val="000000"/>
                <w:sz w:val="20"/>
                <w:lang w:eastAsia="en-US"/>
              </w:rPr>
            </w:pPr>
            <w:r>
              <w:rPr>
                <w:rFonts w:cs="Arial" w:ascii="Arial" w:hAnsi="Arial"/>
                <w:b/>
                <w:color w:val="000000"/>
                <w:sz w:val="20"/>
                <w:lang w:eastAsia="en-US"/>
              </w:rPr>
              <w:t>DUE DATE REMARKS/NOTES</w:t>
            </w:r>
          </w:p>
        </w:tc>
        <w:tc>
          <w:tcPr>
            <w:tcW w:w="279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b/>
                <w:color w:val="000000"/>
                <w:sz w:val="20"/>
                <w:lang w:eastAsia="en-US"/>
              </w:rPr>
            </w:pPr>
            <w:r>
              <w:rPr>
                <w:rFonts w:cs="Arial" w:ascii="Arial" w:hAnsi="Arial"/>
                <w:b/>
                <w:color w:val="000000"/>
                <w:sz w:val="20"/>
                <w:lang w:eastAsia="en-US"/>
              </w:rPr>
              <w:t>STATUS</w:t>
            </w:r>
          </w:p>
        </w:tc>
      </w:tr>
      <w:tr>
        <w:trPr>
          <w:trHeight w:val="178"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b/>
                <w:color w:val="000000"/>
                <w:sz w:val="20"/>
                <w:lang w:eastAsia="en-US"/>
              </w:rPr>
            </w:pPr>
            <w:r>
              <w:rPr>
                <w:rFonts w:cs="Arial" w:ascii="Arial" w:hAnsi="Arial"/>
                <w:b/>
                <w:color w:val="000000"/>
                <w:sz w:val="20"/>
                <w:lang w:eastAsia="en-US"/>
              </w:rPr>
              <w:t>Art. 1º</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Extend the IPP authorization</w:t>
            </w:r>
          </w:p>
        </w:tc>
        <w:tc>
          <w:tcPr>
            <w:tcW w:w="7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ANEEL</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27-Jul-00</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571"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b/>
                <w:color w:val="000000"/>
                <w:sz w:val="20"/>
                <w:lang w:eastAsia="en-US"/>
              </w:rPr>
            </w:pPr>
            <w:r>
              <w:rPr>
                <w:rFonts w:cs="Arial" w:ascii="Arial" w:hAnsi="Arial"/>
                <w:b/>
                <w:color w:val="000000"/>
                <w:sz w:val="20"/>
                <w:lang w:eastAsia="en-US"/>
              </w:rPr>
              <w:t>Art. 3º</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 xml:space="preserve">Regularize the installed capacity of GT12 changing it to 167,40 MW  operating on Diesel </w:t>
            </w:r>
          </w:p>
        </w:tc>
        <w:tc>
          <w:tcPr>
            <w:tcW w:w="7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ANEEL</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17-Aug-00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In case of the gas not available it will be necessary to request ANEEL to postpone this date. (Lucio Reis)</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Extension will be taken care of by the request to operate 300MW on Diesel</w:t>
            </w:r>
          </w:p>
        </w:tc>
      </w:tr>
      <w:tr>
        <w:trPr>
          <w:trHeight w:val="547"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b/>
                <w:color w:val="000000"/>
                <w:sz w:val="20"/>
                <w:lang w:eastAsia="en-US"/>
              </w:rPr>
            </w:pPr>
            <w:r>
              <w:rPr>
                <w:rFonts w:cs="Arial" w:ascii="Arial" w:hAnsi="Arial"/>
                <w:b/>
                <w:color w:val="000000"/>
                <w:sz w:val="20"/>
                <w:lang w:eastAsia="en-US"/>
              </w:rPr>
              <w:t>Art. 4º - Obligations</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eastAsia="Arial" w:cs="Arial" w:ascii="Arial" w:hAnsi="Arial"/>
                <w:color w:val="000000"/>
                <w:sz w:val="20"/>
                <w:lang w:eastAsia="en-US"/>
              </w:rPr>
              <w:t xml:space="preserve"> </w:t>
            </w:r>
            <w:r>
              <w:rPr>
                <w:rFonts w:cs="Arial" w:ascii="Arial" w:hAnsi="Arial"/>
                <w:color w:val="000000"/>
                <w:sz w:val="20"/>
                <w:lang w:eastAsia="en-US"/>
              </w:rPr>
              <w:t>I. Regularize with ANEEL the authorization   for GT11 to operate on natural gas</w:t>
            </w:r>
          </w:p>
        </w:tc>
        <w:tc>
          <w:tcPr>
            <w:tcW w:w="7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ANEEL</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27-Jul-00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 xml:space="preserve">Start the process at least sixty days before this date. </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Extension will be taken care of by the request to operate 300MW on Diesel</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898"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 xml:space="preserve">I.1 Request the authorization to install ST 10 (190,80 MW) to be installed as per EPE's schedule presented to ANEEL (31/03/2001), using natural gas. </w:t>
            </w:r>
          </w:p>
        </w:tc>
        <w:tc>
          <w:tcPr>
            <w:tcW w:w="7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ANEEL</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27-Jul-00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Correct the fuel which will be used by ST 10 to Steam instead of natural gas.</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Extension will be taken care of by the request to operate 300MW on Diesel</w:t>
            </w:r>
          </w:p>
        </w:tc>
      </w:tr>
      <w:tr>
        <w:trPr>
          <w:trHeight w:val="898"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II. Regularize the authorization for GT12 to operate on natural gas.</w:t>
            </w:r>
          </w:p>
        </w:tc>
        <w:tc>
          <w:tcPr>
            <w:tcW w:w="7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ANEEL</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17-Aug-00</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Extension will be taken care of by the request to operate 300MW on Diesel</w:t>
            </w:r>
          </w:p>
        </w:tc>
      </w:tr>
      <w:tr>
        <w:trPr>
          <w:trHeight w:val="773"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III. Comply with the Legislation regarding IPP, reporting to ANEEL, users and third parties for any damages EPE may cause and is responsible for. (Daniel Soares)</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360"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IV. Pay the Service Inspection fees monthly or yearly</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Each 15 of the month</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See list attached</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continuous</w:t>
            </w:r>
          </w:p>
        </w:tc>
      </w:tr>
      <w:tr>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V. Pay the usage of the Transmission and Distribution systems</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strike/>
                <w:color w:val="000000"/>
                <w:sz w:val="20"/>
                <w:lang w:eastAsia="en-US"/>
              </w:rPr>
            </w:pPr>
            <w:r>
              <w:rPr>
                <w:rFonts w:cs="Arial" w:ascii="Arial" w:hAnsi="Arial"/>
                <w:strike/>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strike/>
                <w:color w:val="000000"/>
                <w:sz w:val="20"/>
                <w:lang w:eastAsia="en-US"/>
              </w:rPr>
            </w:pPr>
            <w:r>
              <w:rPr>
                <w:rFonts w:cs="Arial" w:ascii="Arial" w:hAnsi="Arial"/>
                <w:strike/>
                <w:color w:val="000000"/>
                <w:sz w:val="20"/>
                <w:lang w:eastAsia="en-US"/>
              </w:rPr>
            </w:r>
          </w:p>
        </w:tc>
      </w:tr>
      <w:tr>
        <w:trPr>
          <w:trHeight w:val="2050"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VI. Execute the use and connection contract for the transmission systems according to the due legislation.</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Connection Contract (CCT) needs to be signed between the Owner (ELN and Cemat) of the System and the Power Generator to establish issues like: construction of Transmission lines, maintenance of the lines, OA.</w:t>
            </w:r>
          </w:p>
          <w:p>
            <w:pPr>
              <w:pStyle w:val="Normal"/>
              <w:jc w:val="start"/>
              <w:rPr>
                <w:rFonts w:ascii="Arial" w:hAnsi="Arial" w:cs="Arial"/>
                <w:color w:val="000000"/>
                <w:sz w:val="20"/>
                <w:lang w:eastAsia="en-US"/>
              </w:rPr>
            </w:pPr>
            <w:r>
              <w:rPr>
                <w:rFonts w:cs="Arial" w:ascii="Arial" w:hAnsi="Arial"/>
                <w:color w:val="000000"/>
                <w:sz w:val="20"/>
                <w:lang w:eastAsia="en-US"/>
              </w:rPr>
              <w:t>Transmission Line Use contract: Any company that is physically connected to the system is supposed to sign this contract. According to the initial contracts in which EPE is involved as EPE has an agreement with Furnas (PPA),</w:t>
            </w:r>
          </w:p>
          <w:p>
            <w:pPr>
              <w:pStyle w:val="Normal"/>
              <w:jc w:val="start"/>
              <w:rPr>
                <w:rFonts w:ascii="Arial" w:hAnsi="Arial" w:cs="Arial"/>
                <w:color w:val="000000"/>
                <w:sz w:val="20"/>
                <w:lang w:eastAsia="en-US"/>
              </w:rPr>
            </w:pPr>
            <w:r>
              <w:rPr>
                <w:rFonts w:cs="Arial" w:ascii="Arial" w:hAnsi="Arial"/>
                <w:color w:val="000000"/>
                <w:sz w:val="20"/>
                <w:lang w:eastAsia="en-US"/>
              </w:rPr>
              <w:t>Reference: Resolução 281/99 - Aneel</w:t>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c>
          <w:tcPr>
            <w:tcW w:w="147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VII. To be subjected to inspection</w:t>
            </w:r>
          </w:p>
        </w:tc>
        <w:tc>
          <w:tcPr>
            <w:tcW w:w="7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ANEEL</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720"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VIII. Organize and keep up to date the assets and installation data, reporting to ANEEL any modification made in the Turbines' characteristics.</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continuous</w:t>
            </w:r>
          </w:p>
        </w:tc>
      </w:tr>
      <w:tr>
        <w:trPr>
          <w:trHeight w:val="720"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IX. Keep in file for easy access the EIA and RIMA, basic and executive project, operative register and all results of commissioning tests. (Lucio Reis)</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898"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X. Comply with the environmental legislation and hydro resources, sending to ANEEL copies of the Installation and Operation Licenses before construction and operation phases.</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done ( I think you need this for the new phases) Lucio Reis</w:t>
            </w:r>
          </w:p>
        </w:tc>
      </w:tr>
      <w:tr>
        <w:trPr>
          <w:trHeight w:val="538"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XI. To be subjected to any general legislation that is established by ANEEL specially regarding IPP.</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continuous</w:t>
            </w:r>
          </w:p>
        </w:tc>
      </w:tr>
      <w:tr>
        <w:trPr>
          <w:trHeight w:val="538"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 xml:space="preserve">XII. Comply with the Electrical Network Procedures established by ONS (Operador Nacional do Sistema Elétrico) </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continuous</w:t>
            </w:r>
          </w:p>
        </w:tc>
      </w:tr>
      <w:tr>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XIII. Have the MAE agreement in place</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1277"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XIV. Give all  information required  by ANEEL in its inspections. Inform the end of each phase within 60 days from the date it is effectively ended</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 - operations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It's important to emphasize that ANEEL still did not authorize for the term of 30 year, as foreseen in the art. 6 of Res. ANEEL n. 09/00, being conditioned to the implantation of the phases 2 and 3 of UTE Cuiabá (as soon as these phases are implemented ANEEL shall be informed);(Daniel Soares)</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continuous</w:t>
            </w:r>
          </w:p>
        </w:tc>
      </w:tr>
      <w:tr>
        <w:trPr>
          <w:trHeight w:val="3326"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b/>
                <w:color w:val="000000"/>
                <w:sz w:val="20"/>
                <w:lang w:eastAsia="en-US"/>
              </w:rPr>
            </w:pPr>
            <w:r>
              <w:rPr>
                <w:rFonts w:cs="Arial" w:ascii="Arial" w:hAnsi="Arial"/>
                <w:b/>
                <w:color w:val="000000"/>
                <w:sz w:val="20"/>
                <w:lang w:eastAsia="en-US"/>
              </w:rPr>
              <w:t>Art. 5º - Rights</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V. Use the reimbursement of Liquid Fuel (CCC account)</w:t>
            </w:r>
          </w:p>
          <w:p>
            <w:pPr>
              <w:pStyle w:val="Normal"/>
              <w:jc w:val="start"/>
              <w:rPr>
                <w:rFonts w:ascii="Arial" w:hAnsi="Arial" w:cs="Arial"/>
                <w:color w:val="000000"/>
                <w:sz w:val="20"/>
                <w:lang w:eastAsia="en-US"/>
              </w:rPr>
            </w:pPr>
            <w:r>
              <w:rPr>
                <w:rFonts w:cs="Arial" w:ascii="Arial" w:hAnsi="Arial"/>
                <w:color w:val="000000"/>
                <w:sz w:val="20"/>
                <w:lang w:eastAsia="en-US"/>
              </w:rPr>
              <w:t>Needs renewal</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27-Jul-00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If the gas is available before this date it will be considered as the deadline to use the reimbursement mechanism.</w:t>
            </w:r>
          </w:p>
          <w:p>
            <w:pPr>
              <w:pStyle w:val="Normal"/>
              <w:jc w:val="start"/>
              <w:rPr>
                <w:rFonts w:ascii="Arial" w:hAnsi="Arial" w:cs="Arial"/>
                <w:color w:val="000000"/>
                <w:sz w:val="20"/>
                <w:lang w:eastAsia="en-US"/>
              </w:rPr>
            </w:pPr>
            <w:r>
              <w:rPr>
                <w:rFonts w:cs="Arial" w:ascii="Arial" w:hAnsi="Arial"/>
                <w:color w:val="000000"/>
                <w:sz w:val="20"/>
                <w:lang w:eastAsia="en-US"/>
              </w:rPr>
              <w:t>Regarding the use of the CCC, it's correctly understood about the retroactivity of the Res. ANEEL 30/00. The Res. 30/00 gives the retroactivity of its features until 14.01.2000. Therefore, the period in which UTE operated without the respective license is now covered by the Res. 30/00 (Daniel Soares)</w:t>
            </w:r>
          </w:p>
          <w:p>
            <w:pPr>
              <w:pStyle w:val="Normal"/>
              <w:jc w:val="start"/>
              <w:rPr>
                <w:rFonts w:ascii="Arial" w:hAnsi="Arial" w:cs="Arial"/>
                <w:color w:val="000000"/>
                <w:sz w:val="20"/>
                <w:lang w:eastAsia="en-US"/>
              </w:rPr>
            </w:pPr>
            <w:r>
              <w:rPr>
                <w:rFonts w:cs="Arial" w:ascii="Arial" w:hAnsi="Arial"/>
                <w:color w:val="000000"/>
                <w:sz w:val="20"/>
                <w:lang w:eastAsia="en-US"/>
              </w:rPr>
              <w:t>Extension will be taken care of by the request to operate 300MW on Diesel</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According to Portaria 660 of Ministerio das Minas e Energia the CCC is applicable for one generator, it doesn't specify a particular Unit (GT11 or GT12).</w:t>
            </w:r>
          </w:p>
          <w:p>
            <w:pPr>
              <w:pStyle w:val="Normal"/>
              <w:jc w:val="start"/>
              <w:rPr>
                <w:rFonts w:ascii="Arial" w:hAnsi="Arial" w:cs="Arial"/>
                <w:color w:val="000000"/>
                <w:sz w:val="20"/>
                <w:lang w:eastAsia="en-US"/>
              </w:rPr>
            </w:pPr>
            <w:r>
              <w:rPr>
                <w:rFonts w:cs="Arial" w:ascii="Arial" w:hAnsi="Arial"/>
                <w:color w:val="000000"/>
                <w:sz w:val="20"/>
                <w:lang w:eastAsia="en-US"/>
              </w:rPr>
              <w:t>EPE must provide very good and concise justification why we need more extension after getting one in February. Meeting with ONS, ELB and MME on 24/05/2000. Lúcio to advise outcome of meeting.  Earlier meeting b/w Furnas and ELB (Firmano).  Draft letter to ANEEL w/ Lúcio; will provide copy.</w:t>
            </w:r>
          </w:p>
          <w:p>
            <w:pPr>
              <w:pStyle w:val="Normal"/>
              <w:jc w:val="start"/>
              <w:rPr>
                <w:rFonts w:ascii="Arial" w:hAnsi="Arial" w:cs="Arial"/>
                <w:color w:val="000000"/>
                <w:sz w:val="20"/>
                <w:lang w:eastAsia="en-US"/>
              </w:rPr>
            </w:pPr>
            <w:r>
              <w:rPr>
                <w:rFonts w:cs="Arial" w:ascii="Arial" w:hAnsi="Arial"/>
                <w:color w:val="000000"/>
                <w:sz w:val="20"/>
                <w:lang w:eastAsia="en-US"/>
              </w:rPr>
              <w:t>In a meeting with Furnas on Jun 6 it was discussed the need to find a way to get CCC approved for 300MW. Aneel/ONS was not in favor of extending CCC account for up 300MW for legal reasons and commercial; High cost of dispatch in simple cucle case; plantwas authorized to operate at 150MW on CCCaccount before situation was frozen by passage of law 9648.</w:t>
            </w:r>
          </w:p>
        </w:tc>
      </w:tr>
      <w:tr>
        <w:trPr>
          <w:trHeight w:val="538"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b/>
                <w:color w:val="000000"/>
                <w:sz w:val="20"/>
                <w:lang w:eastAsia="en-US"/>
              </w:rPr>
            </w:pPr>
            <w:r>
              <w:rPr>
                <w:rFonts w:cs="Arial" w:ascii="Arial" w:hAnsi="Arial"/>
                <w:b/>
                <w:color w:val="000000"/>
                <w:sz w:val="20"/>
                <w:lang w:eastAsia="en-US"/>
              </w:rPr>
              <w:t>Art. 6º</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III. In case of transfer of any of the Turbines without ANEEL's authorization this Authorization(Res. 30) shall be cancelled</w:t>
            </w:r>
          </w:p>
        </w:tc>
        <w:tc>
          <w:tcPr>
            <w:tcW w:w="7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ANEEL</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360"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IV. In case the IPP request this authorization can be cancelled</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EPE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r>
        <w:trPr>
          <w:trHeight w:val="360" w:hRule="atLeast"/>
        </w:trPr>
        <w:tc>
          <w:tcPr>
            <w:tcW w:w="14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b/>
                <w:color w:val="000000"/>
                <w:sz w:val="20"/>
                <w:lang w:eastAsia="en-US"/>
              </w:rPr>
            </w:pPr>
            <w:r>
              <w:rPr>
                <w:rFonts w:cs="Arial" w:ascii="Arial" w:hAnsi="Arial"/>
                <w:b/>
                <w:color w:val="000000"/>
                <w:sz w:val="20"/>
                <w:lang w:eastAsia="en-US"/>
              </w:rPr>
            </w:r>
          </w:p>
        </w:tc>
        <w:tc>
          <w:tcPr>
            <w:tcW w:w="360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V. This authorization (Res. n.º 30) is valid for 196 days from Jan. 14/00.</w:t>
            </w:r>
          </w:p>
          <w:p>
            <w:pPr>
              <w:pStyle w:val="Normal"/>
              <w:jc w:val="start"/>
              <w:rPr>
                <w:rFonts w:ascii="Arial" w:hAnsi="Arial" w:cs="Arial"/>
                <w:color w:val="000000"/>
                <w:sz w:val="20"/>
                <w:lang w:eastAsia="en-US"/>
              </w:rPr>
            </w:pPr>
            <w:r>
              <w:rPr>
                <w:rFonts w:cs="Arial" w:ascii="Arial" w:hAnsi="Arial"/>
                <w:color w:val="000000"/>
                <w:sz w:val="20"/>
                <w:lang w:eastAsia="en-US"/>
              </w:rPr>
              <w:t>Needs renewal</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c>
          <w:tcPr>
            <w:tcW w:w="126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27/07/2000  (17/08/2000)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sz w:val="20"/>
                <w:lang w:eastAsia="en-US"/>
              </w:rPr>
            </w:pPr>
            <w:r>
              <w:rPr>
                <w:rFonts w:cs="Arial" w:ascii="Arial" w:hAnsi="Arial"/>
                <w:color w:val="000000"/>
                <w:sz w:val="20"/>
                <w:lang w:eastAsia="en-US"/>
              </w:rPr>
              <w:t>It can be extended according to request from EPE and ANEEL criteria. (Lucio Reis).</w:t>
            </w:r>
          </w:p>
          <w:p>
            <w:pPr>
              <w:pStyle w:val="Normal"/>
              <w:jc w:val="start"/>
              <w:rPr>
                <w:rFonts w:ascii="Arial" w:hAnsi="Arial" w:cs="Arial"/>
                <w:color w:val="000000"/>
                <w:sz w:val="20"/>
                <w:lang w:eastAsia="en-US"/>
              </w:rPr>
            </w:pPr>
            <w:r>
              <w:rPr>
                <w:rFonts w:cs="Arial" w:ascii="Arial" w:hAnsi="Arial"/>
                <w:color w:val="000000"/>
                <w:sz w:val="20"/>
                <w:lang w:eastAsia="en-US"/>
              </w:rPr>
              <w:t>EPE has less than 196 dias regarding the one that is in the Res.  n. 09/98 (2 years); even though there is the possibility to extend, it's clear ANEEL's interest to have phase 2 and 3 concluded in the shortest term possible. (Daniel Soares)</w:t>
            </w:r>
          </w:p>
          <w:p>
            <w:pPr>
              <w:pStyle w:val="Normal"/>
              <w:jc w:val="start"/>
              <w:rPr>
                <w:rFonts w:ascii="Arial" w:hAnsi="Arial" w:cs="Arial"/>
                <w:color w:val="000000"/>
                <w:sz w:val="20"/>
                <w:lang w:eastAsia="en-US"/>
              </w:rPr>
            </w:pPr>
            <w:r>
              <w:rPr>
                <w:rFonts w:cs="Arial" w:ascii="Arial" w:hAnsi="Arial"/>
                <w:color w:val="000000"/>
                <w:sz w:val="20"/>
                <w:lang w:eastAsia="en-US"/>
              </w:rPr>
              <w:t>According to Lucio Reis Aneel will "re-rectify" the 196 days to 217 days as set before.</w:t>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sz w:val="20"/>
                <w:lang w:eastAsia="en-US"/>
              </w:rPr>
            </w:pPr>
            <w:r>
              <w:rPr>
                <w:rFonts w:cs="Arial" w:ascii="Arial" w:hAnsi="Arial"/>
                <w:color w:val="000000"/>
                <w:sz w:val="20"/>
                <w:lang w:eastAsia="en-US"/>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sz w:val="20"/>
        </w:rPr>
      </w:pPr>
      <w:r>
        <w:rPr>
          <w:sz w:val="20"/>
        </w:rPr>
      </w:r>
    </w:p>
    <w:p>
      <w:pPr>
        <w:sectPr>
          <w:headerReference w:type="default" r:id="rId20"/>
          <w:headerReference w:type="first" r:id="rId21"/>
          <w:footerReference w:type="default" r:id="rId22"/>
          <w:footerReference w:type="first" r:id="rId23"/>
          <w:type w:val="nextPage"/>
          <w:pgSz w:orient="landscape" w:w="15840" w:h="12240"/>
          <w:pgMar w:left="720" w:right="72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5.06(b)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B.</w:t>
        <w:tab/>
        <w:t>The Authorizations necessary to operate each Business under Development, other than those subject to Section 5.13, that (i) are not in full force and effect, (ii) have been violated in any respect or  (iii) are subject to suspension, revocation or cancellation, for each Business Under Development are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[1.</w:t>
        <w:tab/>
        <w:t>The Gas In-Transit permit issued to TBS by SIRESE in July 2000, permitting transit through Bolivian territory of Argentine gas transported to Brazil, expires September 2001.  This permit needs to be renewed every year thereafter for successive one year periods during the term of the Gas Supply Agreement between EPE and TBS for so long as Argentine gas is required to satisfy TBS’s obligations thereunder. [Confirm if this authorization applies to EPE.  Transfer to separate TBS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C.</w:t>
        <w:tab/>
        <w:t>Actions, proceedings or investigations regarding Authorizations: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5.08(a)</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insurance policies maintained by or through the Parent Company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p>
    <w:tbl>
      <w:tblPr>
        <w:tblW w:w="10520" w:type="dxa"/>
        <w:jc w:val="center"/>
        <w:tblInd w:w="0" w:type="dxa"/>
        <w:tblLayout w:type="fixed"/>
        <w:tblCellMar>
          <w:top w:w="0" w:type="dxa"/>
          <w:start w:w="100" w:type="dxa"/>
          <w:bottom w:w="0" w:type="dxa"/>
          <w:end w:w="100" w:type="dxa"/>
        </w:tblCellMar>
      </w:tblPr>
      <w:tblGrid>
        <w:gridCol w:w="1296"/>
        <w:gridCol w:w="1047"/>
        <w:gridCol w:w="1380"/>
        <w:gridCol w:w="1560"/>
        <w:gridCol w:w="1560"/>
        <w:gridCol w:w="1380"/>
        <w:gridCol w:w="1118"/>
        <w:gridCol w:w="1170"/>
        <w:gridCol w:w="9"/>
      </w:tblGrid>
      <w:tr>
        <w:trPr>
          <w:trHeight w:val="403" w:hRule="atLeast"/>
        </w:trPr>
        <w:tc>
          <w:tcPr>
            <w:tcW w:w="10520" w:type="dxa"/>
            <w:gridSpan w:val="8"/>
            <w:tcBorders>
              <w:top w:val="single" w:sz="6" w:space="0" w:color="000000"/>
              <w:start w:val="single" w:sz="6" w:space="0" w:color="000000"/>
              <w:end w:val="single" w:sz="6" w:space="0" w:color="000000"/>
            </w:tcBorders>
          </w:tcPr>
          <w:p>
            <w:pPr>
              <w:pStyle w:val="Normal"/>
              <w:jc w:val="center"/>
              <w:rPr>
                <w:b/>
                <w:sz w:val="20"/>
              </w:rPr>
            </w:pPr>
            <w:r>
              <w:rPr>
                <w:b/>
                <w:sz w:val="20"/>
              </w:rPr>
              <w:t>CUIABA POWER PROJECT</w:t>
            </w:r>
          </w:p>
          <w:p>
            <w:pPr>
              <w:pStyle w:val="Normal"/>
              <w:jc w:val="center"/>
              <w:rPr>
                <w:b/>
                <w:sz w:val="20"/>
              </w:rPr>
            </w:pPr>
            <w:r>
              <w:rPr>
                <w:b/>
                <w:sz w:val="20"/>
              </w:rPr>
              <w:t>Construction Phase Insurances</w:t>
            </w:r>
          </w:p>
          <w:p>
            <w:pPr>
              <w:pStyle w:val="Normal"/>
              <w:jc w:val="center"/>
              <w:rPr>
                <w:b/>
                <w:sz w:val="20"/>
              </w:rPr>
            </w:pPr>
            <w:r>
              <w:rPr>
                <w:b/>
                <w:sz w:val="20"/>
              </w:rPr>
              <w:t>Policy Summary</w:t>
            </w:r>
          </w:p>
        </w:tc>
      </w:tr>
      <w:tr>
        <w:trPr>
          <w:trHeight w:val="403" w:hRule="atLeast"/>
        </w:trPr>
        <w:tc>
          <w:tcPr>
            <w:tcW w:w="1296"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Underwriters</w:t>
            </w:r>
          </w:p>
        </w:tc>
        <w:tc>
          <w:tcPr>
            <w:tcW w:w="1047"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b/>
                <w:sz w:val="16"/>
                <w:u w:val="single"/>
              </w:rPr>
            </w:pPr>
            <w:r>
              <w:rPr>
                <w:b/>
                <w:sz w:val="16"/>
                <w:u w:val="single"/>
              </w:rPr>
              <w:t>Risks</w:t>
            </w:r>
          </w:p>
        </w:tc>
        <w:tc>
          <w:tcPr>
            <w:tcW w:w="1380" w:type="dxa"/>
            <w:tcBorders>
              <w:top w:val="single" w:sz="6" w:space="0" w:color="000000"/>
              <w:start w:val="single" w:sz="6" w:space="0" w:color="000000"/>
            </w:tcBorders>
          </w:tcPr>
          <w:p>
            <w:pPr>
              <w:pStyle w:val="Normal"/>
              <w:jc w:val="center"/>
              <w:rPr>
                <w:b/>
                <w:sz w:val="16"/>
                <w:u w:val="single"/>
              </w:rPr>
            </w:pPr>
            <w:r>
              <w:rPr>
                <w:b/>
                <w:sz w:val="16"/>
                <w:u w:val="single"/>
              </w:rPr>
              <w:t>Insured</w:t>
            </w:r>
          </w:p>
          <w:p>
            <w:pPr>
              <w:pStyle w:val="Normal"/>
              <w:jc w:val="center"/>
              <w:rPr>
                <w:b/>
                <w:sz w:val="16"/>
                <w:u w:val="single"/>
              </w:rPr>
            </w:pPr>
            <w:r>
              <w:rPr>
                <w:b/>
                <w:sz w:val="16"/>
                <w:u w:val="single"/>
              </w:rPr>
              <w:t>Parties</w:t>
            </w:r>
          </w:p>
          <w:p>
            <w:pPr>
              <w:pStyle w:val="Normal"/>
              <w:jc w:val="center"/>
              <w:rPr>
                <w:b/>
                <w:sz w:val="16"/>
                <w:u w:val="single"/>
              </w:rPr>
            </w:pPr>
            <w:r>
              <w:rPr>
                <w:b/>
                <w:sz w:val="16"/>
                <w:u w:val="single"/>
              </w:rPr>
            </w:r>
          </w:p>
        </w:tc>
        <w:tc>
          <w:tcPr>
            <w:tcW w:w="156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Coverage</w:t>
            </w:r>
          </w:p>
        </w:tc>
        <w:tc>
          <w:tcPr>
            <w:tcW w:w="156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b/>
                <w:sz w:val="16"/>
                <w:u w:val="single"/>
              </w:rPr>
            </w:pPr>
            <w:r>
              <w:rPr>
                <w:b/>
                <w:sz w:val="16"/>
                <w:u w:val="single"/>
              </w:rPr>
              <w:t>Limits</w:t>
            </w:r>
          </w:p>
        </w:tc>
        <w:tc>
          <w:tcPr>
            <w:tcW w:w="1380" w:type="dxa"/>
            <w:tcBorders>
              <w:top w:val="single" w:sz="6" w:space="0" w:color="000000"/>
              <w:start w:val="single" w:sz="6" w:space="0" w:color="000000"/>
            </w:tcBorders>
          </w:tcPr>
          <w:p>
            <w:pPr>
              <w:pStyle w:val="Normal"/>
              <w:snapToGrid w:val="false"/>
              <w:jc w:val="center"/>
              <w:rPr>
                <w:b/>
                <w:sz w:val="16"/>
                <w:u w:val="single"/>
              </w:rPr>
            </w:pPr>
            <w:r>
              <w:rPr>
                <w:b/>
                <w:sz w:val="16"/>
                <w:u w:val="single"/>
              </w:rPr>
            </w:r>
          </w:p>
          <w:p>
            <w:pPr>
              <w:pStyle w:val="Normal"/>
              <w:jc w:val="center"/>
              <w:rPr>
                <w:sz w:val="16"/>
              </w:rPr>
            </w:pPr>
            <w:r>
              <w:rPr>
                <w:b/>
                <w:sz w:val="16"/>
                <w:u w:val="single"/>
              </w:rPr>
              <w:t>Deductibles</w:t>
            </w:r>
          </w:p>
        </w:tc>
        <w:tc>
          <w:tcPr>
            <w:tcW w:w="1118" w:type="dxa"/>
            <w:tcBorders>
              <w:top w:val="single" w:sz="6" w:space="0" w:color="000000"/>
              <w:start w:val="single" w:sz="6" w:space="0" w:color="000000"/>
            </w:tcBorders>
          </w:tcPr>
          <w:p>
            <w:pPr>
              <w:pStyle w:val="Normal"/>
              <w:jc w:val="center"/>
              <w:rPr>
                <w:sz w:val="16"/>
              </w:rPr>
            </w:pPr>
            <w:r>
              <w:rPr>
                <w:b/>
                <w:sz w:val="16"/>
                <w:u w:val="single"/>
              </w:rPr>
              <w:t>Expiration Dates</w:t>
            </w:r>
          </w:p>
        </w:tc>
        <w:tc>
          <w:tcPr>
            <w:tcW w:w="1170" w:type="dxa"/>
            <w:tcBorders>
              <w:top w:val="single" w:sz="6" w:space="0" w:color="000000"/>
              <w:start w:val="single" w:sz="6" w:space="0" w:color="000000"/>
              <w:end w:val="single" w:sz="6" w:space="0" w:color="000000"/>
            </w:tcBorders>
          </w:tcPr>
          <w:p>
            <w:pPr>
              <w:pStyle w:val="Normal"/>
              <w:tabs>
                <w:tab w:val="clear" w:pos="720"/>
                <w:tab w:val="left" w:pos="1160" w:leader="none"/>
              </w:tabs>
              <w:jc w:val="center"/>
              <w:rPr>
                <w:sz w:val="16"/>
              </w:rPr>
            </w:pPr>
            <w:r>
              <w:rPr>
                <w:b/>
                <w:sz w:val="16"/>
                <w:u w:val="single"/>
              </w:rPr>
              <w:t>Significant Riders</w:t>
            </w:r>
          </w:p>
        </w:tc>
      </w:tr>
      <w:tr>
        <w:trPr>
          <w:trHeight w:val="403" w:hRule="atLeast"/>
        </w:trPr>
        <w:tc>
          <w:tcPr>
            <w:tcW w:w="1296" w:type="dxa"/>
            <w:tcBorders>
              <w:top w:val="single" w:sz="6" w:space="0" w:color="000000"/>
              <w:start w:val="single" w:sz="6" w:space="0" w:color="000000"/>
            </w:tcBorders>
          </w:tcPr>
          <w:p>
            <w:pPr>
              <w:pStyle w:val="Normal"/>
              <w:jc w:val="start"/>
              <w:rPr>
                <w:sz w:val="16"/>
              </w:rPr>
            </w:pPr>
            <w:r>
              <w:rPr>
                <w:sz w:val="16"/>
              </w:rPr>
              <w:t>Local: AGF Brasil Seguros - 100%; Reinsurers; 40.0000% FM Global (Arkwright); Lloyd’s (Wellington); 16.3334%;</w:t>
            </w:r>
          </w:p>
          <w:p>
            <w:pPr>
              <w:pStyle w:val="Normal"/>
              <w:jc w:val="start"/>
              <w:rPr>
                <w:sz w:val="16"/>
              </w:rPr>
            </w:pPr>
            <w:r>
              <w:rPr>
                <w:sz w:val="16"/>
              </w:rPr>
              <w:t>16.3334% Navigators; 4.0833% ERC Frankona; 8.1667% Sempo Industrial; 4.0833% Reliance National; 10.0000% IRB Brasil Reaseguros S.A.; 1.0000% AGF Brazil Seguros</w:t>
            </w:r>
          </w:p>
        </w:tc>
        <w:tc>
          <w:tcPr>
            <w:tcW w:w="1047" w:type="dxa"/>
            <w:tcBorders>
              <w:top w:val="single" w:sz="6" w:space="0" w:color="000000"/>
              <w:start w:val="single" w:sz="6" w:space="0" w:color="000000"/>
            </w:tcBorders>
          </w:tcPr>
          <w:p>
            <w:pPr>
              <w:pStyle w:val="Normal"/>
              <w:jc w:val="start"/>
              <w:rPr>
                <w:sz w:val="16"/>
              </w:rPr>
            </w:pPr>
            <w:r>
              <w:rPr>
                <w:sz w:val="16"/>
              </w:rPr>
              <w:t>Builder’s All Risk</w:t>
            </w:r>
          </w:p>
        </w:tc>
        <w:tc>
          <w:tcPr>
            <w:tcW w:w="1380" w:type="dxa"/>
            <w:tcBorders>
              <w:top w:val="single" w:sz="6" w:space="0" w:color="000000"/>
              <w:start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tcBorders>
          </w:tcPr>
          <w:p>
            <w:pPr>
              <w:pStyle w:val="Normal"/>
              <w:jc w:val="start"/>
              <w:rPr>
                <w:sz w:val="16"/>
              </w:rPr>
            </w:pPr>
            <w:r>
              <w:rPr>
                <w:sz w:val="16"/>
              </w:rPr>
              <w:t>All risks on a replacement cost basis</w:t>
            </w:r>
          </w:p>
        </w:tc>
        <w:tc>
          <w:tcPr>
            <w:tcW w:w="1560" w:type="dxa"/>
            <w:tcBorders>
              <w:top w:val="single" w:sz="6" w:space="0" w:color="000000"/>
              <w:start w:val="single" w:sz="6" w:space="0" w:color="000000"/>
            </w:tcBorders>
          </w:tcPr>
          <w:p>
            <w:pPr>
              <w:pStyle w:val="Normal"/>
              <w:jc w:val="start"/>
              <w:rPr>
                <w:sz w:val="16"/>
              </w:rPr>
            </w:pPr>
            <w:r>
              <w:rPr>
                <w:sz w:val="16"/>
              </w:rPr>
              <w:t>$235,511,567</w:t>
            </w:r>
          </w:p>
        </w:tc>
        <w:tc>
          <w:tcPr>
            <w:tcW w:w="1380" w:type="dxa"/>
            <w:tcBorders>
              <w:top w:val="single" w:sz="6" w:space="0" w:color="000000"/>
              <w:start w:val="single" w:sz="6" w:space="0" w:color="000000"/>
            </w:tcBorders>
          </w:tcPr>
          <w:p>
            <w:pPr>
              <w:pStyle w:val="Normal"/>
              <w:jc w:val="start"/>
              <w:rPr>
                <w:sz w:val="16"/>
              </w:rPr>
            </w:pPr>
            <w:r>
              <w:rPr>
                <w:sz w:val="16"/>
              </w:rPr>
              <w:t>$100,000 major perils, $150,000 testing/</w:t>
            </w:r>
          </w:p>
          <w:p>
            <w:pPr>
              <w:pStyle w:val="Normal"/>
              <w:jc w:val="start"/>
              <w:rPr>
                <w:sz w:val="16"/>
              </w:rPr>
            </w:pPr>
            <w:r>
              <w:rPr>
                <w:sz w:val="16"/>
              </w:rPr>
              <w:t>commission/</w:t>
            </w:r>
          </w:p>
          <w:p>
            <w:pPr>
              <w:pStyle w:val="Normal"/>
              <w:jc w:val="start"/>
              <w:rPr>
                <w:sz w:val="16"/>
              </w:rPr>
            </w:pPr>
            <w:r>
              <w:rPr>
                <w:sz w:val="16"/>
              </w:rPr>
              <w:t>startup</w:t>
            </w:r>
          </w:p>
          <w:p>
            <w:pPr>
              <w:pStyle w:val="Normal"/>
              <w:jc w:val="start"/>
              <w:rPr>
                <w:sz w:val="16"/>
              </w:rPr>
            </w:pPr>
            <w:r>
              <w:rPr>
                <w:sz w:val="16"/>
              </w:rPr>
              <w:t>$50,000 all others</w:t>
            </w:r>
          </w:p>
        </w:tc>
        <w:tc>
          <w:tcPr>
            <w:tcW w:w="1118" w:type="dxa"/>
            <w:tcBorders>
              <w:top w:val="single" w:sz="6" w:space="0" w:color="000000"/>
              <w:start w:val="single" w:sz="6" w:space="0" w:color="000000"/>
            </w:tcBorders>
          </w:tcPr>
          <w:p>
            <w:pPr>
              <w:pStyle w:val="Normal"/>
              <w:jc w:val="start"/>
              <w:rPr>
                <w:sz w:val="16"/>
              </w:rPr>
            </w:pPr>
            <w:r>
              <w:rPr>
                <w:sz w:val="16"/>
              </w:rPr>
              <w:t>From 02/25/98 for  32 months</w:t>
            </w:r>
          </w:p>
        </w:tc>
        <w:tc>
          <w:tcPr>
            <w:tcW w:w="117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tcBorders>
          </w:tcPr>
          <w:p>
            <w:pPr>
              <w:pStyle w:val="Normal"/>
              <w:jc w:val="start"/>
              <w:rPr>
                <w:sz w:val="16"/>
              </w:rPr>
            </w:pPr>
            <w:r>
              <w:rPr>
                <w:sz w:val="16"/>
              </w:rPr>
              <w:t>As above</w:t>
            </w:r>
          </w:p>
        </w:tc>
        <w:tc>
          <w:tcPr>
            <w:tcW w:w="1047" w:type="dxa"/>
            <w:tcBorders>
              <w:top w:val="single" w:sz="6" w:space="0" w:color="000000"/>
              <w:start w:val="single" w:sz="6" w:space="0" w:color="000000"/>
            </w:tcBorders>
          </w:tcPr>
          <w:p>
            <w:pPr>
              <w:pStyle w:val="Normal"/>
              <w:jc w:val="start"/>
              <w:rPr>
                <w:sz w:val="16"/>
              </w:rPr>
            </w:pPr>
            <w:r>
              <w:rPr>
                <w:sz w:val="16"/>
              </w:rPr>
              <w:t>Delay in Start-Up (Builder’s All Risk)</w:t>
            </w:r>
          </w:p>
        </w:tc>
        <w:tc>
          <w:tcPr>
            <w:tcW w:w="1380" w:type="dxa"/>
            <w:tcBorders>
              <w:top w:val="single" w:sz="6" w:space="0" w:color="000000"/>
              <w:start w:val="single" w:sz="6" w:space="0" w:color="000000"/>
            </w:tcBorders>
          </w:tcPr>
          <w:p>
            <w:pPr>
              <w:pStyle w:val="Normal"/>
              <w:jc w:val="start"/>
              <w:rPr>
                <w:sz w:val="16"/>
              </w:rPr>
            </w:pPr>
            <w:r>
              <w:rPr>
                <w:sz w:val="16"/>
              </w:rPr>
              <w:t>Owner, Lenders</w:t>
            </w:r>
          </w:p>
        </w:tc>
        <w:tc>
          <w:tcPr>
            <w:tcW w:w="1560" w:type="dxa"/>
            <w:tcBorders>
              <w:top w:val="single" w:sz="6" w:space="0" w:color="000000"/>
              <w:start w:val="single" w:sz="6" w:space="0" w:color="000000"/>
            </w:tcBorders>
          </w:tcPr>
          <w:p>
            <w:pPr>
              <w:pStyle w:val="Normal"/>
              <w:jc w:val="start"/>
              <w:rPr>
                <w:sz w:val="16"/>
              </w:rPr>
            </w:pPr>
            <w:r>
              <w:rPr>
                <w:sz w:val="16"/>
              </w:rPr>
              <w:t>18 months of continuing expense/standby costs</w:t>
            </w:r>
          </w:p>
        </w:tc>
        <w:tc>
          <w:tcPr>
            <w:tcW w:w="1560" w:type="dxa"/>
            <w:tcBorders>
              <w:top w:val="single" w:sz="6" w:space="0" w:color="000000"/>
              <w:start w:val="single" w:sz="6" w:space="0" w:color="000000"/>
            </w:tcBorders>
          </w:tcPr>
          <w:p>
            <w:pPr>
              <w:pStyle w:val="Normal"/>
              <w:jc w:val="start"/>
              <w:rPr>
                <w:sz w:val="16"/>
              </w:rPr>
            </w:pPr>
            <w:r>
              <w:rPr>
                <w:sz w:val="16"/>
              </w:rPr>
              <w:t>$177,661,500</w:t>
            </w:r>
          </w:p>
        </w:tc>
        <w:tc>
          <w:tcPr>
            <w:tcW w:w="1380" w:type="dxa"/>
            <w:tcBorders>
              <w:top w:val="single" w:sz="6" w:space="0" w:color="000000"/>
              <w:start w:val="single" w:sz="6" w:space="0" w:color="000000"/>
            </w:tcBorders>
          </w:tcPr>
          <w:p>
            <w:pPr>
              <w:pStyle w:val="Normal"/>
              <w:jc w:val="start"/>
              <w:rPr>
                <w:sz w:val="16"/>
              </w:rPr>
            </w:pPr>
            <w:r>
              <w:rPr>
                <w:sz w:val="16"/>
              </w:rPr>
              <w:t>45 days</w:t>
            </w:r>
          </w:p>
        </w:tc>
        <w:tc>
          <w:tcPr>
            <w:tcW w:w="1118" w:type="dxa"/>
            <w:tcBorders>
              <w:top w:val="single" w:sz="6" w:space="0" w:color="000000"/>
              <w:start w:val="single" w:sz="6" w:space="0" w:color="000000"/>
            </w:tcBorders>
          </w:tcPr>
          <w:p>
            <w:pPr>
              <w:pStyle w:val="Normal"/>
              <w:jc w:val="start"/>
              <w:rPr>
                <w:sz w:val="16"/>
              </w:rPr>
            </w:pPr>
            <w:r>
              <w:rPr>
                <w:sz w:val="16"/>
              </w:rPr>
              <w:t>02/25/98 for 32 months</w:t>
            </w:r>
          </w:p>
        </w:tc>
        <w:tc>
          <w:tcPr>
            <w:tcW w:w="1170" w:type="dxa"/>
            <w:tcBorders>
              <w:top w:val="single" w:sz="6" w:space="0" w:color="000000"/>
              <w:start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bottom w:val="single" w:sz="6" w:space="0" w:color="000000"/>
            </w:tcBorders>
          </w:tcPr>
          <w:p>
            <w:pPr>
              <w:pStyle w:val="Normal"/>
              <w:jc w:val="start"/>
              <w:rPr>
                <w:sz w:val="16"/>
              </w:rPr>
            </w:pPr>
            <w:r>
              <w:rPr>
                <w:sz w:val="16"/>
              </w:rPr>
              <w:t>Local:  INA Seguradora S.A. 100%; Reinsurer - CIGNA Intl/ACE USA - 100%</w:t>
            </w:r>
          </w:p>
        </w:tc>
        <w:tc>
          <w:tcPr>
            <w:tcW w:w="1047" w:type="dxa"/>
            <w:tcBorders>
              <w:top w:val="single" w:sz="6" w:space="0" w:color="000000"/>
              <w:start w:val="single" w:sz="6" w:space="0" w:color="000000"/>
              <w:bottom w:val="single" w:sz="6" w:space="0" w:color="000000"/>
            </w:tcBorders>
          </w:tcPr>
          <w:p>
            <w:pPr>
              <w:pStyle w:val="Normal"/>
              <w:jc w:val="start"/>
              <w:rPr>
                <w:sz w:val="16"/>
              </w:rPr>
            </w:pPr>
            <w:r>
              <w:rPr>
                <w:sz w:val="16"/>
              </w:rPr>
              <w:t>Admitted General Liability</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Protection against liability to third parties during construction</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$2,000,000</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$200 per occurrence</w:t>
            </w:r>
          </w:p>
        </w:tc>
        <w:tc>
          <w:tcPr>
            <w:tcW w:w="1118" w:type="dxa"/>
            <w:tcBorders>
              <w:top w:val="single" w:sz="6" w:space="0" w:color="000000"/>
              <w:start w:val="single" w:sz="6" w:space="0" w:color="000000"/>
              <w:bottom w:val="single" w:sz="6" w:space="0" w:color="000000"/>
            </w:tcBorders>
          </w:tcPr>
          <w:p>
            <w:pPr>
              <w:pStyle w:val="Normal"/>
              <w:jc w:val="start"/>
              <w:rPr>
                <w:sz w:val="16"/>
              </w:rPr>
            </w:pPr>
            <w:r>
              <w:rPr>
                <w:sz w:val="16"/>
              </w:rPr>
              <w:t>01/23/98 to 01/23/01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bottom w:val="single" w:sz="6" w:space="0" w:color="000000"/>
            </w:tcBorders>
          </w:tcPr>
          <w:p>
            <w:pPr>
              <w:pStyle w:val="Normal"/>
              <w:jc w:val="start"/>
              <w:rPr>
                <w:sz w:val="16"/>
              </w:rPr>
            </w:pPr>
            <w:r>
              <w:rPr>
                <w:sz w:val="16"/>
              </w:rPr>
              <w:t>Local; INA Seguradora S.A. 100%; Reinsurer; CIGNA Intl/ACE USA - 100%</w:t>
            </w:r>
          </w:p>
        </w:tc>
        <w:tc>
          <w:tcPr>
            <w:tcW w:w="1047" w:type="dxa"/>
            <w:tcBorders>
              <w:top w:val="single" w:sz="6" w:space="0" w:color="000000"/>
              <w:start w:val="single" w:sz="6" w:space="0" w:color="000000"/>
              <w:bottom w:val="single" w:sz="6" w:space="0" w:color="000000"/>
            </w:tcBorders>
          </w:tcPr>
          <w:p>
            <w:pPr>
              <w:pStyle w:val="Normal"/>
              <w:jc w:val="start"/>
              <w:rPr>
                <w:sz w:val="16"/>
              </w:rPr>
            </w:pPr>
            <w:r>
              <w:rPr>
                <w:sz w:val="16"/>
              </w:rPr>
              <w:t>Excess Admitted General Liability</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Protection against liability to third parties during construction</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$10,000,000 excess of $2,000,000</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1118" w:type="dxa"/>
            <w:tcBorders>
              <w:top w:val="single" w:sz="6" w:space="0" w:color="000000"/>
              <w:start w:val="single" w:sz="6" w:space="0" w:color="000000"/>
              <w:bottom w:val="single" w:sz="6" w:space="0" w:color="000000"/>
            </w:tcBorders>
          </w:tcPr>
          <w:p>
            <w:pPr>
              <w:pStyle w:val="Normal"/>
              <w:jc w:val="start"/>
              <w:rPr>
                <w:sz w:val="16"/>
              </w:rPr>
            </w:pPr>
            <w:r>
              <w:rPr>
                <w:sz w:val="16"/>
              </w:rPr>
              <w:t>01/23/98 to 01/23/01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bottom w:val="single" w:sz="6" w:space="0" w:color="000000"/>
            </w:tcBorders>
          </w:tcPr>
          <w:p>
            <w:pPr>
              <w:pStyle w:val="Normal"/>
              <w:jc w:val="start"/>
              <w:rPr>
                <w:sz w:val="16"/>
              </w:rPr>
            </w:pPr>
            <w:r>
              <w:rPr>
                <w:sz w:val="16"/>
              </w:rPr>
              <w:t>Insurer:  CIGNA Intl/ACE USA - 100%</w:t>
            </w:r>
          </w:p>
        </w:tc>
        <w:tc>
          <w:tcPr>
            <w:tcW w:w="1047" w:type="dxa"/>
            <w:tcBorders>
              <w:top w:val="single" w:sz="6" w:space="0" w:color="000000"/>
              <w:start w:val="single" w:sz="6" w:space="0" w:color="000000"/>
              <w:bottom w:val="single" w:sz="6" w:space="0" w:color="000000"/>
            </w:tcBorders>
          </w:tcPr>
          <w:p>
            <w:pPr>
              <w:pStyle w:val="Normal"/>
              <w:jc w:val="start"/>
              <w:rPr>
                <w:sz w:val="16"/>
              </w:rPr>
            </w:pPr>
            <w:r>
              <w:rPr>
                <w:sz w:val="16"/>
              </w:rPr>
              <w:t>Non-Admitted DIC General Liability</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Protection against liability to third parties during construction/DIC</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$12,000,000</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1118" w:type="dxa"/>
            <w:tcBorders>
              <w:top w:val="single" w:sz="6" w:space="0" w:color="000000"/>
              <w:start w:val="single" w:sz="6" w:space="0" w:color="000000"/>
              <w:bottom w:val="single" w:sz="6" w:space="0" w:color="000000"/>
            </w:tcBorders>
          </w:tcPr>
          <w:p>
            <w:pPr>
              <w:pStyle w:val="Normal"/>
              <w:jc w:val="start"/>
              <w:rPr>
                <w:sz w:val="16"/>
              </w:rPr>
            </w:pPr>
            <w:r>
              <w:rPr>
                <w:sz w:val="16"/>
              </w:rPr>
              <w:t>01/23/98 to 01/23/01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bottom w:val="single" w:sz="6" w:space="0" w:color="000000"/>
            </w:tcBorders>
          </w:tcPr>
          <w:p>
            <w:pPr>
              <w:pStyle w:val="Normal"/>
              <w:jc w:val="start"/>
              <w:rPr>
                <w:sz w:val="16"/>
              </w:rPr>
            </w:pPr>
            <w:r>
              <w:rPr>
                <w:sz w:val="16"/>
              </w:rPr>
              <w:t>$25MMxs$12MM - Insurer:  Reliance National Insur. Co. - 100%; $13MMxs$37MM - Insurer:  Federal Insur. Co.- 100%</w:t>
            </w:r>
          </w:p>
        </w:tc>
        <w:tc>
          <w:tcPr>
            <w:tcW w:w="1047" w:type="dxa"/>
            <w:tcBorders>
              <w:top w:val="single" w:sz="6" w:space="0" w:color="000000"/>
              <w:start w:val="single" w:sz="6" w:space="0" w:color="000000"/>
              <w:bottom w:val="single" w:sz="6" w:space="0" w:color="000000"/>
            </w:tcBorders>
          </w:tcPr>
          <w:p>
            <w:pPr>
              <w:pStyle w:val="Normal"/>
              <w:jc w:val="start"/>
              <w:rPr>
                <w:sz w:val="16"/>
              </w:rPr>
            </w:pPr>
            <w:r>
              <w:rPr>
                <w:sz w:val="16"/>
              </w:rPr>
              <w:t>Non-Admitted DIC General Liability</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Protection against liability to third parties during construction/DIC</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$38,000,000 excess of $12,000,000</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1118" w:type="dxa"/>
            <w:tcBorders>
              <w:top w:val="single" w:sz="6" w:space="0" w:color="000000"/>
              <w:start w:val="single" w:sz="6" w:space="0" w:color="000000"/>
              <w:bottom w:val="single" w:sz="6" w:space="0" w:color="000000"/>
            </w:tcBorders>
          </w:tcPr>
          <w:p>
            <w:pPr>
              <w:pStyle w:val="Normal"/>
              <w:jc w:val="start"/>
              <w:rPr>
                <w:sz w:val="16"/>
              </w:rPr>
            </w:pPr>
            <w:r>
              <w:rPr>
                <w:sz w:val="16"/>
              </w:rPr>
              <w:t>09/25/98 to 01/23/01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1047" w:type="dxa"/>
            <w:tcBorders>
              <w:top w:val="single" w:sz="6" w:space="0" w:color="000000"/>
              <w:start w:val="single" w:sz="6" w:space="0" w:color="000000"/>
              <w:bottom w:val="single" w:sz="6" w:space="0" w:color="000000"/>
            </w:tcBorders>
          </w:tcPr>
          <w:p>
            <w:pPr>
              <w:pStyle w:val="Normal"/>
              <w:jc w:val="start"/>
              <w:rPr>
                <w:sz w:val="16"/>
              </w:rPr>
            </w:pPr>
            <w:r>
              <w:rPr>
                <w:sz w:val="16"/>
              </w:rPr>
              <w:t>Original Marine Cargo (Cancelled)</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All risks on a replacement costs basis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$45,000,000 per vessel</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 xml:space="preserve">$10,000 each loss </w:t>
            </w:r>
          </w:p>
          <w:p>
            <w:pPr>
              <w:pStyle w:val="Normal"/>
              <w:jc w:val="start"/>
              <w:rPr>
                <w:sz w:val="16"/>
              </w:rPr>
            </w:pPr>
            <w:r>
              <w:rPr>
                <w:sz w:val="16"/>
              </w:rPr>
              <w:t>$25,000 critical items</w:t>
            </w:r>
          </w:p>
        </w:tc>
        <w:tc>
          <w:tcPr>
            <w:tcW w:w="1118"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1047" w:type="dxa"/>
            <w:tcBorders>
              <w:top w:val="single" w:sz="6" w:space="0" w:color="000000"/>
              <w:start w:val="single" w:sz="6" w:space="0" w:color="000000"/>
              <w:bottom w:val="single" w:sz="6" w:space="0" w:color="000000"/>
            </w:tcBorders>
          </w:tcPr>
          <w:p>
            <w:pPr>
              <w:pStyle w:val="Normal"/>
              <w:jc w:val="start"/>
              <w:rPr>
                <w:sz w:val="16"/>
              </w:rPr>
            </w:pPr>
            <w:r>
              <w:rPr>
                <w:sz w:val="16"/>
              </w:rPr>
              <w:t>Marine Cargo (Rewritten)</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Owner, Contractor, Lenders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All risks on a replacement costs basis (total est. FOB is $128,361,000)</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$45,000,000 per vessel</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$10,000 each loss</w:t>
            </w:r>
          </w:p>
          <w:p>
            <w:pPr>
              <w:pStyle w:val="Normal"/>
              <w:jc w:val="start"/>
              <w:rPr>
                <w:sz w:val="16"/>
              </w:rPr>
            </w:pPr>
            <w:r>
              <w:rPr>
                <w:sz w:val="16"/>
              </w:rPr>
              <w:t>$25,000 critical items</w:t>
            </w:r>
          </w:p>
        </w:tc>
        <w:tc>
          <w:tcPr>
            <w:tcW w:w="1118" w:type="dxa"/>
            <w:tcBorders>
              <w:top w:val="single" w:sz="6" w:space="0" w:color="000000"/>
              <w:start w:val="single" w:sz="6" w:space="0" w:color="000000"/>
              <w:bottom w:val="single" w:sz="6" w:space="0" w:color="000000"/>
            </w:tcBorders>
          </w:tcPr>
          <w:p>
            <w:pPr>
              <w:pStyle w:val="Normal"/>
              <w:jc w:val="start"/>
              <w:rPr>
                <w:sz w:val="16"/>
              </w:rPr>
            </w:pPr>
            <w:r>
              <w:rPr>
                <w:sz w:val="16"/>
              </w:rPr>
              <w:t>03/01/98 to 09/25/00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r>
        <w:trPr>
          <w:trHeight w:val="403" w:hRule="atLeast"/>
        </w:trPr>
        <w:tc>
          <w:tcPr>
            <w:tcW w:w="1296" w:type="dxa"/>
            <w:tcBorders>
              <w:top w:val="single" w:sz="6" w:space="0" w:color="000000"/>
              <w:start w:val="single" w:sz="6" w:space="0" w:color="000000"/>
              <w:bottom w:val="single" w:sz="6" w:space="0" w:color="000000"/>
            </w:tcBorders>
          </w:tcPr>
          <w:p>
            <w:pPr>
              <w:pStyle w:val="Normal"/>
              <w:jc w:val="start"/>
              <w:rPr>
                <w:sz w:val="16"/>
              </w:rPr>
            </w:pPr>
            <w:r>
              <w:rPr>
                <w:sz w:val="16"/>
              </w:rPr>
              <w:t>N/A</w:t>
            </w:r>
          </w:p>
        </w:tc>
        <w:tc>
          <w:tcPr>
            <w:tcW w:w="1047" w:type="dxa"/>
            <w:tcBorders>
              <w:top w:val="single" w:sz="6" w:space="0" w:color="000000"/>
              <w:start w:val="single" w:sz="6" w:space="0" w:color="000000"/>
              <w:bottom w:val="single" w:sz="6" w:space="0" w:color="000000"/>
            </w:tcBorders>
          </w:tcPr>
          <w:p>
            <w:pPr>
              <w:pStyle w:val="Normal"/>
              <w:jc w:val="start"/>
              <w:rPr>
                <w:sz w:val="16"/>
              </w:rPr>
            </w:pPr>
            <w:r>
              <w:rPr>
                <w:sz w:val="16"/>
              </w:rPr>
              <w:t>Delay in Start-Up (Marine Cargo)</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Owner, Lenders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18 months of continuing expense/standby costs</w:t>
            </w:r>
          </w:p>
        </w:tc>
        <w:tc>
          <w:tcPr>
            <w:tcW w:w="1560" w:type="dxa"/>
            <w:tcBorders>
              <w:top w:val="single" w:sz="6" w:space="0" w:color="000000"/>
              <w:start w:val="single" w:sz="6" w:space="0" w:color="000000"/>
              <w:bottom w:val="single" w:sz="6" w:space="0" w:color="000000"/>
            </w:tcBorders>
          </w:tcPr>
          <w:p>
            <w:pPr>
              <w:pStyle w:val="Normal"/>
              <w:jc w:val="start"/>
              <w:rPr>
                <w:sz w:val="16"/>
              </w:rPr>
            </w:pPr>
            <w:r>
              <w:rPr>
                <w:sz w:val="16"/>
              </w:rPr>
              <w:t>$177,661,500</w:t>
            </w:r>
          </w:p>
        </w:tc>
        <w:tc>
          <w:tcPr>
            <w:tcW w:w="1380" w:type="dxa"/>
            <w:tcBorders>
              <w:top w:val="single" w:sz="6" w:space="0" w:color="000000"/>
              <w:start w:val="single" w:sz="6" w:space="0" w:color="000000"/>
              <w:bottom w:val="single" w:sz="6" w:space="0" w:color="000000"/>
            </w:tcBorders>
          </w:tcPr>
          <w:p>
            <w:pPr>
              <w:pStyle w:val="Normal"/>
              <w:jc w:val="start"/>
              <w:rPr>
                <w:sz w:val="16"/>
              </w:rPr>
            </w:pPr>
            <w:r>
              <w:rPr>
                <w:sz w:val="16"/>
              </w:rPr>
              <w:t>30 days</w:t>
            </w:r>
          </w:p>
        </w:tc>
        <w:tc>
          <w:tcPr>
            <w:tcW w:w="1118" w:type="dxa"/>
            <w:tcBorders>
              <w:top w:val="single" w:sz="6" w:space="0" w:color="000000"/>
              <w:start w:val="single" w:sz="6" w:space="0" w:color="000000"/>
              <w:bottom w:val="single" w:sz="6" w:space="0" w:color="000000"/>
            </w:tcBorders>
          </w:tcPr>
          <w:p>
            <w:pPr>
              <w:pStyle w:val="Normal"/>
              <w:jc w:val="start"/>
              <w:rPr>
                <w:sz w:val="16"/>
              </w:rPr>
            </w:pPr>
            <w:r>
              <w:rPr>
                <w:sz w:val="16"/>
              </w:rPr>
              <w:t>03/01/98 to 09/25/00</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sz w:val="16"/>
              </w:rPr>
            </w:pPr>
            <w:r>
              <w:rPr>
                <w:sz w:val="16"/>
              </w:rPr>
            </w:r>
          </w:p>
        </w:tc>
      </w:tr>
    </w:tbl>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in Schedule 7.05 and Schedule 5.10(b) to this Parent Disclosure Letter) are hereby incorporated in this Schedule by this reference. [Need to include extensions of financing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BodyText"/>
        <w:widowControl/>
        <w:ind w:start="720" w:end="0"/>
        <w:rPr/>
      </w:pPr>
      <w:r>
        <w:rPr>
          <w:sz w:val="24"/>
        </w:rPr>
        <w:t>A.</w:t>
      </w:r>
      <w:r>
        <w:rPr>
          <w:rFonts w:cs="Times New Roman" w:ascii="Times New Roman" w:hAnsi="Times New Roman"/>
          <w:b/>
          <w:sz w:val="24"/>
        </w:rPr>
        <w:tab/>
      </w:r>
      <w:r>
        <w:rPr>
          <w:rFonts w:cs="Times New Roman" w:ascii="Times New Roman" w:hAnsi="Times New Roman"/>
          <w:sz w:val="24"/>
        </w:rPr>
        <w:t>[Existing Defaults Under Common Terms Agreement w/ OPIC and KfW:</w:t>
      </w:r>
      <w:r>
        <w:rPr>
          <w:rFonts w:cs="Times New Roman" w:ascii="Times New Roman" w:hAnsi="Times New Roman"/>
          <w:b/>
          <w:sz w:val="24"/>
        </w:rPr>
        <w:t>]</w:t>
      </w:r>
    </w:p>
    <w:p>
      <w:pPr>
        <w:pStyle w:val="Normal"/>
        <w:numPr>
          <w:ilvl w:val="0"/>
          <w:numId w:val="4"/>
        </w:numPr>
        <w:tabs>
          <w:tab w:val="clear" w:pos="720"/>
          <w:tab w:val="left" w:pos="2160" w:leader="none"/>
        </w:tabs>
        <w:ind w:hanging="720" w:start="2160" w:end="0"/>
        <w:rPr/>
      </w:pPr>
      <w:r>
        <w:rPr/>
        <w:t>Section 9.1(q) -- Substantial Completion of the Second Commercial Phase did not occur on or before the date set forth in the existing Project Schedule.</w:t>
      </w:r>
    </w:p>
    <w:p>
      <w:pPr>
        <w:pStyle w:val="Normal"/>
        <w:ind w:start="1440" w:end="0"/>
        <w:rPr/>
      </w:pPr>
      <w:r>
        <w:rPr/>
      </w:r>
    </w:p>
    <w:p>
      <w:pPr>
        <w:pStyle w:val="Normal"/>
        <w:numPr>
          <w:ilvl w:val="0"/>
          <w:numId w:val="4"/>
        </w:numPr>
        <w:tabs>
          <w:tab w:val="clear" w:pos="720"/>
          <w:tab w:val="left" w:pos="2160" w:leader="none"/>
        </w:tabs>
        <w:ind w:hanging="720" w:start="2160" w:end="0"/>
        <w:rPr/>
      </w:pPr>
      <w:r>
        <w:rPr/>
        <w:t>EPE executed a Letter of Intent with HDI with a value in excess of $500,000 without first obtaining the lenders’ consent as required under the Common Terms Agreement.</w:t>
      </w:r>
    </w:p>
    <w:p>
      <w:pPr>
        <w:pStyle w:val="Normal"/>
        <w:tabs>
          <w:tab w:val="clear" w:pos="720"/>
          <w:tab w:val="left" w:pos="-1440" w:leader="none"/>
          <w:tab w:val="left" w:pos="-720" w:leader="none"/>
          <w:tab w:val="left" w:pos="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b/>
        </w:rPr>
      </w:pPr>
      <w:r>
        <w:rPr>
          <w:b/>
        </w:rPr>
      </w:r>
    </w:p>
    <w:p>
      <w:pPr>
        <w:pStyle w:val="Normal"/>
        <w:numPr>
          <w:ilvl w:val="0"/>
          <w:numId w:val="3"/>
        </w:numPr>
        <w:tabs>
          <w:tab w:val="clear" w:pos="720"/>
          <w:tab w:val="left" w:pos="-1440" w:leader="none"/>
          <w:tab w:val="left" w:pos="-720" w:leader="none"/>
          <w:tab w:val="left" w:pos="0" w:leader="none"/>
          <w:tab w:val="left" w:pos="81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A default may exist under the PPA among EPE, Furnas and Eletrobras for failure of EPE to achieve Second Commercial Phase/Changeover to Gas by the date specified in the PPA.  EPE has submitted claims for force majeure that have not yet been accepted by Furnas.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SIGNIFICANT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of all Suretyship Arrangements and identifies the surety in such arrangement, whether that be the Parent or a Retained Subsidiary: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Guaranty dated October 8, 1999 by Enron South America, L.L.C. of performance of Enron do Brazil Holdings Ltd., a Cayman Islands company, for the benefit of LJM.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Guaranty Agreement dated as of March 8, 1998 by Enron Corp. in favor of Siemens Aktiengesellschaft and Siemens Ltda. (together, “Siemens”) with respect to that certain Amended and Restated Engineering, Procurement and Construction Contract dated effective as of August 22, 1997 between EPE - Empresa Prudutora de Energia, Ltda. and Siemens.  This Guaranty is supported by an Indemnity Agreement dated as of October 2, 1998 by Transredes - Transporte de Hidrocarburos, S.A. in favor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w:t>
        <w:tab/>
        <w:t>General Agreement of Indemnity dated January 8, 1997 by Enron Corp. in favor of Liberty Bond Services which in turn is responsible for losses incurred by Seguradora Brasileira de Finacas S.A. under a Seguro-Garantia issued by it to Centrais Eletricas do Norte do Brasil - Eletronorte (“Eletronorte”) in favor of EPE - Empresa Prudutora de Energia, Ltda. (“EPE”) in connection with a Power Purchase Agreement dated November 17, 1997 between EPE and Eletronorte.  This Indemnity is supported by an Indemnity Agreement dated as of October 2, 1998 by Transredes - Transporte de Hidrocarburos, S.A. in favor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b/>
          <w:u w:val="single"/>
        </w:rPr>
      </w:pPr>
      <w:r>
        <w:rPr>
          <w:b/>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EMPLOYEE BENEFIT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w:t>
      </w:r>
      <w:r>
        <w:rPr>
          <w:b/>
        </w:rPr>
        <w:t>Need complete list of Significant Benefit Plans</w:t>
      </w:r>
      <w:r>
        <w:rPr/>
        <w:t>, including the most recent actuarial report and valuation of the assets and liabilities of each plan.  Confirm if Company in compliance with all plans, all obligations performed, no claims pending, all contributions made,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NOTIFICATION OF NONCOMPLIANCE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pPr>
      <w:r>
        <w:rPr/>
      </w:r>
    </w:p>
    <w:tbl>
      <w:tblPr>
        <w:tblW w:w="13764" w:type="dxa"/>
        <w:jc w:val="start"/>
        <w:tblInd w:w="0" w:type="dxa"/>
        <w:tblLayout w:type="fixed"/>
        <w:tblCellMar>
          <w:top w:w="0" w:type="dxa"/>
          <w:start w:w="30" w:type="dxa"/>
          <w:bottom w:w="0" w:type="dxa"/>
          <w:end w:w="30" w:type="dxa"/>
        </w:tblCellMar>
      </w:tblPr>
      <w:tblGrid>
        <w:gridCol w:w="1010"/>
        <w:gridCol w:w="1373"/>
        <w:gridCol w:w="437"/>
        <w:gridCol w:w="1032"/>
        <w:gridCol w:w="3391"/>
        <w:gridCol w:w="83"/>
        <w:gridCol w:w="1386"/>
        <w:gridCol w:w="1010"/>
        <w:gridCol w:w="1011"/>
        <w:gridCol w:w="1010"/>
        <w:gridCol w:w="1011"/>
        <w:gridCol w:w="1010"/>
      </w:tblGrid>
      <w:tr>
        <w:trPr>
          <w:trHeight w:val="322" w:hRule="atLeast"/>
        </w:trPr>
        <w:tc>
          <w:tcPr>
            <w:tcW w:w="7243" w:type="dxa"/>
            <w:gridSpan w:val="5"/>
            <w:tcBorders/>
          </w:tcPr>
          <w:p>
            <w:pPr>
              <w:pStyle w:val="Normal"/>
              <w:jc w:val="start"/>
              <w:rPr/>
            </w:pPr>
            <w:r>
              <w:rPr/>
              <w:tab/>
              <w:t xml:space="preserve">1.  </w:t>
            </w:r>
            <w:r>
              <w:rPr>
                <w:color w:val="000000"/>
                <w:lang w:eastAsia="en-US"/>
              </w:rPr>
              <w:t>Hazardous Substances released into the environment</w:t>
            </w:r>
            <w:r>
              <w:rPr>
                <w:rFonts w:cs="Arial" w:ascii="Arial" w:hAnsi="Arial"/>
                <w:b/>
                <w:color w:val="000000"/>
                <w:lang w:eastAsia="en-US"/>
              </w:rPr>
              <w:t xml:space="preserve"> </w:t>
            </w:r>
          </w:p>
        </w:tc>
        <w:tc>
          <w:tcPr>
            <w:tcW w:w="0" w:type="dxa"/>
            <w:vMerge w:val="continue"/>
            <w:tcBorders/>
          </w:tcPr>
          <w:p>
            <w:pPr>
              <w:pStyle w:val="Normal"/>
              <w:snapToGrid w:val="false"/>
              <w:jc w:val="start"/>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86"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171"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437"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32"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339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86"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Date:</w:t>
            </w:r>
          </w:p>
        </w:tc>
        <w:tc>
          <w:tcPr>
            <w:tcW w:w="437" w:type="dxa"/>
            <w:tcBorders/>
          </w:tcPr>
          <w:p>
            <w:pPr>
              <w:pStyle w:val="Normal"/>
              <w:snapToGrid w:val="false"/>
              <w:jc w:val="start"/>
              <w:rPr>
                <w:color w:val="000000"/>
                <w:lang w:eastAsia="en-US"/>
              </w:rPr>
            </w:pPr>
            <w:r>
              <w:rPr>
                <w:color w:val="000000"/>
                <w:lang w:eastAsia="en-US"/>
              </w:rPr>
            </w:r>
          </w:p>
        </w:tc>
        <w:tc>
          <w:tcPr>
            <w:tcW w:w="1032" w:type="dxa"/>
            <w:tcBorders/>
          </w:tcPr>
          <w:p>
            <w:pPr>
              <w:pStyle w:val="Normal"/>
              <w:jc w:val="start"/>
              <w:rPr>
                <w:color w:val="000000"/>
                <w:lang w:eastAsia="en-US"/>
              </w:rPr>
            </w:pPr>
            <w:r>
              <w:rPr>
                <w:color w:val="000000"/>
                <w:lang w:eastAsia="en-US"/>
              </w:rPr>
              <w:t>Release:</w:t>
            </w:r>
          </w:p>
        </w:tc>
        <w:tc>
          <w:tcPr>
            <w:tcW w:w="3391" w:type="dxa"/>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1386" w:type="dxa"/>
            <w:tcBorders/>
          </w:tcPr>
          <w:p>
            <w:pPr>
              <w:pStyle w:val="Normal"/>
              <w:snapToGrid w:val="false"/>
              <w:jc w:val="start"/>
              <w:rPr>
                <w:color w:val="000000"/>
                <w:lang w:eastAsia="en-US"/>
              </w:rPr>
            </w:pPr>
            <w:r>
              <w:rPr>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100"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437" w:type="dxa"/>
            <w:tcBorders/>
          </w:tcPr>
          <w:p>
            <w:pPr>
              <w:pStyle w:val="Normal"/>
              <w:snapToGrid w:val="false"/>
              <w:jc w:val="start"/>
              <w:rPr>
                <w:color w:val="000000"/>
                <w:lang w:eastAsia="en-US"/>
              </w:rPr>
            </w:pPr>
            <w:r>
              <w:rPr>
                <w:color w:val="000000"/>
                <w:lang w:eastAsia="en-US"/>
              </w:rPr>
            </w:r>
          </w:p>
        </w:tc>
        <w:tc>
          <w:tcPr>
            <w:tcW w:w="1032" w:type="dxa"/>
            <w:tcBorders/>
          </w:tcPr>
          <w:p>
            <w:pPr>
              <w:pStyle w:val="Normal"/>
              <w:snapToGrid w:val="false"/>
              <w:jc w:val="start"/>
              <w:rPr>
                <w:color w:val="000000"/>
                <w:lang w:eastAsia="en-US"/>
              </w:rPr>
            </w:pPr>
            <w:r>
              <w:rPr>
                <w:color w:val="000000"/>
                <w:lang w:eastAsia="en-US"/>
              </w:rPr>
            </w:r>
          </w:p>
        </w:tc>
        <w:tc>
          <w:tcPr>
            <w:tcW w:w="3391" w:type="dxa"/>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1386" w:type="dxa"/>
            <w:tcBorders/>
          </w:tcPr>
          <w:p>
            <w:pPr>
              <w:pStyle w:val="Normal"/>
              <w:snapToGrid w:val="false"/>
              <w:jc w:val="start"/>
              <w:rPr>
                <w:color w:val="000000"/>
                <w:lang w:eastAsia="en-US"/>
              </w:rPr>
            </w:pPr>
            <w:r>
              <w:rPr>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b/>
                <w:color w:val="000000"/>
                <w:lang w:eastAsia="en-US"/>
              </w:rPr>
            </w:pPr>
            <w:r>
              <w:rPr>
                <w:rFonts w:cs="Arial" w:ascii="Arial" w:hAnsi="Arial"/>
                <w:b/>
                <w:color w:val="000000"/>
                <w:lang w:eastAsia="en-US"/>
              </w:rPr>
            </w:r>
          </w:p>
        </w:tc>
        <w:tc>
          <w:tcPr>
            <w:tcW w:w="1373" w:type="dxa"/>
            <w:tcBorders/>
          </w:tcPr>
          <w:p>
            <w:pPr>
              <w:pStyle w:val="Normal"/>
              <w:jc w:val="start"/>
              <w:rPr>
                <w:color w:val="000000"/>
                <w:lang w:eastAsia="en-US"/>
              </w:rPr>
            </w:pPr>
            <w:r>
              <w:rPr>
                <w:color w:val="000000"/>
                <w:lang w:eastAsia="en-US"/>
              </w:rPr>
              <w:t>9-Mar-99</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5 gallons of hydraulic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4417" w:type="dxa"/>
            <w:gridSpan w:val="4"/>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12-Mar-99</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5 gallons of water with high pH</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5428" w:type="dxa"/>
            <w:gridSpan w:val="5"/>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25-Jan-00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3 liters of hydraulic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25-Jan-00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2 cubic meters of water with pH=9.4</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2396" w:type="dxa"/>
            <w:gridSpan w:val="2"/>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26-Jan-00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Unknown qty of water with 24 ppm oil content</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31-Jan-00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3 liters of 50% soda concentration</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7-Feb-00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200 liters of HCl 16% concentration</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2396" w:type="dxa"/>
            <w:gridSpan w:val="2"/>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351"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13-Feb-00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5 liters of lube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4417" w:type="dxa"/>
            <w:gridSpan w:val="4"/>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8-Mar-00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10 liters of fuel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7-Apr-00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1.5 liters of fuel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15-Jun-00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5 liters of Biocide (Chlorine) solution</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5428" w:type="dxa"/>
            <w:gridSpan w:val="5"/>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bl>
    <w:p>
      <w:pPr>
        <w:pStyle w:val="Normal"/>
        <w:ind w:hanging="1440" w:start="1440" w:end="0"/>
        <w:jc w:val="start"/>
        <w:rPr/>
      </w:pPr>
      <w:r>
        <w:rPr/>
      </w:r>
      <w:r>
        <w:br w:type="page"/>
      </w:r>
    </w:p>
    <w:p>
      <w:pPr>
        <w:pStyle w:val="Normal"/>
        <w:jc w:val="center"/>
        <w:rPr>
          <w:b/>
        </w:rPr>
      </w:pPr>
      <w:r>
        <w:rPr>
          <w:b/>
        </w:rPr>
        <w:t>SCHEDULE 5.12(b)</w:t>
      </w:r>
    </w:p>
    <w:p>
      <w:pPr>
        <w:pStyle w:val="Normal"/>
        <w:jc w:val="center"/>
        <w:rPr>
          <w:b/>
        </w:rPr>
      </w:pPr>
      <w:r>
        <w:rPr>
          <w:b/>
        </w:rPr>
      </w:r>
    </w:p>
    <w:p>
      <w:pPr>
        <w:pStyle w:val="Normal"/>
        <w:jc w:val="center"/>
        <w:rPr>
          <w:b/>
        </w:rPr>
      </w:pPr>
      <w:r>
        <w:rPr>
          <w:b/>
        </w:rPr>
        <w:t>ENVIRONMENTAL MATTERS</w:t>
      </w:r>
    </w:p>
    <w:p>
      <w:pPr>
        <w:pStyle w:val="Normal"/>
        <w:jc w:val="center"/>
        <w:rPr>
          <w:b/>
        </w:rPr>
      </w:pPr>
      <w:r>
        <w:rPr>
          <w:b/>
        </w:rPr>
        <w:t>AUDITS</w:t>
      </w:r>
    </w:p>
    <w:p>
      <w:pPr>
        <w:pStyle w:val="Normal"/>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All internal and external environmental audits and studies and all correspondence on environmental matters are listed in Schedule 5.12(b) below to the Parent’s Disclosure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Section 5.13 of the Agreement relating to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MATERIAL ADVERSE CHANGES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Since December 31, 1999, the following events have occurred and may constitute or have a Material Adverse Effect on the Businesses: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tab/>
        <w:t>1.</w:t>
        <w:tab/>
      </w:r>
      <w:r>
        <w:rPr>
          <w:b/>
          <w:color w:val="000000"/>
          <w:lang w:eastAsia="en-US"/>
        </w:rPr>
        <w:t>Hazardous Substances released into the environment.</w:t>
      </w:r>
    </w:p>
    <w:tbl>
      <w:tblPr>
        <w:tblW w:w="13764" w:type="dxa"/>
        <w:jc w:val="start"/>
        <w:tblInd w:w="0" w:type="dxa"/>
        <w:tblLayout w:type="fixed"/>
        <w:tblCellMar>
          <w:top w:w="0" w:type="dxa"/>
          <w:start w:w="30" w:type="dxa"/>
          <w:bottom w:w="0" w:type="dxa"/>
          <w:end w:w="30" w:type="dxa"/>
        </w:tblCellMar>
      </w:tblPr>
      <w:tblGrid>
        <w:gridCol w:w="1010"/>
        <w:gridCol w:w="1373"/>
        <w:gridCol w:w="437"/>
        <w:gridCol w:w="1032"/>
        <w:gridCol w:w="3391"/>
        <w:gridCol w:w="83"/>
        <w:gridCol w:w="1386"/>
        <w:gridCol w:w="1010"/>
        <w:gridCol w:w="1011"/>
        <w:gridCol w:w="1010"/>
        <w:gridCol w:w="1011"/>
        <w:gridCol w:w="1010"/>
      </w:tblGrid>
      <w:tr>
        <w:trPr>
          <w:trHeight w:val="171"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437"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32"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339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83"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86"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Date:</w:t>
            </w:r>
          </w:p>
        </w:tc>
        <w:tc>
          <w:tcPr>
            <w:tcW w:w="437" w:type="dxa"/>
            <w:tcBorders/>
          </w:tcPr>
          <w:p>
            <w:pPr>
              <w:pStyle w:val="Normal"/>
              <w:snapToGrid w:val="false"/>
              <w:jc w:val="start"/>
              <w:rPr>
                <w:color w:val="000000"/>
                <w:lang w:eastAsia="en-US"/>
              </w:rPr>
            </w:pPr>
            <w:r>
              <w:rPr>
                <w:color w:val="000000"/>
                <w:lang w:eastAsia="en-US"/>
              </w:rPr>
            </w:r>
          </w:p>
        </w:tc>
        <w:tc>
          <w:tcPr>
            <w:tcW w:w="1032" w:type="dxa"/>
            <w:tcBorders/>
          </w:tcPr>
          <w:p>
            <w:pPr>
              <w:pStyle w:val="Normal"/>
              <w:jc w:val="start"/>
              <w:rPr>
                <w:color w:val="000000"/>
                <w:lang w:eastAsia="en-US"/>
              </w:rPr>
            </w:pPr>
            <w:r>
              <w:rPr>
                <w:color w:val="000000"/>
                <w:lang w:eastAsia="en-US"/>
              </w:rPr>
              <w:t>Release:</w:t>
            </w:r>
          </w:p>
        </w:tc>
        <w:tc>
          <w:tcPr>
            <w:tcW w:w="3391" w:type="dxa"/>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1386" w:type="dxa"/>
            <w:tcBorders/>
          </w:tcPr>
          <w:p>
            <w:pPr>
              <w:pStyle w:val="Normal"/>
              <w:snapToGrid w:val="false"/>
              <w:jc w:val="start"/>
              <w:rPr>
                <w:color w:val="000000"/>
                <w:lang w:eastAsia="en-US"/>
              </w:rPr>
            </w:pPr>
            <w:r>
              <w:rPr>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100"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437" w:type="dxa"/>
            <w:tcBorders/>
          </w:tcPr>
          <w:p>
            <w:pPr>
              <w:pStyle w:val="Normal"/>
              <w:snapToGrid w:val="false"/>
              <w:jc w:val="start"/>
              <w:rPr>
                <w:color w:val="000000"/>
                <w:lang w:eastAsia="en-US"/>
              </w:rPr>
            </w:pPr>
            <w:r>
              <w:rPr>
                <w:color w:val="000000"/>
                <w:lang w:eastAsia="en-US"/>
              </w:rPr>
            </w:r>
          </w:p>
        </w:tc>
        <w:tc>
          <w:tcPr>
            <w:tcW w:w="1032" w:type="dxa"/>
            <w:tcBorders/>
          </w:tcPr>
          <w:p>
            <w:pPr>
              <w:pStyle w:val="Normal"/>
              <w:snapToGrid w:val="false"/>
              <w:jc w:val="start"/>
              <w:rPr>
                <w:color w:val="000000"/>
                <w:lang w:eastAsia="en-US"/>
              </w:rPr>
            </w:pPr>
            <w:r>
              <w:rPr>
                <w:color w:val="000000"/>
                <w:lang w:eastAsia="en-US"/>
              </w:rPr>
            </w:r>
          </w:p>
        </w:tc>
        <w:tc>
          <w:tcPr>
            <w:tcW w:w="3391" w:type="dxa"/>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1386" w:type="dxa"/>
            <w:tcBorders/>
          </w:tcPr>
          <w:p>
            <w:pPr>
              <w:pStyle w:val="Normal"/>
              <w:snapToGrid w:val="false"/>
              <w:jc w:val="start"/>
              <w:rPr>
                <w:color w:val="000000"/>
                <w:lang w:eastAsia="en-US"/>
              </w:rPr>
            </w:pPr>
            <w:r>
              <w:rPr>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b/>
                <w:color w:val="000000"/>
                <w:lang w:eastAsia="en-US"/>
              </w:rPr>
            </w:pPr>
            <w:r>
              <w:rPr>
                <w:rFonts w:cs="Arial" w:ascii="Arial" w:hAnsi="Arial"/>
                <w:b/>
                <w:color w:val="000000"/>
                <w:lang w:eastAsia="en-US"/>
              </w:rPr>
            </w:r>
          </w:p>
        </w:tc>
        <w:tc>
          <w:tcPr>
            <w:tcW w:w="1373" w:type="dxa"/>
            <w:tcBorders/>
          </w:tcPr>
          <w:p>
            <w:pPr>
              <w:pStyle w:val="Normal"/>
              <w:jc w:val="start"/>
              <w:rPr>
                <w:color w:val="000000"/>
                <w:lang w:eastAsia="en-US"/>
              </w:rPr>
            </w:pPr>
            <w:r>
              <w:rPr>
                <w:color w:val="000000"/>
                <w:lang w:eastAsia="en-US"/>
              </w:rPr>
              <w:t>9-Mar-99</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5 gallons of hydraulic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4417" w:type="dxa"/>
            <w:gridSpan w:val="4"/>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12-Mar-99</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5 gallons of water with high pH</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5428" w:type="dxa"/>
            <w:gridSpan w:val="5"/>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25-Jan-00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3 liters of hydraulic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25-Jan-00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2 cubic meters of water with pH=9.4</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2396" w:type="dxa"/>
            <w:gridSpan w:val="2"/>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26-Jan-00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Unknown qty of water with 24 ppm oil content</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31-Jan-00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3 liters fo 50% soda concentration</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7-Feb-00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200 liters of HCl 16% concentration</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2396" w:type="dxa"/>
            <w:gridSpan w:val="2"/>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351"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13-Feb-00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5 liters of lube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4417" w:type="dxa"/>
            <w:gridSpan w:val="4"/>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8-Mar-00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10 liters of fuel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7-Apr-00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1.5 liters of fuel oil</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3407" w:type="dxa"/>
            <w:gridSpan w:val="3"/>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62" w:hRule="atLeast"/>
        </w:trPr>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373" w:type="dxa"/>
            <w:tcBorders/>
          </w:tcPr>
          <w:p>
            <w:pPr>
              <w:pStyle w:val="Normal"/>
              <w:jc w:val="start"/>
              <w:rPr>
                <w:color w:val="000000"/>
                <w:lang w:eastAsia="en-US"/>
              </w:rPr>
            </w:pPr>
            <w:r>
              <w:rPr>
                <w:color w:val="000000"/>
                <w:lang w:eastAsia="en-US"/>
              </w:rPr>
              <w:t>15-Jun-00</w:t>
            </w:r>
          </w:p>
        </w:tc>
        <w:tc>
          <w:tcPr>
            <w:tcW w:w="437" w:type="dxa"/>
            <w:tcBorders/>
          </w:tcPr>
          <w:p>
            <w:pPr>
              <w:pStyle w:val="Normal"/>
              <w:snapToGrid w:val="false"/>
              <w:jc w:val="start"/>
              <w:rPr>
                <w:color w:val="000000"/>
                <w:lang w:eastAsia="en-US"/>
              </w:rPr>
            </w:pPr>
            <w:r>
              <w:rPr>
                <w:color w:val="000000"/>
                <w:lang w:eastAsia="en-US"/>
              </w:rPr>
            </w:r>
          </w:p>
        </w:tc>
        <w:tc>
          <w:tcPr>
            <w:tcW w:w="4423" w:type="dxa"/>
            <w:gridSpan w:val="2"/>
            <w:tcBorders/>
          </w:tcPr>
          <w:p>
            <w:pPr>
              <w:pStyle w:val="Normal"/>
              <w:jc w:val="start"/>
              <w:rPr>
                <w:color w:val="000000"/>
                <w:lang w:eastAsia="en-US"/>
              </w:rPr>
            </w:pPr>
            <w:r>
              <w:rPr>
                <w:color w:val="000000"/>
                <w:lang w:eastAsia="en-US"/>
              </w:rPr>
              <w:t>Aprox. 5 liters of Biocide (Chlorine) solution</w:t>
            </w:r>
          </w:p>
        </w:tc>
        <w:tc>
          <w:tcPr>
            <w:tcW w:w="0" w:type="dxa"/>
            <w:vMerge w:val="continue"/>
            <w:tcBorders/>
          </w:tcPr>
          <w:p>
            <w:pPr>
              <w:pStyle w:val="Normal"/>
              <w:snapToGrid w:val="false"/>
              <w:jc w:val="start"/>
              <w:rPr>
                <w:color w:val="000000"/>
                <w:lang w:eastAsia="en-US"/>
              </w:rPr>
            </w:pPr>
            <w:r>
              <w:rPr>
                <w:color w:val="000000"/>
                <w:lang w:eastAsia="en-US"/>
              </w:rPr>
            </w:r>
          </w:p>
        </w:tc>
        <w:tc>
          <w:tcPr>
            <w:tcW w:w="83" w:type="dxa"/>
            <w:tcBorders/>
          </w:tcPr>
          <w:p>
            <w:pPr>
              <w:pStyle w:val="Normal"/>
              <w:snapToGrid w:val="false"/>
              <w:jc w:val="start"/>
              <w:rPr>
                <w:color w:val="000000"/>
                <w:lang w:eastAsia="en-US"/>
              </w:rPr>
            </w:pPr>
            <w:r>
              <w:rPr>
                <w:color w:val="000000"/>
                <w:lang w:eastAsia="en-US"/>
              </w:rPr>
            </w:r>
          </w:p>
        </w:tc>
        <w:tc>
          <w:tcPr>
            <w:tcW w:w="5428" w:type="dxa"/>
            <w:gridSpan w:val="5"/>
            <w:tcBorders/>
          </w:tcPr>
          <w:p>
            <w:pPr>
              <w:pStyle w:val="Normal"/>
              <w:snapToGrid w:val="false"/>
              <w:jc w:val="start"/>
              <w:rPr>
                <w:color w:val="000000"/>
                <w:lang w:eastAsia="en-US"/>
              </w:rPr>
            </w:pPr>
            <w:r>
              <w:rPr>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start"/>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tab/>
        <w:t>2.</w:t>
        <w:tab/>
      </w:r>
      <w:r>
        <w:rPr>
          <w:b/>
        </w:rPr>
        <w:t>[Company to supply “Turbine Tiles” memo].</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5.14</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MATERIAL ADVERSE CHANGES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b/>
        </w:rPr>
        <w:tab/>
      </w:r>
      <w:r>
        <w:rPr/>
        <w:t>3.</w:t>
        <w:tab/>
        <w:t>See Schedule 7.02(b) for actions taken since December 31, 1999.</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tab/>
        <w:t>4.</w:t>
        <w:tab/>
        <w:t>Change Orders in connection with EPE, GasBol and GasMat are set forth below:</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pStyle w:val="Heading3"/>
        <w:numPr>
          <w:ilvl w:val="0"/>
          <w:numId w:val="7"/>
        </w:numPr>
        <w:tabs>
          <w:tab w:val="clear" w:pos="360"/>
          <w:tab w:val="left" w:pos="-108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rPr>
          <w:sz w:val="24"/>
        </w:rPr>
      </w:pPr>
      <w:r>
        <w:rPr>
          <w:sz w:val="24"/>
        </w:rPr>
        <w:t>Change Order due to Owner Request</w:t>
      </w:r>
    </w:p>
    <w:p>
      <w:pPr>
        <w:pStyle w:val="Normal"/>
        <w:rPr>
          <w:sz w:val="24"/>
        </w:rPr>
      </w:pPr>
      <w:r>
        <w:rPr>
          <w:sz w:val="24"/>
        </w:rPr>
      </w:r>
    </w:p>
    <w:tbl>
      <w:tblPr>
        <w:tblW w:w="10283" w:type="dxa"/>
        <w:jc w:val="start"/>
        <w:tblInd w:w="0" w:type="dxa"/>
        <w:tblLayout w:type="fixed"/>
        <w:tblCellMar>
          <w:top w:w="0" w:type="dxa"/>
          <w:start w:w="108" w:type="dxa"/>
          <w:bottom w:w="0" w:type="dxa"/>
          <w:end w:w="108" w:type="dxa"/>
        </w:tblCellMar>
      </w:tblPr>
      <w:tblGrid>
        <w:gridCol w:w="1784"/>
        <w:gridCol w:w="1784"/>
        <w:gridCol w:w="5382"/>
        <w:gridCol w:w="10"/>
        <w:gridCol w:w="1313"/>
        <w:gridCol w:w="10"/>
      </w:tblGrid>
      <w:tr>
        <w:trPr>
          <w:tblHeader w:val="true"/>
        </w:trPr>
        <w:tc>
          <w:tcPr>
            <w:tcW w:w="1784" w:type="dxa"/>
            <w:tcBorders>
              <w:top w:val="single" w:sz="6" w:space="0" w:color="000000"/>
              <w:start w:val="single" w:sz="6" w:space="0" w:color="000000"/>
              <w:bottom w:val="single" w:sz="6" w:space="0" w:color="000000"/>
              <w:end w:val="single" w:sz="6" w:space="0" w:color="000000"/>
            </w:tcBorders>
            <w:shd w:fill="BFBFBF" w:val="clear"/>
          </w:tcPr>
          <w:p>
            <w:pPr>
              <w:pStyle w:val="Footer"/>
              <w:rPr>
                <w:sz w:val="20"/>
              </w:rPr>
            </w:pPr>
            <w:r>
              <w:rPr>
                <w:sz w:val="20"/>
              </w:rPr>
              <w:t>Change Order No.</w:t>
            </w:r>
          </w:p>
        </w:tc>
        <w:tc>
          <w:tcPr>
            <w:tcW w:w="1784" w:type="dxa"/>
            <w:tcBorders>
              <w:top w:val="single" w:sz="6" w:space="0" w:color="000000"/>
              <w:start w:val="single" w:sz="6" w:space="0" w:color="000000"/>
              <w:bottom w:val="single" w:sz="6" w:space="0" w:color="000000"/>
              <w:end w:val="single" w:sz="6" w:space="0" w:color="000000"/>
            </w:tcBorders>
            <w:shd w:fill="BFBFBF" w:val="clear"/>
          </w:tcPr>
          <w:p>
            <w:pPr>
              <w:pStyle w:val="Normal"/>
              <w:rPr>
                <w:sz w:val="20"/>
              </w:rPr>
            </w:pPr>
            <w:r>
              <w:rPr>
                <w:sz w:val="20"/>
              </w:rPr>
              <w:t>Status</w:t>
            </w:r>
          </w:p>
        </w:tc>
        <w:tc>
          <w:tcPr>
            <w:tcW w:w="5392" w:type="dxa"/>
            <w:gridSpan w:val="2"/>
            <w:tcBorders>
              <w:top w:val="single" w:sz="6" w:space="0" w:color="000000"/>
              <w:start w:val="single" w:sz="6" w:space="0" w:color="000000"/>
              <w:bottom w:val="single" w:sz="6" w:space="0" w:color="000000"/>
              <w:end w:val="single" w:sz="6" w:space="0" w:color="000000"/>
            </w:tcBorders>
            <w:shd w:fill="BFBFBF" w:val="clear"/>
          </w:tcPr>
          <w:p>
            <w:pPr>
              <w:pStyle w:val="Normal"/>
              <w:rPr>
                <w:sz w:val="20"/>
              </w:rPr>
            </w:pPr>
            <w:r>
              <w:rPr>
                <w:sz w:val="20"/>
              </w:rPr>
              <w:t>Description</w:t>
            </w:r>
          </w:p>
        </w:tc>
        <w:tc>
          <w:tcPr>
            <w:tcW w:w="1323" w:type="dxa"/>
            <w:tcBorders>
              <w:top w:val="single" w:sz="6" w:space="0" w:color="000000"/>
              <w:start w:val="single" w:sz="6" w:space="0" w:color="000000"/>
              <w:bottom w:val="single" w:sz="6" w:space="0" w:color="000000"/>
              <w:end w:val="single" w:sz="6" w:space="0" w:color="000000"/>
            </w:tcBorders>
            <w:shd w:fill="BFBFBF" w:val="clear"/>
          </w:tcPr>
          <w:p>
            <w:pPr>
              <w:pStyle w:val="Normal"/>
              <w:ind w:start="360" w:end="0"/>
              <w:rPr>
                <w:sz w:val="20"/>
              </w:rPr>
            </w:pPr>
            <w:r>
              <w:rPr>
                <w:sz w:val="20"/>
              </w:rPr>
              <w:t>Amount</w:t>
            </w:r>
          </w:p>
          <w:p>
            <w:pPr>
              <w:pStyle w:val="Normal"/>
              <w:ind w:start="360" w:end="0"/>
              <w:rPr>
                <w:sz w:val="20"/>
              </w:rPr>
            </w:pPr>
            <w:r>
              <w:rPr>
                <w:sz w:val="20"/>
              </w:rPr>
              <w:t>(credit)</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006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Training of O&amp;M for plant personnel. Discount due for poor quality sessions. Included in forecast in CTA ($391,582)</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$391,582</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007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Access to gas reducing station. Owner directed change agreed to by Siemens, but within pipeline scope and basic access is a turnkey contract responsibility. Withdrawn</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w:t>
            </w:r>
          </w:p>
        </w:tc>
      </w:tr>
      <w:tr>
        <w:trPr/>
        <w:tc>
          <w:tcPr>
            <w:tcW w:w="1784" w:type="dxa"/>
            <w:tcBorders>
              <w:top w:val="single" w:sz="6" w:space="0" w:color="000000"/>
              <w:start w:val="single" w:sz="6" w:space="0" w:color="000000"/>
              <w:end w:val="single" w:sz="6" w:space="0" w:color="000000"/>
            </w:tcBorders>
          </w:tcPr>
          <w:p>
            <w:pPr>
              <w:pStyle w:val="Normal"/>
              <w:rPr>
                <w:sz w:val="20"/>
              </w:rPr>
            </w:pPr>
            <w:r>
              <w:rPr>
                <w:sz w:val="20"/>
              </w:rPr>
              <w:t>008 EPE</w:t>
            </w:r>
          </w:p>
        </w:tc>
        <w:tc>
          <w:tcPr>
            <w:tcW w:w="1784" w:type="dxa"/>
            <w:tcBorders>
              <w:top w:val="single" w:sz="6" w:space="0" w:color="000000"/>
              <w:start w:val="single" w:sz="6" w:space="0" w:color="000000"/>
              <w:end w:val="single" w:sz="6" w:space="0" w:color="000000"/>
            </w:tcBorders>
          </w:tcPr>
          <w:p>
            <w:pPr>
              <w:pStyle w:val="Normal"/>
              <w:rPr>
                <w:sz w:val="20"/>
              </w:rPr>
            </w:pPr>
            <w:r>
              <w:rPr>
                <w:sz w:val="20"/>
              </w:rPr>
              <w:t>13/6/00 Approved</w:t>
            </w:r>
          </w:p>
        </w:tc>
        <w:tc>
          <w:tcPr>
            <w:tcW w:w="5392" w:type="dxa"/>
            <w:gridSpan w:val="2"/>
            <w:tcBorders>
              <w:top w:val="single" w:sz="6" w:space="0" w:color="000000"/>
              <w:start w:val="single" w:sz="6" w:space="0" w:color="000000"/>
              <w:end w:val="single" w:sz="6" w:space="0" w:color="000000"/>
            </w:tcBorders>
          </w:tcPr>
          <w:p>
            <w:pPr>
              <w:pStyle w:val="Normal"/>
              <w:rPr>
                <w:sz w:val="20"/>
              </w:rPr>
            </w:pPr>
            <w:r>
              <w:rPr>
                <w:sz w:val="20"/>
              </w:rPr>
              <w:t>I&amp;C mod’s open cycle operation (Teleperm reprog)</w:t>
            </w:r>
          </w:p>
          <w:p>
            <w:pPr>
              <w:pStyle w:val="Normal"/>
              <w:rPr>
                <w:sz w:val="20"/>
              </w:rPr>
            </w:pPr>
            <w:r>
              <w:rPr>
                <w:sz w:val="20"/>
              </w:rPr>
              <w:t>Owner change requested agreed to by Siemens.  Allows for operation of plant in simple and in combined cycle operation. Owner agreed to only switch installation (half of amount requested). Included in forecast in CTA ($18,217)</w:t>
            </w:r>
          </w:p>
        </w:tc>
        <w:tc>
          <w:tcPr>
            <w:tcW w:w="1323" w:type="dxa"/>
            <w:tcBorders>
              <w:top w:val="single" w:sz="6" w:space="0" w:color="000000"/>
              <w:start w:val="single" w:sz="6" w:space="0" w:color="000000"/>
              <w:end w:val="single" w:sz="6" w:space="0" w:color="000000"/>
            </w:tcBorders>
          </w:tcPr>
          <w:p>
            <w:pPr>
              <w:pStyle w:val="Normal"/>
              <w:rPr>
                <w:sz w:val="20"/>
              </w:rPr>
            </w:pPr>
            <w:r>
              <w:rPr>
                <w:sz w:val="20"/>
              </w:rPr>
              <w:t>$18,217</w:t>
            </w:r>
          </w:p>
        </w:tc>
      </w:tr>
      <w:tr>
        <w:trPr/>
        <w:tc>
          <w:tcPr>
            <w:tcW w:w="1784"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017 EPE</w:t>
            </w:r>
          </w:p>
        </w:tc>
        <w:tc>
          <w:tcPr>
            <w:tcW w:w="1784"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13/6/00 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Additional kms of Phase I transmission line due to reroute.</w:t>
            </w:r>
          </w:p>
          <w:p>
            <w:pPr>
              <w:pStyle w:val="Normal"/>
              <w:rPr>
                <w:sz w:val="20"/>
              </w:rPr>
            </w:pPr>
            <w:r>
              <w:rPr>
                <w:sz w:val="20"/>
              </w:rPr>
              <w:t>Part of complete transmission line  length adjustment, less credit to Owner. Included in forecast in CTA ($149,385)</w:t>
            </w:r>
          </w:p>
        </w:tc>
        <w:tc>
          <w:tcPr>
            <w:tcW w:w="132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p>
            <w:pPr>
              <w:pStyle w:val="Footer"/>
              <w:rPr>
                <w:sz w:val="20"/>
              </w:rPr>
            </w:pPr>
            <w:r>
              <w:rPr>
                <w:sz w:val="20"/>
              </w:rPr>
              <w:t>$149,385</w:t>
            </w:r>
          </w:p>
        </w:tc>
      </w:tr>
      <w:tr>
        <w:trPr/>
        <w:tc>
          <w:tcPr>
            <w:tcW w:w="1784" w:type="dxa"/>
            <w:tcBorders>
              <w:start w:val="single" w:sz="6" w:space="0" w:color="000000"/>
              <w:end w:val="single" w:sz="6" w:space="0" w:color="000000"/>
            </w:tcBorders>
          </w:tcPr>
          <w:p>
            <w:pPr>
              <w:pStyle w:val="Normal"/>
              <w:keepNext w:val="true"/>
              <w:rPr>
                <w:sz w:val="20"/>
              </w:rPr>
            </w:pPr>
            <w:r>
              <w:rPr>
                <w:sz w:val="20"/>
              </w:rPr>
              <w:t>018 EPE</w:t>
            </w:r>
          </w:p>
        </w:tc>
        <w:tc>
          <w:tcPr>
            <w:tcW w:w="1784" w:type="dxa"/>
            <w:tcBorders>
              <w:start w:val="single" w:sz="6" w:space="0" w:color="000000"/>
              <w:end w:val="single" w:sz="6" w:space="0" w:color="000000"/>
            </w:tcBorders>
          </w:tcPr>
          <w:p>
            <w:pPr>
              <w:pStyle w:val="Normal"/>
              <w:rPr>
                <w:sz w:val="20"/>
              </w:rPr>
            </w:pPr>
            <w:r>
              <w:rPr>
                <w:sz w:val="20"/>
              </w:rPr>
              <w:t xml:space="preserve">13/6/00 Approved </w:t>
            </w:r>
          </w:p>
        </w:tc>
        <w:tc>
          <w:tcPr>
            <w:tcW w:w="5392" w:type="dxa"/>
            <w:gridSpan w:val="2"/>
            <w:tcBorders>
              <w:start w:val="single" w:sz="6" w:space="0" w:color="000000"/>
              <w:end w:val="single" w:sz="6" w:space="0" w:color="000000"/>
            </w:tcBorders>
          </w:tcPr>
          <w:p>
            <w:pPr>
              <w:pStyle w:val="Normal"/>
              <w:rPr>
                <w:sz w:val="20"/>
              </w:rPr>
            </w:pPr>
            <w:r>
              <w:rPr>
                <w:sz w:val="20"/>
              </w:rPr>
              <w:t>Relocation of 34.5 kV line for phase 2 line to utilize ROW. Relocation cost of land. Owner benefits from utilizing existing ROW. Included in forecast in CTA ($61,700)</w:t>
            </w:r>
          </w:p>
        </w:tc>
        <w:tc>
          <w:tcPr>
            <w:tcW w:w="1323" w:type="dxa"/>
            <w:tcBorders>
              <w:start w:val="single" w:sz="6" w:space="0" w:color="000000"/>
              <w:end w:val="single" w:sz="6" w:space="0" w:color="000000"/>
            </w:tcBorders>
          </w:tcPr>
          <w:p>
            <w:pPr>
              <w:pStyle w:val="Footer"/>
              <w:rPr>
                <w:sz w:val="20"/>
              </w:rPr>
            </w:pPr>
            <w:r>
              <w:rPr>
                <w:sz w:val="20"/>
              </w:rPr>
              <w:t>$61,700</w:t>
            </w:r>
          </w:p>
        </w:tc>
      </w:tr>
      <w:tr>
        <w:trPr/>
        <w:tc>
          <w:tcPr>
            <w:tcW w:w="1784" w:type="dxa"/>
            <w:tcBorders>
              <w:top w:val="single" w:sz="6" w:space="0" w:color="000000"/>
              <w:start w:val="single" w:sz="6" w:space="0" w:color="000000"/>
              <w:end w:val="single" w:sz="6" w:space="0" w:color="000000"/>
            </w:tcBorders>
          </w:tcPr>
          <w:p>
            <w:pPr>
              <w:pStyle w:val="Normal"/>
              <w:rPr>
                <w:sz w:val="20"/>
              </w:rPr>
            </w:pPr>
            <w:r>
              <w:rPr>
                <w:sz w:val="20"/>
              </w:rPr>
              <w:t>020 EPE</w:t>
            </w:r>
          </w:p>
        </w:tc>
        <w:tc>
          <w:tcPr>
            <w:tcW w:w="1784" w:type="dxa"/>
            <w:tcBorders>
              <w:top w:val="single" w:sz="6" w:space="0" w:color="000000"/>
              <w:start w:val="single" w:sz="6" w:space="0" w:color="000000"/>
              <w:end w:val="single" w:sz="6" w:space="0" w:color="000000"/>
            </w:tcBorders>
          </w:tcPr>
          <w:p>
            <w:pPr>
              <w:pStyle w:val="Normal"/>
              <w:rPr>
                <w:sz w:val="20"/>
              </w:rPr>
            </w:pPr>
            <w:r>
              <w:rPr>
                <w:sz w:val="20"/>
              </w:rPr>
              <w:t>28/3/00 Approved</w:t>
            </w:r>
          </w:p>
        </w:tc>
        <w:tc>
          <w:tcPr>
            <w:tcW w:w="5392" w:type="dxa"/>
            <w:gridSpan w:val="2"/>
            <w:tcBorders>
              <w:top w:val="single" w:sz="6" w:space="0" w:color="000000"/>
              <w:start w:val="single" w:sz="6" w:space="0" w:color="000000"/>
              <w:end w:val="single" w:sz="6" w:space="0" w:color="000000"/>
            </w:tcBorders>
          </w:tcPr>
          <w:p>
            <w:pPr>
              <w:pStyle w:val="Normal"/>
              <w:rPr>
                <w:sz w:val="20"/>
              </w:rPr>
            </w:pPr>
            <w:r>
              <w:rPr>
                <w:sz w:val="20"/>
              </w:rPr>
              <w:t>Effluent lagoon design. Included in settlement of $1,550,000</w:t>
            </w:r>
          </w:p>
          <w:p>
            <w:pPr>
              <w:pStyle w:val="Normal"/>
              <w:rPr>
                <w:sz w:val="20"/>
              </w:rPr>
            </w:pPr>
            <w:r>
              <w:rPr>
                <w:sz w:val="20"/>
              </w:rPr>
              <w:t>Included in forecast in CTA.</w:t>
            </w:r>
          </w:p>
        </w:tc>
        <w:tc>
          <w:tcPr>
            <w:tcW w:w="1323" w:type="dxa"/>
            <w:tcBorders>
              <w:top w:val="single" w:sz="6" w:space="0" w:color="000000"/>
              <w:start w:val="single" w:sz="6" w:space="0" w:color="000000"/>
              <w:end w:val="single" w:sz="6" w:space="0" w:color="000000"/>
            </w:tcBorders>
          </w:tcPr>
          <w:p>
            <w:pPr>
              <w:pStyle w:val="Normal"/>
              <w:rPr>
                <w:sz w:val="20"/>
              </w:rPr>
            </w:pPr>
            <w:r>
              <w:rPr>
                <w:sz w:val="20"/>
              </w:rPr>
              <w:t>$0</w:t>
            </w:r>
          </w:p>
          <w:p>
            <w:pPr>
              <w:pStyle w:val="Normal"/>
              <w:rPr>
                <w:i/>
                <w:i/>
                <w:sz w:val="20"/>
              </w:rPr>
            </w:pPr>
            <w:r>
              <w:rPr>
                <w:i/>
                <w:sz w:val="20"/>
              </w:rPr>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025 EPE</w:t>
            </w:r>
          </w:p>
          <w:p>
            <w:pPr>
              <w:pStyle w:val="Normal"/>
              <w:rPr>
                <w:sz w:val="20"/>
              </w:rPr>
            </w:pPr>
            <w:r>
              <w:rPr>
                <w:sz w:val="20"/>
              </w:rPr>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18/1/00</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EE&amp;CC home office labor and expenses in support of Owner’s efforts to establish Operating Accords for the project. Outside of base contract scope. At Owner request. </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$109,722</w:t>
            </w:r>
          </w:p>
        </w:tc>
      </w:tr>
      <w:tr>
        <w:trPr/>
        <w:tc>
          <w:tcPr>
            <w:tcW w:w="1784" w:type="dxa"/>
            <w:tcBorders>
              <w:top w:val="single" w:sz="6" w:space="0" w:color="000000"/>
              <w:start w:val="single" w:sz="6" w:space="0" w:color="000000"/>
              <w:end w:val="single" w:sz="6" w:space="0" w:color="000000"/>
            </w:tcBorders>
          </w:tcPr>
          <w:p>
            <w:pPr>
              <w:pStyle w:val="Normal"/>
              <w:rPr>
                <w:sz w:val="20"/>
              </w:rPr>
            </w:pPr>
            <w:r>
              <w:rPr>
                <w:sz w:val="20"/>
              </w:rPr>
              <w:t>027 EPE</w:t>
            </w:r>
          </w:p>
        </w:tc>
        <w:tc>
          <w:tcPr>
            <w:tcW w:w="1784" w:type="dxa"/>
            <w:tcBorders>
              <w:top w:val="single" w:sz="6" w:space="0" w:color="000000"/>
              <w:start w:val="single" w:sz="6" w:space="0" w:color="000000"/>
              <w:end w:val="single" w:sz="6" w:space="0" w:color="000000"/>
            </w:tcBorders>
          </w:tcPr>
          <w:p>
            <w:pPr>
              <w:pStyle w:val="Normal"/>
              <w:rPr>
                <w:sz w:val="20"/>
              </w:rPr>
            </w:pPr>
            <w:r>
              <w:rPr>
                <w:sz w:val="20"/>
              </w:rPr>
              <w:t>28/3/00 Approved</w:t>
            </w:r>
          </w:p>
          <w:p>
            <w:pPr>
              <w:pStyle w:val="Normal"/>
              <w:ind w:start="360" w:end="0"/>
              <w:rPr>
                <w:sz w:val="20"/>
              </w:rPr>
            </w:pPr>
            <w:r>
              <w:rPr>
                <w:sz w:val="20"/>
              </w:rPr>
            </w:r>
          </w:p>
        </w:tc>
        <w:tc>
          <w:tcPr>
            <w:tcW w:w="5392" w:type="dxa"/>
            <w:gridSpan w:val="2"/>
            <w:tcBorders>
              <w:top w:val="single" w:sz="6" w:space="0" w:color="000000"/>
              <w:start w:val="single" w:sz="6" w:space="0" w:color="000000"/>
              <w:end w:val="single" w:sz="6" w:space="0" w:color="000000"/>
            </w:tcBorders>
          </w:tcPr>
          <w:p>
            <w:pPr>
              <w:pStyle w:val="Normal"/>
              <w:rPr>
                <w:sz w:val="20"/>
              </w:rPr>
            </w:pPr>
            <w:r>
              <w:rPr>
                <w:sz w:val="20"/>
              </w:rPr>
              <w:t>Power supply to effluent lagoon project Scope of work does not include power supply. Included in settlement of $1,450,000</w:t>
            </w:r>
          </w:p>
        </w:tc>
        <w:tc>
          <w:tcPr>
            <w:tcW w:w="1323" w:type="dxa"/>
            <w:tcBorders>
              <w:top w:val="single" w:sz="6" w:space="0" w:color="000000"/>
              <w:start w:val="single" w:sz="6" w:space="0" w:color="000000"/>
              <w:end w:val="single" w:sz="6" w:space="0" w:color="000000"/>
            </w:tcBorders>
          </w:tcPr>
          <w:p>
            <w:pPr>
              <w:pStyle w:val="Normal"/>
              <w:rPr>
                <w:i/>
                <w:i/>
                <w:sz w:val="20"/>
              </w:rPr>
            </w:pPr>
            <w:r>
              <w:rPr>
                <w:sz w:val="20"/>
              </w:rPr>
              <w:t>$0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028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13/6/00 Approved </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Provide conductivity probe for oily water separator. World Bank requirement. At request of Owner.</w:t>
            </w:r>
          </w:p>
        </w:tc>
        <w:tc>
          <w:tcPr>
            <w:tcW w:w="1323"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$51,616</w:t>
            </w:r>
          </w:p>
        </w:tc>
      </w:tr>
      <w:tr>
        <w:trPr/>
        <w:tc>
          <w:tcPr>
            <w:tcW w:w="1784"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033 EPE</w:t>
            </w:r>
          </w:p>
          <w:p>
            <w:pPr>
              <w:pStyle w:val="Normal"/>
              <w:rPr>
                <w:sz w:val="20"/>
              </w:rPr>
            </w:pPr>
            <w:r>
              <w:rPr>
                <w:sz w:val="20"/>
              </w:rPr>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24/11/99 </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Remote temperature indication at each bearing of turbine &amp; generator. At Owner request. Forecast in CTA ($35,000)</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$29,880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034 EPE</w:t>
            </w:r>
          </w:p>
          <w:p>
            <w:pPr>
              <w:pStyle w:val="Normal"/>
              <w:rPr>
                <w:sz w:val="20"/>
              </w:rPr>
            </w:pPr>
            <w:r>
              <w:rPr>
                <w:sz w:val="20"/>
              </w:rPr>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24/11/99  </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Pressure switches for lube oil pump control logic</w:t>
            </w:r>
          </w:p>
          <w:p>
            <w:pPr>
              <w:pStyle w:val="Normal"/>
              <w:rPr>
                <w:sz w:val="20"/>
              </w:rPr>
            </w:pPr>
            <w:r>
              <w:rPr>
                <w:sz w:val="20"/>
              </w:rPr>
              <w:t>At Owner request.</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$47,648</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035 EPE</w:t>
              <w:tab/>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4/10/99 </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Additional equipment for Coxipó Phase III substation bay. At Owner request.</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$125,626</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036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24/11/99 </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Implementation of motor hour-meters within the Teleperm. At Owner request. Forecast in CTA ($20,000)</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$21,873</w:t>
            </w:r>
          </w:p>
        </w:tc>
      </w:tr>
      <w:tr>
        <w:trPr/>
        <w:tc>
          <w:tcPr>
            <w:tcW w:w="1784"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041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10/1/00</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pPr>
            <w:r>
              <w:rPr>
                <w:sz w:val="20"/>
              </w:rPr>
              <w:t>Supply &amp; Installation of 3</w:t>
            </w:r>
            <w:r>
              <w:rPr>
                <w:sz w:val="20"/>
                <w:vertAlign w:val="superscript"/>
              </w:rPr>
              <w:t>rd</w:t>
            </w:r>
            <w:r>
              <w:rPr>
                <w:sz w:val="20"/>
              </w:rPr>
              <w:t xml:space="preserve"> Grit Chamber for Water intake At Owner request.</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$50,670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049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28/3/00 Approved</w:t>
            </w:r>
          </w:p>
          <w:p>
            <w:pPr>
              <w:pStyle w:val="Normal"/>
              <w:ind w:start="360" w:end="0"/>
              <w:rPr>
                <w:sz w:val="20"/>
              </w:rPr>
            </w:pPr>
            <w:r>
              <w:rPr>
                <w:sz w:val="20"/>
              </w:rPr>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Design of sludge lagoons. Reduction in cost, but part of scope. At request of Owner. Included in settlement of $1,450,000</w:t>
            </w:r>
          </w:p>
        </w:tc>
        <w:tc>
          <w:tcPr>
            <w:tcW w:w="1323" w:type="dxa"/>
            <w:tcBorders>
              <w:top w:val="single" w:sz="6" w:space="0" w:color="000000"/>
              <w:start w:val="single" w:sz="6" w:space="0" w:color="000000"/>
              <w:bottom w:val="single" w:sz="6" w:space="0" w:color="000000"/>
              <w:end w:val="single" w:sz="6" w:space="0" w:color="000000"/>
            </w:tcBorders>
          </w:tcPr>
          <w:p>
            <w:pPr>
              <w:pStyle w:val="Normal"/>
              <w:rPr>
                <w:i/>
                <w:i/>
                <w:sz w:val="20"/>
              </w:rPr>
            </w:pPr>
            <w:r>
              <w:rPr>
                <w:sz w:val="20"/>
              </w:rPr>
              <w:t>$0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052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27/3/00</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Design of Additional roads to access water treatment plant (not in original scope). At Owner request.</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$9,462</w:t>
            </w:r>
          </w:p>
        </w:tc>
      </w:tr>
      <w:tr>
        <w:trPr/>
        <w:tc>
          <w:tcPr>
            <w:tcW w:w="1784" w:type="dxa"/>
            <w:tcBorders>
              <w:top w:val="single" w:sz="6" w:space="0" w:color="000000"/>
              <w:start w:val="single" w:sz="6" w:space="0" w:color="000000"/>
              <w:end w:val="single" w:sz="6" w:space="0" w:color="000000"/>
            </w:tcBorders>
          </w:tcPr>
          <w:p>
            <w:pPr>
              <w:pStyle w:val="Normal"/>
              <w:rPr>
                <w:sz w:val="20"/>
              </w:rPr>
            </w:pPr>
            <w:r>
              <w:rPr>
                <w:sz w:val="20"/>
              </w:rPr>
              <w:t>053 EPE</w:t>
            </w:r>
          </w:p>
        </w:tc>
        <w:tc>
          <w:tcPr>
            <w:tcW w:w="1784" w:type="dxa"/>
            <w:tcBorders>
              <w:top w:val="single" w:sz="6" w:space="0" w:color="000000"/>
              <w:start w:val="single" w:sz="6" w:space="0" w:color="000000"/>
              <w:end w:val="single" w:sz="6" w:space="0" w:color="000000"/>
            </w:tcBorders>
          </w:tcPr>
          <w:p>
            <w:pPr>
              <w:pStyle w:val="Normal"/>
              <w:rPr>
                <w:sz w:val="20"/>
              </w:rPr>
            </w:pPr>
            <w:r>
              <w:rPr>
                <w:sz w:val="20"/>
              </w:rPr>
              <w:t>13/6/00 Approved</w:t>
            </w:r>
          </w:p>
          <w:p>
            <w:pPr>
              <w:pStyle w:val="Normal"/>
              <w:ind w:start="360" w:end="0"/>
              <w:rPr>
                <w:sz w:val="20"/>
              </w:rPr>
            </w:pPr>
            <w:r>
              <w:rPr>
                <w:sz w:val="20"/>
              </w:rPr>
            </w:r>
          </w:p>
        </w:tc>
        <w:tc>
          <w:tcPr>
            <w:tcW w:w="5392" w:type="dxa"/>
            <w:gridSpan w:val="2"/>
            <w:tcBorders>
              <w:top w:val="single" w:sz="6" w:space="0" w:color="000000"/>
              <w:start w:val="single" w:sz="6" w:space="0" w:color="000000"/>
              <w:end w:val="single" w:sz="6" w:space="0" w:color="000000"/>
            </w:tcBorders>
          </w:tcPr>
          <w:p>
            <w:pPr>
              <w:pStyle w:val="Normal"/>
              <w:rPr>
                <w:sz w:val="20"/>
              </w:rPr>
            </w:pPr>
            <w:r>
              <w:rPr>
                <w:sz w:val="20"/>
              </w:rPr>
              <w:t>Effluent lagoon and drainage discharge system construction. Included in settlement. Included in settlement of $1,550,000</w:t>
            </w:r>
          </w:p>
        </w:tc>
        <w:tc>
          <w:tcPr>
            <w:tcW w:w="1323" w:type="dxa"/>
            <w:tcBorders>
              <w:top w:val="single" w:sz="6" w:space="0" w:color="000000"/>
              <w:start w:val="single" w:sz="6" w:space="0" w:color="000000"/>
              <w:end w:val="single" w:sz="6" w:space="0" w:color="000000"/>
            </w:tcBorders>
          </w:tcPr>
          <w:p>
            <w:pPr>
              <w:pStyle w:val="Normal"/>
              <w:rPr>
                <w:i/>
                <w:i/>
                <w:sz w:val="20"/>
              </w:rPr>
            </w:pPr>
            <w:r>
              <w:rPr>
                <w:sz w:val="20"/>
              </w:rPr>
              <w:t>$0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055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Study of fuel flash point. At request of Owner.</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$88,733</w:t>
            </w:r>
          </w:p>
        </w:tc>
      </w:tr>
      <w:tr>
        <w:trPr/>
        <w:tc>
          <w:tcPr>
            <w:tcW w:w="1784" w:type="dxa"/>
            <w:tcBorders>
              <w:start w:val="single" w:sz="6" w:space="0" w:color="000000"/>
              <w:bottom w:val="single" w:sz="6" w:space="0" w:color="000000"/>
              <w:end w:val="single" w:sz="6" w:space="0" w:color="000000"/>
            </w:tcBorders>
          </w:tcPr>
          <w:p>
            <w:pPr>
              <w:pStyle w:val="Footer"/>
              <w:keepNext w:val="true"/>
              <w:rPr>
                <w:sz w:val="20"/>
              </w:rPr>
            </w:pPr>
            <w:r>
              <w:rPr>
                <w:sz w:val="20"/>
              </w:rPr>
              <w:t>056 EPE</w:t>
            </w:r>
          </w:p>
        </w:tc>
        <w:tc>
          <w:tcPr>
            <w:tcW w:w="1784" w:type="dxa"/>
            <w:tcBorders>
              <w:start w:val="single" w:sz="6" w:space="0" w:color="000000"/>
              <w:bottom w:val="single" w:sz="6" w:space="0" w:color="000000"/>
              <w:end w:val="single" w:sz="6" w:space="0" w:color="000000"/>
            </w:tcBorders>
          </w:tcPr>
          <w:p>
            <w:pPr>
              <w:pStyle w:val="Normal"/>
              <w:keepNext w:val="true"/>
              <w:rPr>
                <w:sz w:val="20"/>
              </w:rPr>
            </w:pPr>
            <w:r>
              <w:rPr>
                <w:sz w:val="20"/>
              </w:rPr>
              <w:t xml:space="preserve">13/6/00 Approved </w:t>
            </w:r>
          </w:p>
        </w:tc>
        <w:tc>
          <w:tcPr>
            <w:tcW w:w="5392" w:type="dxa"/>
            <w:gridSpan w:val="2"/>
            <w:tcBorders>
              <w:start w:val="single" w:sz="6" w:space="0" w:color="000000"/>
              <w:bottom w:val="single" w:sz="6" w:space="0" w:color="000000"/>
              <w:end w:val="single" w:sz="6" w:space="0" w:color="000000"/>
            </w:tcBorders>
          </w:tcPr>
          <w:p>
            <w:pPr>
              <w:pStyle w:val="Footer"/>
              <w:keepNext w:val="true"/>
              <w:rPr>
                <w:sz w:val="20"/>
              </w:rPr>
            </w:pPr>
            <w:r>
              <w:rPr>
                <w:sz w:val="20"/>
              </w:rPr>
              <w:t>Design extra rainwater pump house for effluent log.</w:t>
            </w:r>
          </w:p>
          <w:p>
            <w:pPr>
              <w:pStyle w:val="Normal"/>
              <w:keepNext w:val="true"/>
              <w:rPr>
                <w:sz w:val="20"/>
              </w:rPr>
            </w:pPr>
            <w:r>
              <w:rPr>
                <w:sz w:val="20"/>
              </w:rPr>
              <w:t>Included in settlement of $1,550,000</w:t>
            </w:r>
          </w:p>
        </w:tc>
        <w:tc>
          <w:tcPr>
            <w:tcW w:w="1323" w:type="dxa"/>
            <w:tcBorders>
              <w:start w:val="single" w:sz="6" w:space="0" w:color="000000"/>
              <w:bottom w:val="single" w:sz="6" w:space="0" w:color="000000"/>
              <w:end w:val="single" w:sz="6" w:space="0" w:color="000000"/>
            </w:tcBorders>
          </w:tcPr>
          <w:p>
            <w:pPr>
              <w:pStyle w:val="Normal"/>
              <w:keepNext w:val="true"/>
              <w:rPr>
                <w:i/>
                <w:i/>
                <w:sz w:val="20"/>
              </w:rPr>
            </w:pPr>
            <w:r>
              <w:rPr>
                <w:sz w:val="20"/>
              </w:rPr>
              <w:t>$0</w:t>
            </w:r>
          </w:p>
        </w:tc>
      </w:tr>
      <w:tr>
        <w:trPr/>
        <w:tc>
          <w:tcPr>
            <w:tcW w:w="1784" w:type="dxa"/>
            <w:tcBorders>
              <w:top w:val="single" w:sz="6" w:space="0" w:color="000000"/>
              <w:start w:val="single" w:sz="6" w:space="0" w:color="000000"/>
              <w:end w:val="single" w:sz="6" w:space="0" w:color="000000"/>
            </w:tcBorders>
          </w:tcPr>
          <w:p>
            <w:pPr>
              <w:pStyle w:val="Normal"/>
              <w:keepNext w:val="true"/>
              <w:rPr>
                <w:sz w:val="20"/>
              </w:rPr>
            </w:pPr>
            <w:r>
              <w:rPr>
                <w:sz w:val="20"/>
              </w:rPr>
              <w:t>057 EPE</w:t>
            </w:r>
          </w:p>
        </w:tc>
        <w:tc>
          <w:tcPr>
            <w:tcW w:w="1784" w:type="dxa"/>
            <w:tcBorders>
              <w:top w:val="single" w:sz="6" w:space="0" w:color="000000"/>
              <w:start w:val="single" w:sz="6" w:space="0" w:color="000000"/>
              <w:end w:val="single" w:sz="6" w:space="0" w:color="000000"/>
            </w:tcBorders>
          </w:tcPr>
          <w:p>
            <w:pPr>
              <w:pStyle w:val="Normal"/>
              <w:keepNext w:val="true"/>
              <w:rPr>
                <w:sz w:val="20"/>
              </w:rPr>
            </w:pPr>
            <w:r>
              <w:rPr>
                <w:sz w:val="20"/>
              </w:rPr>
              <w:t>13/6/00 Approved</w:t>
            </w:r>
          </w:p>
        </w:tc>
        <w:tc>
          <w:tcPr>
            <w:tcW w:w="5392" w:type="dxa"/>
            <w:gridSpan w:val="2"/>
            <w:tcBorders>
              <w:top w:val="single" w:sz="6" w:space="0" w:color="000000"/>
              <w:start w:val="single" w:sz="6" w:space="0" w:color="000000"/>
              <w:end w:val="single" w:sz="6" w:space="0" w:color="000000"/>
            </w:tcBorders>
          </w:tcPr>
          <w:p>
            <w:pPr>
              <w:pStyle w:val="Normal"/>
              <w:keepNext w:val="true"/>
              <w:rPr>
                <w:sz w:val="20"/>
              </w:rPr>
            </w:pPr>
            <w:r>
              <w:rPr>
                <w:sz w:val="20"/>
              </w:rPr>
              <w:t>Design of oil/water lagoons. Included in settlement of $1,550,000.</w:t>
            </w:r>
          </w:p>
          <w:p>
            <w:pPr>
              <w:pStyle w:val="Normal"/>
              <w:keepNext w:val="true"/>
              <w:rPr>
                <w:sz w:val="20"/>
              </w:rPr>
            </w:pPr>
            <w:r>
              <w:rPr>
                <w:sz w:val="20"/>
              </w:rPr>
            </w:r>
          </w:p>
        </w:tc>
        <w:tc>
          <w:tcPr>
            <w:tcW w:w="1323" w:type="dxa"/>
            <w:tcBorders>
              <w:top w:val="single" w:sz="6" w:space="0" w:color="000000"/>
              <w:start w:val="single" w:sz="6" w:space="0" w:color="000000"/>
              <w:end w:val="single" w:sz="6" w:space="0" w:color="000000"/>
            </w:tcBorders>
          </w:tcPr>
          <w:p>
            <w:pPr>
              <w:pStyle w:val="Normal"/>
              <w:keepNext w:val="true"/>
              <w:rPr>
                <w:i/>
                <w:i/>
                <w:sz w:val="20"/>
              </w:rPr>
            </w:pPr>
            <w:r>
              <w:rPr>
                <w:sz w:val="20"/>
              </w:rPr>
              <w:t>$0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064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28/3/00</w:t>
            </w:r>
          </w:p>
          <w:p>
            <w:pPr>
              <w:pStyle w:val="Normal"/>
              <w:rPr>
                <w:sz w:val="20"/>
              </w:rPr>
            </w:pPr>
            <w:r>
              <w:rPr>
                <w:sz w:val="20"/>
              </w:rPr>
              <w:t>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Installation of additional HICOM Card for phone system</w:t>
            </w:r>
          </w:p>
          <w:p>
            <w:pPr>
              <w:pStyle w:val="Normal"/>
              <w:rPr>
                <w:sz w:val="20"/>
              </w:rPr>
            </w:pPr>
            <w:r>
              <w:rPr>
                <w:sz w:val="20"/>
              </w:rPr>
              <w:t>At Owner request.</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$3,238</w:t>
            </w:r>
          </w:p>
        </w:tc>
      </w:tr>
      <w:tr>
        <w:trPr/>
        <w:tc>
          <w:tcPr>
            <w:tcW w:w="1784" w:type="dxa"/>
            <w:tcBorders>
              <w:start w:val="single" w:sz="6" w:space="0" w:color="000000"/>
              <w:bottom w:val="single" w:sz="6" w:space="0" w:color="000000"/>
              <w:end w:val="single" w:sz="6" w:space="0" w:color="000000"/>
            </w:tcBorders>
          </w:tcPr>
          <w:p>
            <w:pPr>
              <w:pStyle w:val="Normal"/>
              <w:rPr>
                <w:sz w:val="20"/>
              </w:rPr>
            </w:pPr>
            <w:r>
              <w:rPr>
                <w:sz w:val="20"/>
              </w:rPr>
              <w:t>06 GOR</w:t>
            </w:r>
          </w:p>
        </w:tc>
        <w:tc>
          <w:tcPr>
            <w:tcW w:w="1784" w:type="dxa"/>
            <w:tcBorders>
              <w:start w:val="single" w:sz="6" w:space="0" w:color="000000"/>
              <w:bottom w:val="single" w:sz="6" w:space="0" w:color="000000"/>
              <w:end w:val="single" w:sz="6" w:space="0" w:color="000000"/>
            </w:tcBorders>
          </w:tcPr>
          <w:p>
            <w:pPr>
              <w:pStyle w:val="Normal"/>
              <w:rPr>
                <w:sz w:val="20"/>
              </w:rPr>
            </w:pPr>
            <w:r>
              <w:rPr>
                <w:sz w:val="20"/>
              </w:rPr>
              <w:t>20/9/99</w:t>
            </w:r>
          </w:p>
          <w:p>
            <w:pPr>
              <w:pStyle w:val="Normal"/>
              <w:rPr>
                <w:sz w:val="20"/>
              </w:rPr>
            </w:pPr>
            <w:r>
              <w:rPr>
                <w:sz w:val="20"/>
              </w:rPr>
              <w:t>Approved</w:t>
            </w:r>
          </w:p>
        </w:tc>
        <w:tc>
          <w:tcPr>
            <w:tcW w:w="5392" w:type="dxa"/>
            <w:gridSpan w:val="2"/>
            <w:tcBorders>
              <w:start w:val="single" w:sz="6" w:space="0" w:color="000000"/>
              <w:bottom w:val="single" w:sz="6" w:space="0" w:color="000000"/>
              <w:end w:val="single" w:sz="6" w:space="0" w:color="000000"/>
            </w:tcBorders>
          </w:tcPr>
          <w:p>
            <w:pPr>
              <w:pStyle w:val="Normal"/>
              <w:rPr>
                <w:sz w:val="20"/>
              </w:rPr>
            </w:pPr>
            <w:r>
              <w:rPr>
                <w:sz w:val="20"/>
              </w:rPr>
              <w:t xml:space="preserve">Eliminate compressor stations from alignment sheets to avoid confusion with Lenders &amp; regulators. There are no compressor stations in Cuiaba I. </w:t>
            </w:r>
          </w:p>
        </w:tc>
        <w:tc>
          <w:tcPr>
            <w:tcW w:w="1323" w:type="dxa"/>
            <w:tcBorders>
              <w:start w:val="single" w:sz="6" w:space="0" w:color="000000"/>
              <w:bottom w:val="single" w:sz="6" w:space="0" w:color="000000"/>
              <w:end w:val="single" w:sz="6" w:space="0" w:color="000000"/>
            </w:tcBorders>
          </w:tcPr>
          <w:p>
            <w:pPr>
              <w:pStyle w:val="Normal"/>
              <w:rPr>
                <w:sz w:val="20"/>
              </w:rPr>
            </w:pPr>
            <w:r>
              <w:rPr>
                <w:sz w:val="20"/>
              </w:rPr>
              <w:t>$8,516</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014 GOR</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20/9/99 Approved</w:t>
            </w:r>
          </w:p>
        </w:tc>
        <w:tc>
          <w:tcPr>
            <w:tcW w:w="5392"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Preparation &amp; transmission of copies of master file to Transredes. Owner request. </w:t>
            </w:r>
          </w:p>
        </w:tc>
        <w:tc>
          <w:tcPr>
            <w:tcW w:w="132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$1,839</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033 GOR</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Additional width of shrink sleeves in Bolivia. Previous coating had resulted in corrosion; additional width added for prevention at Owner’s request.</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$131,491</w:t>
            </w:r>
          </w:p>
          <w:p>
            <w:pPr>
              <w:pStyle w:val="Normal"/>
              <w:rPr>
                <w:i/>
                <w:i/>
                <w:sz w:val="20"/>
              </w:rPr>
            </w:pPr>
            <w:r>
              <w:rPr>
                <w:i/>
                <w:sz w:val="20"/>
              </w:rPr>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006 GOC</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Modifications to ENFAB separator skid. </w:t>
            </w:r>
          </w:p>
          <w:p>
            <w:pPr>
              <w:pStyle w:val="Normal"/>
              <w:rPr>
                <w:sz w:val="20"/>
              </w:rPr>
            </w:pPr>
            <w:r>
              <w:rPr>
                <w:sz w:val="20"/>
              </w:rPr>
              <w:t>Additional modifications requested by development engineering to allow for expansion of skid for Cuiaba II plant. Owner’s request. In CTA ($268,768)</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$168,534</w:t>
            </w:r>
          </w:p>
        </w:tc>
      </w:tr>
      <w:tr>
        <w:trPr/>
        <w:tc>
          <w:tcPr>
            <w:tcW w:w="1784" w:type="dxa"/>
            <w:tcBorders>
              <w:top w:val="single" w:sz="6" w:space="0" w:color="000000"/>
              <w:start w:val="single" w:sz="6" w:space="0" w:color="000000"/>
              <w:end w:val="single" w:sz="6" w:space="0" w:color="000000"/>
            </w:tcBorders>
          </w:tcPr>
          <w:p>
            <w:pPr>
              <w:pStyle w:val="Normal"/>
              <w:rPr>
                <w:sz w:val="20"/>
              </w:rPr>
            </w:pPr>
            <w:r>
              <w:rPr>
                <w:sz w:val="20"/>
              </w:rPr>
              <w:t>014 GOC</w:t>
            </w:r>
          </w:p>
        </w:tc>
        <w:tc>
          <w:tcPr>
            <w:tcW w:w="1784" w:type="dxa"/>
            <w:tcBorders>
              <w:top w:val="single" w:sz="6" w:space="0" w:color="000000"/>
              <w:start w:val="single" w:sz="6" w:space="0" w:color="000000"/>
              <w:end w:val="single" w:sz="6" w:space="0" w:color="000000"/>
            </w:tcBorders>
          </w:tcPr>
          <w:p>
            <w:pPr>
              <w:pStyle w:val="Normal"/>
              <w:rPr>
                <w:sz w:val="20"/>
              </w:rPr>
            </w:pPr>
            <w:r>
              <w:rPr>
                <w:sz w:val="20"/>
              </w:rPr>
              <w:t xml:space="preserve">24/9/99 </w:t>
            </w:r>
          </w:p>
          <w:p>
            <w:pPr>
              <w:pStyle w:val="Normal"/>
              <w:rPr>
                <w:sz w:val="20"/>
              </w:rPr>
            </w:pPr>
            <w:r>
              <w:rPr>
                <w:sz w:val="20"/>
              </w:rPr>
              <w:t>Approved</w:t>
            </w:r>
          </w:p>
        </w:tc>
        <w:tc>
          <w:tcPr>
            <w:tcW w:w="5392" w:type="dxa"/>
            <w:gridSpan w:val="2"/>
            <w:tcBorders>
              <w:top w:val="single" w:sz="6" w:space="0" w:color="000000"/>
              <w:start w:val="single" w:sz="6" w:space="0" w:color="000000"/>
              <w:end w:val="single" w:sz="6" w:space="0" w:color="000000"/>
            </w:tcBorders>
          </w:tcPr>
          <w:p>
            <w:pPr>
              <w:pStyle w:val="Normal"/>
              <w:rPr>
                <w:sz w:val="20"/>
              </w:rPr>
            </w:pPr>
            <w:r>
              <w:rPr>
                <w:sz w:val="20"/>
              </w:rPr>
              <w:t>Change name on drawings and eliminate all compressor stations to eliminate confusion among Lenders and regulators. No compression stations for Phase I. At Owner’s request.</w:t>
            </w:r>
          </w:p>
        </w:tc>
        <w:tc>
          <w:tcPr>
            <w:tcW w:w="1323" w:type="dxa"/>
            <w:tcBorders>
              <w:top w:val="single" w:sz="6" w:space="0" w:color="000000"/>
              <w:start w:val="single" w:sz="6" w:space="0" w:color="000000"/>
              <w:end w:val="single" w:sz="6" w:space="0" w:color="000000"/>
            </w:tcBorders>
          </w:tcPr>
          <w:p>
            <w:pPr>
              <w:pStyle w:val="Normal"/>
              <w:rPr>
                <w:sz w:val="20"/>
              </w:rPr>
            </w:pPr>
            <w:r>
              <w:rPr>
                <w:sz w:val="20"/>
              </w:rPr>
              <w:t>$9,105</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033 GOC</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Installation of separator skid Unit at KP 626 facility. Owner responsibility. In CTA ($60,000)</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$40,000</w:t>
            </w:r>
          </w:p>
        </w:tc>
      </w:tr>
      <w:tr>
        <w:trPr/>
        <w:tc>
          <w:tcPr>
            <w:tcW w:w="1784" w:type="dxa"/>
            <w:tcBorders>
              <w:top w:val="single" w:sz="6" w:space="0" w:color="000000"/>
              <w:start w:val="single" w:sz="6" w:space="0" w:color="000000"/>
              <w:end w:val="single" w:sz="6" w:space="0" w:color="000000"/>
            </w:tcBorders>
          </w:tcPr>
          <w:p>
            <w:pPr>
              <w:pStyle w:val="Normal"/>
              <w:rPr>
                <w:sz w:val="20"/>
              </w:rPr>
            </w:pPr>
            <w:r>
              <w:rPr>
                <w:sz w:val="20"/>
              </w:rPr>
              <w:t>035 GOC</w:t>
            </w:r>
          </w:p>
        </w:tc>
        <w:tc>
          <w:tcPr>
            <w:tcW w:w="1784" w:type="dxa"/>
            <w:tcBorders>
              <w:top w:val="single" w:sz="6" w:space="0" w:color="000000"/>
              <w:start w:val="single" w:sz="6" w:space="0" w:color="000000"/>
              <w:end w:val="single" w:sz="6" w:space="0" w:color="000000"/>
            </w:tcBorders>
          </w:tcPr>
          <w:p>
            <w:pPr>
              <w:pStyle w:val="Normal"/>
              <w:rPr>
                <w:sz w:val="20"/>
              </w:rPr>
            </w:pPr>
            <w:r>
              <w:rPr>
                <w:sz w:val="20"/>
              </w:rPr>
              <w:t>13/6/00 Approved</w:t>
            </w:r>
          </w:p>
        </w:tc>
        <w:tc>
          <w:tcPr>
            <w:tcW w:w="5382" w:type="dxa"/>
            <w:tcBorders>
              <w:top w:val="single" w:sz="6" w:space="0" w:color="000000"/>
              <w:start w:val="single" w:sz="6" w:space="0" w:color="000000"/>
              <w:end w:val="single" w:sz="6" w:space="0" w:color="000000"/>
            </w:tcBorders>
          </w:tcPr>
          <w:p>
            <w:pPr>
              <w:pStyle w:val="Normal"/>
              <w:rPr>
                <w:sz w:val="20"/>
              </w:rPr>
            </w:pPr>
            <w:r>
              <w:rPr>
                <w:sz w:val="20"/>
              </w:rPr>
              <w:t>Additional width of shrink sleeves to prevent corrosion. At Owner’s request.</w:t>
            </w:r>
          </w:p>
        </w:tc>
        <w:tc>
          <w:tcPr>
            <w:tcW w:w="1323" w:type="dxa"/>
            <w:gridSpan w:val="2"/>
            <w:tcBorders>
              <w:top w:val="single" w:sz="6" w:space="0" w:color="000000"/>
              <w:start w:val="single" w:sz="6" w:space="0" w:color="000000"/>
              <w:end w:val="single" w:sz="6" w:space="0" w:color="000000"/>
            </w:tcBorders>
          </w:tcPr>
          <w:p>
            <w:pPr>
              <w:pStyle w:val="Normal"/>
              <w:rPr>
                <w:sz w:val="20"/>
              </w:rPr>
            </w:pPr>
            <w:r>
              <w:rPr>
                <w:sz w:val="20"/>
              </w:rPr>
              <w:t>$72,105</w:t>
            </w:r>
          </w:p>
        </w:tc>
      </w:tr>
      <w:tr>
        <w:trPr/>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014 EPE</w:t>
            </w:r>
          </w:p>
        </w:tc>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20/10/98</w:t>
            </w:r>
          </w:p>
          <w:p>
            <w:pPr>
              <w:pStyle w:val="Normal"/>
              <w:rPr>
                <w:sz w:val="20"/>
              </w:rPr>
            </w:pPr>
            <w:r>
              <w:rPr>
                <w:sz w:val="20"/>
              </w:rPr>
              <w:t>Dispute Resolution</w:t>
            </w:r>
          </w:p>
        </w:tc>
        <w:tc>
          <w:tcPr>
            <w:tcW w:w="5392"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Relay protection duplication. Owner request. To be resolved in arbitration.</w:t>
            </w:r>
          </w:p>
        </w:tc>
        <w:tc>
          <w:tcPr>
            <w:tcW w:w="1323"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$88,258</w:t>
            </w:r>
          </w:p>
        </w:tc>
      </w:tr>
      <w:tr>
        <w:trPr/>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keepNext w:val="true"/>
              <w:rPr>
                <w:sz w:val="20"/>
              </w:rPr>
            </w:pPr>
            <w:r>
              <w:rPr>
                <w:sz w:val="20"/>
              </w:rPr>
              <w:t>015 EPE</w:t>
            </w:r>
          </w:p>
        </w:tc>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20/10/98</w:t>
            </w:r>
          </w:p>
          <w:p>
            <w:pPr>
              <w:pStyle w:val="Normal"/>
              <w:rPr>
                <w:sz w:val="20"/>
              </w:rPr>
            </w:pPr>
            <w:r>
              <w:rPr>
                <w:sz w:val="20"/>
              </w:rPr>
              <w:t>Dispute Resolution</w:t>
            </w:r>
          </w:p>
        </w:tc>
        <w:tc>
          <w:tcPr>
            <w:tcW w:w="5392"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 xml:space="preserve">T&amp;D communication tower at Coxipo substation. </w:t>
            </w:r>
          </w:p>
          <w:p>
            <w:pPr>
              <w:pStyle w:val="Normal"/>
              <w:rPr>
                <w:sz w:val="20"/>
              </w:rPr>
            </w:pPr>
            <w:r>
              <w:rPr>
                <w:sz w:val="20"/>
              </w:rPr>
              <w:t>Construction of tower included in base EPC contract .</w:t>
            </w:r>
          </w:p>
        </w:tc>
        <w:tc>
          <w:tcPr>
            <w:tcW w:w="1323"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$71,024</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039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Relocation of  CEMAT 138 kV Structure  in Phase II transmission line row. Owner request. In CTA.</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$50,191</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040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Relocation of CEMAT 138 kV Structure in Phase III transmission line row. Owner request.</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$9,262</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Unassigned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WTP Lagoon Fencing/ Safety Improvements. At Owner request, not part of basic scope.</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$60,000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Unassigned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HRSG Platform Bridge. Additional scope of work, at Owner request.</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$75,000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Unassigned EPE</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Installation of Eye-Hye Detectors. Safety precaution; at Owner request.</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$50,000</w:t>
            </w:r>
          </w:p>
        </w:tc>
      </w:tr>
      <w:tr>
        <w:trPr/>
        <w:tc>
          <w:tcPr>
            <w:tcW w:w="1784" w:type="dxa"/>
            <w:tcBorders>
              <w:top w:val="single" w:sz="6" w:space="0" w:color="000000"/>
              <w:start w:val="single" w:sz="6" w:space="0" w:color="000000"/>
              <w:end w:val="single" w:sz="6" w:space="0" w:color="000000"/>
            </w:tcBorders>
          </w:tcPr>
          <w:p>
            <w:pPr>
              <w:pStyle w:val="Normal"/>
              <w:rPr>
                <w:sz w:val="20"/>
              </w:rPr>
            </w:pPr>
            <w:r>
              <w:rPr>
                <w:sz w:val="20"/>
              </w:rPr>
              <w:t>Unassigned EPE</w:t>
            </w:r>
          </w:p>
        </w:tc>
        <w:tc>
          <w:tcPr>
            <w:tcW w:w="1784" w:type="dxa"/>
            <w:tcBorders>
              <w:top w:val="single" w:sz="6" w:space="0" w:color="000000"/>
              <w:start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end w:val="single" w:sz="6" w:space="0" w:color="000000"/>
            </w:tcBorders>
          </w:tcPr>
          <w:p>
            <w:pPr>
              <w:pStyle w:val="Normal"/>
              <w:rPr>
                <w:sz w:val="20"/>
              </w:rPr>
            </w:pPr>
            <w:r>
              <w:rPr>
                <w:sz w:val="20"/>
              </w:rPr>
              <w:t>Water treatment plant (WTP) road interconnection to power plant. Not part of basic scope.</w:t>
            </w:r>
          </w:p>
        </w:tc>
        <w:tc>
          <w:tcPr>
            <w:tcW w:w="1323" w:type="dxa"/>
            <w:gridSpan w:val="2"/>
            <w:tcBorders>
              <w:top w:val="single" w:sz="6" w:space="0" w:color="000000"/>
              <w:start w:val="single" w:sz="6" w:space="0" w:color="000000"/>
              <w:end w:val="single" w:sz="6" w:space="0" w:color="000000"/>
            </w:tcBorders>
          </w:tcPr>
          <w:p>
            <w:pPr>
              <w:pStyle w:val="Normal"/>
              <w:rPr>
                <w:sz w:val="20"/>
              </w:rPr>
            </w:pPr>
            <w:r>
              <w:rPr>
                <w:sz w:val="20"/>
              </w:rPr>
              <w:t>$150,000</w:t>
            </w:r>
          </w:p>
        </w:tc>
      </w:tr>
      <w:tr>
        <w:trPr/>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016 GOR</w:t>
            </w:r>
          </w:p>
        </w:tc>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Purchase &amp; shipment additional pipeline materials for environmental reasons. As directed by owner due to environmental concerns; included under environmental mitigation in EPC scope.</w:t>
            </w:r>
          </w:p>
        </w:tc>
        <w:tc>
          <w:tcPr>
            <w:tcW w:w="1323"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$0</w:t>
            </w:r>
          </w:p>
          <w:p>
            <w:pPr>
              <w:pStyle w:val="Normal"/>
              <w:rPr>
                <w:i/>
                <w:i/>
                <w:sz w:val="20"/>
              </w:rPr>
            </w:pPr>
            <w:r>
              <w:rPr>
                <w:i/>
                <w:sz w:val="20"/>
              </w:rPr>
              <w:t>$62,833</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BO 07 GOR</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Increase in wall thickness from .277” to .312”. Owner request to expedite pipe design; obtain waiver from SCC</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$10,749</w:t>
            </w:r>
          </w:p>
        </w:tc>
      </w:tr>
      <w:tr>
        <w:trPr/>
        <w:tc>
          <w:tcPr>
            <w:tcW w:w="1784" w:type="dxa"/>
            <w:tcBorders>
              <w:top w:val="single" w:sz="6" w:space="0" w:color="000000"/>
              <w:start w:val="single" w:sz="6" w:space="0" w:color="000000"/>
              <w:bottom w:val="single" w:sz="6" w:space="0" w:color="000000"/>
              <w:end w:val="single" w:sz="6" w:space="0" w:color="000000"/>
            </w:tcBorders>
          </w:tcPr>
          <w:p>
            <w:pPr>
              <w:pStyle w:val="Heading6"/>
              <w:ind w:hanging="0" w:start="0"/>
              <w:rPr>
                <w:b w:val="false"/>
              </w:rPr>
            </w:pPr>
            <w:r>
              <w:rPr>
                <w:b w:val="false"/>
              </w:rPr>
              <w:t>BO 09 GOR</w:t>
            </w:r>
          </w:p>
        </w:tc>
        <w:tc>
          <w:tcPr>
            <w:tcW w:w="1784" w:type="dxa"/>
            <w:tcBorders>
              <w:top w:val="single" w:sz="6" w:space="0" w:color="000000"/>
              <w:start w:val="single" w:sz="6" w:space="0" w:color="000000"/>
              <w:bottom w:val="single" w:sz="6" w:space="0" w:color="000000"/>
              <w:end w:val="single" w:sz="6" w:space="0" w:color="000000"/>
            </w:tcBorders>
          </w:tcPr>
          <w:p>
            <w:pPr>
              <w:pStyle w:val="Heading6"/>
              <w:ind w:hanging="0" w:start="0"/>
              <w:rPr>
                <w:b w:val="false"/>
              </w:rPr>
            </w:pPr>
            <w:r>
              <w:rPr>
                <w:b w:val="false"/>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Revised Tie-in Design of KP 242 Facility. </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$10,645</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005 GOC</w:t>
            </w:r>
          </w:p>
        </w:tc>
        <w:tc>
          <w:tcPr>
            <w:tcW w:w="178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Supply and installation of line pipe at power plant. Not in scope of contract with Conduto. In CTA.</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$65,000</w:t>
            </w:r>
          </w:p>
        </w:tc>
      </w:tr>
      <w:tr>
        <w:trPr/>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BR-Pre NTP 01 GOC</w:t>
            </w:r>
          </w:p>
        </w:tc>
        <w:tc>
          <w:tcPr>
            <w:tcW w:w="1784"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Material testing 12” pipe. Request by pipeline fabricator to waive specification for timing purpose, cost incurred by SCC.</w:t>
            </w:r>
          </w:p>
        </w:tc>
        <w:tc>
          <w:tcPr>
            <w:tcW w:w="1323"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$0</w:t>
            </w:r>
          </w:p>
          <w:p>
            <w:pPr>
              <w:pStyle w:val="Normal"/>
              <w:rPr>
                <w:i/>
                <w:i/>
                <w:sz w:val="20"/>
              </w:rPr>
            </w:pPr>
            <w:r>
              <w:rPr>
                <w:i/>
                <w:sz w:val="20"/>
              </w:rPr>
              <w:t>$5,000</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BR 06 GOC</w:t>
            </w:r>
          </w:p>
        </w:tc>
        <w:tc>
          <w:tcPr>
            <w:tcW w:w="1784"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Forecasted</w:t>
            </w:r>
          </w:p>
        </w:tc>
        <w:tc>
          <w:tcPr>
            <w:tcW w:w="5382"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 xml:space="preserve">Increase in Wall Thickness  from .277”to .312”. At Owner’s request. </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$6,009</w:t>
            </w:r>
          </w:p>
        </w:tc>
      </w:tr>
      <w:tr>
        <w:trPr/>
        <w:tc>
          <w:tcPr>
            <w:tcW w:w="1784"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EPE 20, 27, 53,56,57</w:t>
            </w:r>
          </w:p>
        </w:tc>
        <w:tc>
          <w:tcPr>
            <w:tcW w:w="1784"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28/3/00</w:t>
            </w:r>
          </w:p>
          <w:p>
            <w:pPr>
              <w:pStyle w:val="Normal"/>
              <w:keepNext w:val="true"/>
              <w:rPr>
                <w:sz w:val="20"/>
              </w:rPr>
            </w:pPr>
            <w:r>
              <w:rPr>
                <w:sz w:val="20"/>
              </w:rPr>
              <w:t>Approved</w:t>
            </w:r>
          </w:p>
        </w:tc>
        <w:tc>
          <w:tcPr>
            <w:tcW w:w="5382"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 xml:space="preserve">Effluent system settlement. </w:t>
            </w:r>
          </w:p>
        </w:tc>
        <w:tc>
          <w:tcPr>
            <w:tcW w:w="1323" w:type="dxa"/>
            <w:gridSpan w:val="2"/>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$1,450,000</w:t>
            </w:r>
          </w:p>
        </w:tc>
      </w:tr>
    </w:tbl>
    <w:p>
      <w:pPr>
        <w:pStyle w:val="Normal"/>
        <w:keepNext w:val="true"/>
        <w:numPr>
          <w:ilvl w:val="0"/>
          <w:numId w:val="5"/>
        </w:numPr>
        <w:rPr/>
      </w:pPr>
      <w:r>
        <w:rPr/>
        <w:t>Change Orders EPE 17,18, 21, 39, 40, 55 approved in principle based on back to back closeout of AMPER subcontract with SCC</w:t>
      </w:r>
    </w:p>
    <w:p>
      <w:pPr>
        <w:pStyle w:val="Normal"/>
        <w:rPr/>
      </w:pPr>
      <w:r>
        <w:rPr/>
      </w:r>
    </w:p>
    <w:p>
      <w:pPr>
        <w:pStyle w:val="Heading3"/>
        <w:numPr>
          <w:ilvl w:val="0"/>
          <w:numId w:val="7"/>
        </w:numPr>
        <w:tabs>
          <w:tab w:val="clear" w:pos="360"/>
          <w:tab w:val="left" w:pos="-108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rPr>
          <w:sz w:val="24"/>
        </w:rPr>
      </w:pPr>
      <w:r>
        <w:rPr>
          <w:sz w:val="24"/>
        </w:rPr>
        <w:t>Change Order due to Regulatory/Environmental/Lender Compliance</w:t>
      </w:r>
    </w:p>
    <w:p>
      <w:pPr>
        <w:pStyle w:val="Normal"/>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1818"/>
        <w:gridCol w:w="1710"/>
        <w:gridCol w:w="5400"/>
        <w:gridCol w:w="1350"/>
      </w:tblGrid>
      <w:tr>
        <w:trPr>
          <w:tblHeader w:val="true"/>
        </w:trPr>
        <w:tc>
          <w:tcPr>
            <w:tcW w:w="1818" w:type="dxa"/>
            <w:tcBorders>
              <w:top w:val="single" w:sz="6" w:space="0" w:color="000000"/>
              <w:start w:val="single" w:sz="6" w:space="0" w:color="000000"/>
              <w:bottom w:val="single" w:sz="6" w:space="0" w:color="000000"/>
              <w:end w:val="single" w:sz="6" w:space="0" w:color="000000"/>
            </w:tcBorders>
            <w:shd w:fill="BFBFBF" w:val="clear"/>
          </w:tcPr>
          <w:p>
            <w:pPr>
              <w:pStyle w:val="Footer"/>
              <w:rPr>
                <w:sz w:val="20"/>
              </w:rPr>
            </w:pPr>
            <w:r>
              <w:rPr>
                <w:sz w:val="20"/>
              </w:rPr>
              <w:t>Change Order No.</w:t>
            </w:r>
          </w:p>
        </w:tc>
        <w:tc>
          <w:tcPr>
            <w:tcW w:w="1710" w:type="dxa"/>
            <w:tcBorders>
              <w:top w:val="single" w:sz="6" w:space="0" w:color="000000"/>
              <w:start w:val="single" w:sz="6" w:space="0" w:color="000000"/>
              <w:bottom w:val="single" w:sz="6" w:space="0" w:color="000000"/>
              <w:end w:val="single" w:sz="6" w:space="0" w:color="000000"/>
            </w:tcBorders>
            <w:shd w:fill="BFBFBF" w:val="clear"/>
          </w:tcPr>
          <w:p>
            <w:pPr>
              <w:pStyle w:val="Normal"/>
              <w:rPr>
                <w:sz w:val="20"/>
              </w:rPr>
            </w:pPr>
            <w:r>
              <w:rPr>
                <w:sz w:val="20"/>
              </w:rPr>
              <w:t>Status</w:t>
            </w:r>
          </w:p>
        </w:tc>
        <w:tc>
          <w:tcPr>
            <w:tcW w:w="5400" w:type="dxa"/>
            <w:tcBorders>
              <w:top w:val="single" w:sz="6" w:space="0" w:color="000000"/>
              <w:start w:val="single" w:sz="6" w:space="0" w:color="000000"/>
              <w:bottom w:val="single" w:sz="6" w:space="0" w:color="000000"/>
              <w:end w:val="single" w:sz="6" w:space="0" w:color="000000"/>
            </w:tcBorders>
            <w:shd w:fill="BFBFBF" w:val="clear"/>
          </w:tcPr>
          <w:p>
            <w:pPr>
              <w:pStyle w:val="Normal"/>
              <w:rPr>
                <w:sz w:val="20"/>
              </w:rPr>
            </w:pPr>
            <w:r>
              <w:rPr>
                <w:sz w:val="20"/>
              </w:rPr>
              <w:t>Description</w:t>
            </w:r>
          </w:p>
        </w:tc>
        <w:tc>
          <w:tcPr>
            <w:tcW w:w="1350" w:type="dxa"/>
            <w:tcBorders>
              <w:top w:val="single" w:sz="6" w:space="0" w:color="000000"/>
              <w:start w:val="single" w:sz="6" w:space="0" w:color="000000"/>
              <w:bottom w:val="single" w:sz="6" w:space="0" w:color="000000"/>
              <w:end w:val="single" w:sz="6" w:space="0" w:color="000000"/>
            </w:tcBorders>
            <w:shd w:fill="BFBFBF" w:val="clear"/>
          </w:tcPr>
          <w:p>
            <w:pPr>
              <w:pStyle w:val="Normal"/>
              <w:ind w:start="360" w:end="0"/>
              <w:rPr>
                <w:sz w:val="20"/>
              </w:rPr>
            </w:pPr>
            <w:r>
              <w:rPr>
                <w:sz w:val="20"/>
              </w:rPr>
              <w:t>Amount</w:t>
            </w:r>
          </w:p>
          <w:p>
            <w:pPr>
              <w:pStyle w:val="Normal"/>
              <w:ind w:start="360" w:end="0"/>
              <w:rPr>
                <w:sz w:val="20"/>
              </w:rPr>
            </w:pPr>
            <w:r>
              <w:rPr>
                <w:sz w:val="20"/>
              </w:rPr>
              <w:t>(credit)</w:t>
            </w:r>
          </w:p>
        </w:tc>
      </w:tr>
      <w:tr>
        <w:trPr/>
        <w:tc>
          <w:tcPr>
            <w:tcW w:w="1818"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021 EPE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Supply &amp; installation of three bays at Varzea Grande substation. SCC unilateral action. Completed at CEMAT’s demand. Included in forecast in CTA.</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$30,222</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050 EPE</w:t>
              <w:tab/>
            </w:r>
          </w:p>
          <w:p>
            <w:pPr>
              <w:pStyle w:val="Normal"/>
              <w:rPr>
                <w:sz w:val="20"/>
              </w:rPr>
            </w:pPr>
            <w:r>
              <w:rPr>
                <w:sz w:val="20"/>
              </w:rPr>
              <w:tab/>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17/1/00</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Redesign by ETEP (effluent treatment exhaust pipe) to satisfy FEMA request to hold and test effluents. Included in settlement.</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$100,000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04 GOR</w:t>
            </w:r>
          </w:p>
          <w:p>
            <w:pPr>
              <w:pStyle w:val="Normal"/>
              <w:ind w:start="360" w:end="0"/>
              <w:rPr>
                <w:sz w:val="20"/>
              </w:rPr>
            </w:pPr>
            <w:r>
              <w:rPr>
                <w:sz w:val="20"/>
              </w:rPr>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20/9/99</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Reroute near San Matias change needed for environmental compliance. Design change to reduce length of pipe and avoid swamps.</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$39,902</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07 GOR</w:t>
            </w:r>
          </w:p>
          <w:p>
            <w:pPr>
              <w:pStyle w:val="Normal"/>
              <w:ind w:start="360" w:end="0"/>
              <w:rPr>
                <w:sz w:val="20"/>
              </w:rPr>
            </w:pPr>
            <w:r>
              <w:rPr>
                <w:sz w:val="20"/>
              </w:rPr>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20/9/99</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Perform 12 hydraulic calculations for differing pipeline volumes requested by SIRESE for SIRESE permit.</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$899</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keepNext w:val="true"/>
              <w:tabs>
                <w:tab w:val="left" w:pos="720" w:leader="none"/>
              </w:tabs>
              <w:rPr>
                <w:sz w:val="20"/>
              </w:rPr>
            </w:pPr>
            <w:r>
              <w:rPr>
                <w:sz w:val="20"/>
              </w:rPr>
              <w:t>08 GOR</w:t>
              <w:tab/>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20/9/99</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Provide 4 copies of the master file for approval of ministry of mines in Bolivia.</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$1,777</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09 GOR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20/9/99</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Produce drawings maps depicting property owners, roads, indigenous land, and mines for OPIC financing</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$9,867</w:t>
            </w:r>
          </w:p>
        </w:tc>
      </w:tr>
      <w:tr>
        <w:trPr/>
        <w:tc>
          <w:tcPr>
            <w:tcW w:w="1818" w:type="dxa"/>
            <w:tcBorders>
              <w:top w:val="single" w:sz="6" w:space="0" w:color="000000"/>
              <w:start w:val="single" w:sz="6" w:space="0" w:color="000000"/>
              <w:bottom w:val="single" w:sz="6" w:space="0" w:color="000000"/>
              <w:end w:val="single" w:sz="6" w:space="0" w:color="000000"/>
            </w:tcBorders>
          </w:tcPr>
          <w:p>
            <w:pPr>
              <w:pStyle w:val="Footer"/>
              <w:keepNext w:val="true"/>
              <w:rPr>
                <w:sz w:val="20"/>
              </w:rPr>
            </w:pPr>
            <w:r>
              <w:rPr>
                <w:sz w:val="20"/>
              </w:rPr>
              <w:t>015 GOR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20/9/99 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Relocation of future compression stations from protected area (Chiquitano Forest). Change required for environmental compliance. Owner responsibility.</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$14,180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022 GOR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8/12/99</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IPE reroute survey for 150 km,  per directive of OPIC &amp; NGO’s.</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$352,632</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023 GOR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8/12/99</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IPE-provided helicopter for environmental survey of OPICC &amp; NGO personnel. Helicopter contracted for field logistical support due to re route for environmental concerns. Included in Pre-approved in CTA forecast schedule ($13,503).</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$180,183</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016 GOC</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24/9/99 </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Inspect &amp; check Pirputenga &amp; Santana Ridges. Additional information on the stability of ridges required by IBAMA</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$7,383</w:t>
            </w:r>
          </w:p>
        </w:tc>
      </w:tr>
      <w:tr>
        <w:trPr/>
        <w:tc>
          <w:tcPr>
            <w:tcW w:w="1818"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017 GOC</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19/9/99</w:t>
            </w:r>
          </w:p>
          <w:p>
            <w:pPr>
              <w:pStyle w:val="Normal"/>
              <w:rPr>
                <w:sz w:val="20"/>
              </w:rPr>
            </w:pPr>
            <w:r>
              <w:rPr>
                <w:sz w:val="20"/>
              </w:rPr>
              <w:t>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Take core samples in ridges 2.0-m minimum depth. Required by IBAMA.</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$32,128</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018 GOC</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19/9/99 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Reroute pipeline in ridges (3.219km)</w:t>
            </w:r>
          </w:p>
          <w:p>
            <w:pPr>
              <w:pStyle w:val="Normal"/>
              <w:rPr>
                <w:sz w:val="20"/>
              </w:rPr>
            </w:pPr>
            <w:r>
              <w:rPr>
                <w:sz w:val="20"/>
              </w:rPr>
              <w:t>Required by IBAMA.</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$19,010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019 GOC</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19/9/99 Approved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Survey to support purchase of land for metering station near border as required by ANP &amp;SIRESE.</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$9,535</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026 GOC</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27/3/00 Approved</w:t>
            </w:r>
          </w:p>
          <w:p>
            <w:pPr>
              <w:pStyle w:val="Normal"/>
              <w:rPr>
                <w:sz w:val="20"/>
              </w:rPr>
            </w:pPr>
            <w:r>
              <w:rPr>
                <w:sz w:val="20"/>
              </w:rPr>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Re-route in ridges as directed by GasMat. Additional purchase of pipe needed for the reroute along the ridges in Brazil. Environmental compliance.</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1,319,247</w:t>
            </w:r>
          </w:p>
        </w:tc>
      </w:tr>
      <w:tr>
        <w:trPr/>
        <w:tc>
          <w:tcPr>
            <w:tcW w:w="1818" w:type="dxa"/>
            <w:tcBorders>
              <w:top w:val="single" w:sz="6" w:space="0" w:color="000000"/>
              <w:start w:val="single" w:sz="6" w:space="0" w:color="000000"/>
              <w:end w:val="single" w:sz="6" w:space="0" w:color="000000"/>
            </w:tcBorders>
          </w:tcPr>
          <w:p>
            <w:pPr>
              <w:pStyle w:val="Normal"/>
              <w:rPr>
                <w:sz w:val="20"/>
              </w:rPr>
            </w:pPr>
            <w:r>
              <w:rPr>
                <w:sz w:val="20"/>
              </w:rPr>
              <w:t>030 GOC</w:t>
            </w:r>
          </w:p>
        </w:tc>
        <w:tc>
          <w:tcPr>
            <w:tcW w:w="1710" w:type="dxa"/>
            <w:tcBorders>
              <w:top w:val="single" w:sz="6" w:space="0" w:color="000000"/>
              <w:start w:val="single" w:sz="6" w:space="0" w:color="000000"/>
              <w:end w:val="single" w:sz="6"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6" w:space="0" w:color="000000"/>
              <w:start w:val="single" w:sz="6" w:space="0" w:color="000000"/>
              <w:end w:val="single" w:sz="6" w:space="0" w:color="000000"/>
            </w:tcBorders>
          </w:tcPr>
          <w:p>
            <w:pPr>
              <w:pStyle w:val="Normal"/>
              <w:rPr>
                <w:sz w:val="20"/>
              </w:rPr>
            </w:pPr>
            <w:r>
              <w:rPr>
                <w:sz w:val="20"/>
              </w:rPr>
              <w:t>Increased length of directional drilling at Cuiaba, Jauru and Paraguay rivers. Environmental compliance. Owner’s responsibility.</w:t>
            </w:r>
          </w:p>
        </w:tc>
        <w:tc>
          <w:tcPr>
            <w:tcW w:w="1350" w:type="dxa"/>
            <w:tcBorders>
              <w:top w:val="single" w:sz="6" w:space="0" w:color="000000"/>
              <w:start w:val="single" w:sz="6" w:space="0" w:color="000000"/>
              <w:end w:val="single" w:sz="6" w:space="0" w:color="000000"/>
            </w:tcBorders>
          </w:tcPr>
          <w:p>
            <w:pPr>
              <w:pStyle w:val="Normal"/>
              <w:rPr>
                <w:sz w:val="20"/>
              </w:rPr>
            </w:pPr>
            <w:r>
              <w:rPr>
                <w:sz w:val="20"/>
              </w:rPr>
              <w:t>$460,930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031 GOC</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Directional drill of Padre Ignacio river in response to permit requirement. Owner’s responsibility.</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$1,091,537</w:t>
            </w:r>
          </w:p>
        </w:tc>
      </w:tr>
      <w:tr>
        <w:trPr/>
        <w:tc>
          <w:tcPr>
            <w:tcW w:w="1818" w:type="dxa"/>
            <w:tcBorders>
              <w:start w:val="single" w:sz="6" w:space="0" w:color="000000"/>
              <w:bottom w:val="single" w:sz="6" w:space="0" w:color="000000"/>
              <w:end w:val="single" w:sz="6" w:space="0" w:color="000000"/>
            </w:tcBorders>
          </w:tcPr>
          <w:p>
            <w:pPr>
              <w:pStyle w:val="Normal"/>
              <w:keepNext w:val="true"/>
              <w:rPr>
                <w:sz w:val="20"/>
              </w:rPr>
            </w:pPr>
            <w:r>
              <w:rPr>
                <w:sz w:val="20"/>
              </w:rPr>
              <w:t>036 GOC</w:t>
            </w:r>
          </w:p>
        </w:tc>
        <w:tc>
          <w:tcPr>
            <w:tcW w:w="1710" w:type="dxa"/>
            <w:tcBorders>
              <w:start w:val="single" w:sz="6" w:space="0" w:color="000000"/>
              <w:bottom w:val="single" w:sz="6" w:space="0" w:color="000000"/>
              <w:end w:val="single" w:sz="6" w:space="0" w:color="000000"/>
            </w:tcBorders>
          </w:tcPr>
          <w:p>
            <w:pPr>
              <w:pStyle w:val="Normal"/>
              <w:keepNext w:val="true"/>
              <w:rPr>
                <w:sz w:val="20"/>
              </w:rPr>
            </w:pPr>
            <w:r>
              <w:rPr>
                <w:sz w:val="20"/>
              </w:rPr>
              <w:t>13/6/00 Approved</w:t>
            </w:r>
          </w:p>
          <w:p>
            <w:pPr>
              <w:pStyle w:val="Normal"/>
              <w:keepNext w:val="true"/>
              <w:rPr>
                <w:sz w:val="20"/>
              </w:rPr>
            </w:pPr>
            <w:r>
              <w:rPr>
                <w:sz w:val="20"/>
              </w:rPr>
            </w:r>
          </w:p>
        </w:tc>
        <w:tc>
          <w:tcPr>
            <w:tcW w:w="5400" w:type="dxa"/>
            <w:tcBorders>
              <w:start w:val="single" w:sz="6" w:space="0" w:color="000000"/>
              <w:bottom w:val="single" w:sz="6" w:space="0" w:color="000000"/>
              <w:end w:val="single" w:sz="6" w:space="0" w:color="000000"/>
            </w:tcBorders>
          </w:tcPr>
          <w:p>
            <w:pPr>
              <w:pStyle w:val="Normal"/>
              <w:keepNext w:val="true"/>
              <w:rPr>
                <w:sz w:val="20"/>
              </w:rPr>
            </w:pPr>
            <w:r>
              <w:rPr>
                <w:sz w:val="20"/>
              </w:rPr>
              <w:t>Support services for geological investigation for  re routes within the ridges. To comply with IBAMA  restrictions. At Owner’s request. In CTA ($30,958)</w:t>
            </w:r>
          </w:p>
        </w:tc>
        <w:tc>
          <w:tcPr>
            <w:tcW w:w="1350" w:type="dxa"/>
            <w:tcBorders>
              <w:start w:val="single" w:sz="6" w:space="0" w:color="000000"/>
              <w:bottom w:val="single" w:sz="6" w:space="0" w:color="000000"/>
              <w:end w:val="single" w:sz="6" w:space="0" w:color="000000"/>
            </w:tcBorders>
          </w:tcPr>
          <w:p>
            <w:pPr>
              <w:pStyle w:val="Normal"/>
              <w:keepNext w:val="true"/>
              <w:rPr>
                <w:sz w:val="20"/>
              </w:rPr>
            </w:pPr>
            <w:r>
              <w:rPr>
                <w:sz w:val="20"/>
              </w:rPr>
              <w:t>$49,124</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037 GOC</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13/6/00 Approved</w:t>
            </w:r>
          </w:p>
          <w:p>
            <w:pPr>
              <w:pStyle w:val="Normal"/>
              <w:keepNext w:val="true"/>
              <w:rPr>
                <w:sz w:val="20"/>
              </w:rPr>
            </w:pPr>
            <w:r>
              <w:rPr>
                <w:sz w:val="20"/>
              </w:rPr>
            </w:r>
          </w:p>
        </w:tc>
        <w:tc>
          <w:tcPr>
            <w:tcW w:w="5400"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Relocate ditching crew around archaeological area. Compliance with IBAMA restrictions. At Owner’s request.</w:t>
            </w:r>
          </w:p>
        </w:tc>
        <w:tc>
          <w:tcPr>
            <w:tcW w:w="1350"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$80,343</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054 GOC</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Material casing – road crossing. Governmental compliance. Not in base scope. Owner’s responsibility.</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$23,829</w:t>
            </w:r>
          </w:p>
        </w:tc>
      </w:tr>
      <w:tr>
        <w:trPr/>
        <w:tc>
          <w:tcPr>
            <w:tcW w:w="1818"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048 EPE</w:t>
            </w:r>
          </w:p>
        </w:tc>
        <w:tc>
          <w:tcPr>
            <w:tcW w:w="1710"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Forecasted</w:t>
            </w:r>
          </w:p>
        </w:tc>
        <w:tc>
          <w:tcPr>
            <w:tcW w:w="5400"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River water supply/ treatment – consortium escalation</w:t>
            </w:r>
          </w:p>
          <w:p>
            <w:pPr>
              <w:pStyle w:val="Footer"/>
              <w:rPr>
                <w:sz w:val="20"/>
              </w:rPr>
            </w:pPr>
            <w:r>
              <w:rPr>
                <w:sz w:val="20"/>
              </w:rPr>
              <w:t>Included in Pre-approved in CTA forecast schedule.</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$700,000</w:t>
            </w:r>
          </w:p>
        </w:tc>
      </w:tr>
      <w:tr>
        <w:trPr/>
        <w:tc>
          <w:tcPr>
            <w:tcW w:w="1818" w:type="dxa"/>
            <w:tcBorders>
              <w:top w:val="single" w:sz="6" w:space="0" w:color="000000"/>
              <w:start w:val="single" w:sz="6" w:space="0" w:color="000000"/>
              <w:end w:val="single" w:sz="6" w:space="0" w:color="000000"/>
            </w:tcBorders>
          </w:tcPr>
          <w:p>
            <w:pPr>
              <w:pStyle w:val="Normal"/>
              <w:rPr>
                <w:sz w:val="20"/>
              </w:rPr>
            </w:pPr>
            <w:r>
              <w:rPr>
                <w:sz w:val="20"/>
              </w:rPr>
              <w:t>054 EPE</w:t>
            </w:r>
          </w:p>
        </w:tc>
        <w:tc>
          <w:tcPr>
            <w:tcW w:w="1710" w:type="dxa"/>
            <w:tcBorders>
              <w:top w:val="single" w:sz="6" w:space="0" w:color="000000"/>
              <w:start w:val="single" w:sz="6" w:space="0" w:color="000000"/>
              <w:end w:val="single" w:sz="6" w:space="0" w:color="000000"/>
            </w:tcBorders>
          </w:tcPr>
          <w:p>
            <w:pPr>
              <w:pStyle w:val="Normal"/>
              <w:rPr>
                <w:sz w:val="20"/>
              </w:rPr>
            </w:pPr>
            <w:r>
              <w:rPr>
                <w:sz w:val="20"/>
              </w:rPr>
              <w:t>Forecasted</w:t>
            </w:r>
          </w:p>
        </w:tc>
        <w:tc>
          <w:tcPr>
            <w:tcW w:w="5400" w:type="dxa"/>
            <w:tcBorders>
              <w:top w:val="single" w:sz="6" w:space="0" w:color="000000"/>
              <w:start w:val="single" w:sz="6" w:space="0" w:color="000000"/>
              <w:end w:val="single" w:sz="6" w:space="0" w:color="000000"/>
            </w:tcBorders>
          </w:tcPr>
          <w:p>
            <w:pPr>
              <w:pStyle w:val="Normal"/>
              <w:rPr>
                <w:sz w:val="20"/>
              </w:rPr>
            </w:pPr>
            <w:r>
              <w:rPr>
                <w:sz w:val="20"/>
              </w:rPr>
              <w:t>Design &amp; Construction of Sludge Lagoon. To comply with environmental requirement. At Owner’s request. In CTA</w:t>
            </w:r>
          </w:p>
        </w:tc>
        <w:tc>
          <w:tcPr>
            <w:tcW w:w="1350" w:type="dxa"/>
            <w:tcBorders>
              <w:top w:val="single" w:sz="6" w:space="0" w:color="000000"/>
              <w:start w:val="single" w:sz="6" w:space="0" w:color="000000"/>
              <w:end w:val="single" w:sz="6" w:space="0" w:color="000000"/>
            </w:tcBorders>
          </w:tcPr>
          <w:p>
            <w:pPr>
              <w:pStyle w:val="Normal"/>
              <w:rPr>
                <w:sz w:val="20"/>
              </w:rPr>
            </w:pPr>
            <w:r>
              <w:rPr>
                <w:sz w:val="20"/>
              </w:rPr>
              <w:t>$500,000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034 GOR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w:t>
            </w:r>
          </w:p>
        </w:tc>
        <w:tc>
          <w:tcPr>
            <w:tcW w:w="5400" w:type="dxa"/>
            <w:tcBorders>
              <w:top w:val="single" w:sz="6" w:space="0" w:color="000000"/>
              <w:start w:val="single" w:sz="6" w:space="0" w:color="000000"/>
              <w:bottom w:val="single" w:sz="6" w:space="0" w:color="000000"/>
              <w:end w:val="single" w:sz="6" w:space="0" w:color="000000"/>
            </w:tcBorders>
          </w:tcPr>
          <w:p>
            <w:pPr>
              <w:pStyle w:val="Heading6"/>
              <w:ind w:hanging="0" w:start="0"/>
              <w:rPr>
                <w:b w:val="false"/>
              </w:rPr>
            </w:pPr>
            <w:r>
              <w:rPr>
                <w:b w:val="false"/>
              </w:rPr>
              <w:t xml:space="preserve">Increase in wetland crossing requirements. Environmental requirement. </w:t>
            </w:r>
          </w:p>
        </w:tc>
        <w:tc>
          <w:tcPr>
            <w:tcW w:w="1350"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$2,000,000</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091 GOR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Archeological investigations, December 1999. Owner’s responsibility.</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$17,855</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092 GOR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Forecasted</w:t>
            </w:r>
          </w:p>
        </w:tc>
        <w:tc>
          <w:tcPr>
            <w:tcW w:w="540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Additional works resulting from Archeological investigations. Regulatory requirements. Owner’s responsibility.</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$10,434</w:t>
            </w:r>
          </w:p>
        </w:tc>
      </w:tr>
      <w:tr>
        <w:trPr/>
        <w:tc>
          <w:tcPr>
            <w:tcW w:w="1818" w:type="dxa"/>
            <w:tcBorders>
              <w:top w:val="single" w:sz="6" w:space="0" w:color="000000"/>
              <w:start w:val="single" w:sz="6" w:space="0" w:color="000000"/>
              <w:end w:val="single" w:sz="6" w:space="0" w:color="000000"/>
            </w:tcBorders>
          </w:tcPr>
          <w:p>
            <w:pPr>
              <w:pStyle w:val="Normal"/>
              <w:rPr>
                <w:sz w:val="20"/>
              </w:rPr>
            </w:pPr>
            <w:r>
              <w:rPr>
                <w:sz w:val="20"/>
              </w:rPr>
              <w:t>097 GOR</w:t>
            </w:r>
          </w:p>
        </w:tc>
        <w:tc>
          <w:tcPr>
            <w:tcW w:w="1710" w:type="dxa"/>
            <w:tcBorders>
              <w:top w:val="single" w:sz="6" w:space="0" w:color="000000"/>
              <w:start w:val="single" w:sz="6" w:space="0" w:color="000000"/>
              <w:end w:val="single" w:sz="6" w:space="0" w:color="000000"/>
            </w:tcBorders>
          </w:tcPr>
          <w:p>
            <w:pPr>
              <w:pStyle w:val="Normal"/>
              <w:rPr>
                <w:sz w:val="20"/>
              </w:rPr>
            </w:pPr>
            <w:r>
              <w:rPr>
                <w:sz w:val="20"/>
              </w:rPr>
              <w:t>Forecasted</w:t>
            </w:r>
          </w:p>
        </w:tc>
        <w:tc>
          <w:tcPr>
            <w:tcW w:w="5400" w:type="dxa"/>
            <w:tcBorders>
              <w:top w:val="single" w:sz="6" w:space="0" w:color="000000"/>
              <w:start w:val="single" w:sz="6" w:space="0" w:color="000000"/>
              <w:end w:val="single" w:sz="6" w:space="0" w:color="000000"/>
            </w:tcBorders>
          </w:tcPr>
          <w:p>
            <w:pPr>
              <w:pStyle w:val="Normal"/>
              <w:rPr>
                <w:sz w:val="20"/>
              </w:rPr>
            </w:pPr>
            <w:r>
              <w:rPr>
                <w:sz w:val="20"/>
              </w:rPr>
              <w:t>Construction signs for archeological areas. Regulatory compliance. Owner responsibility.</w:t>
            </w:r>
          </w:p>
        </w:tc>
        <w:tc>
          <w:tcPr>
            <w:tcW w:w="1350" w:type="dxa"/>
            <w:tcBorders>
              <w:top w:val="single" w:sz="6" w:space="0" w:color="000000"/>
              <w:start w:val="single" w:sz="6" w:space="0" w:color="000000"/>
              <w:end w:val="single" w:sz="6" w:space="0" w:color="000000"/>
            </w:tcBorders>
          </w:tcPr>
          <w:p>
            <w:pPr>
              <w:pStyle w:val="Normal"/>
              <w:rPr>
                <w:sz w:val="20"/>
              </w:rPr>
            </w:pPr>
            <w:r>
              <w:rPr>
                <w:sz w:val="20"/>
              </w:rPr>
              <w:t>$1,043</w:t>
            </w:r>
          </w:p>
        </w:tc>
      </w:tr>
      <w:tr>
        <w:trPr/>
        <w:tc>
          <w:tcPr>
            <w:tcW w:w="1818"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020 GOC</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Forecasted</w:t>
            </w:r>
          </w:p>
        </w:tc>
        <w:tc>
          <w:tcPr>
            <w:tcW w:w="540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Additional non-pipe materials as directed by Owner for compliance with environmental issues. Environmental mitigation is contractor responsibility. SCC to provide additional information.</w:t>
            </w:r>
          </w:p>
        </w:tc>
        <w:tc>
          <w:tcPr>
            <w:tcW w:w="135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$0</w:t>
            </w:r>
          </w:p>
          <w:p>
            <w:pPr>
              <w:pStyle w:val="Normal"/>
              <w:rPr>
                <w:i/>
                <w:i/>
                <w:sz w:val="20"/>
              </w:rPr>
            </w:pPr>
            <w:r>
              <w:rPr>
                <w:i/>
                <w:sz w:val="20"/>
              </w:rPr>
              <w:t>$71,255</w:t>
            </w:r>
          </w:p>
        </w:tc>
      </w:tr>
      <w:tr>
        <w:trPr/>
        <w:tc>
          <w:tcPr>
            <w:tcW w:w="1818" w:type="dxa"/>
            <w:tcBorders>
              <w:top w:val="single" w:sz="6" w:space="0" w:color="000000"/>
              <w:start w:val="single" w:sz="6" w:space="0" w:color="000000"/>
              <w:end w:val="single" w:sz="6" w:space="0" w:color="000000"/>
            </w:tcBorders>
          </w:tcPr>
          <w:p>
            <w:pPr>
              <w:pStyle w:val="Normal"/>
              <w:keepNext w:val="true"/>
              <w:rPr>
                <w:sz w:val="20"/>
              </w:rPr>
            </w:pPr>
            <w:r>
              <w:rPr>
                <w:sz w:val="20"/>
              </w:rPr>
              <w:t>044 GOC</w:t>
            </w:r>
          </w:p>
        </w:tc>
        <w:tc>
          <w:tcPr>
            <w:tcW w:w="1710" w:type="dxa"/>
            <w:tcBorders>
              <w:top w:val="single" w:sz="6" w:space="0" w:color="000000"/>
              <w:start w:val="single" w:sz="6" w:space="0" w:color="000000"/>
              <w:end w:val="single" w:sz="6" w:space="0" w:color="000000"/>
            </w:tcBorders>
          </w:tcPr>
          <w:p>
            <w:pPr>
              <w:pStyle w:val="Normal"/>
              <w:rPr>
                <w:sz w:val="20"/>
              </w:rPr>
            </w:pPr>
            <w:r>
              <w:rPr>
                <w:sz w:val="20"/>
              </w:rPr>
              <w:t>Forecasted</w:t>
            </w:r>
          </w:p>
        </w:tc>
        <w:tc>
          <w:tcPr>
            <w:tcW w:w="5400" w:type="dxa"/>
            <w:tcBorders>
              <w:top w:val="single" w:sz="6" w:space="0" w:color="000000"/>
              <w:start w:val="single" w:sz="6" w:space="0" w:color="000000"/>
              <w:end w:val="single" w:sz="6" w:space="0" w:color="000000"/>
            </w:tcBorders>
          </w:tcPr>
          <w:p>
            <w:pPr>
              <w:pStyle w:val="Normal"/>
              <w:rPr>
                <w:sz w:val="20"/>
              </w:rPr>
            </w:pPr>
            <w:r>
              <w:rPr>
                <w:sz w:val="20"/>
              </w:rPr>
              <w:t>Lock out in the ridges in Brazil.</w:t>
            </w:r>
          </w:p>
          <w:p>
            <w:pPr>
              <w:pStyle w:val="Normal"/>
              <w:rPr>
                <w:sz w:val="20"/>
              </w:rPr>
            </w:pPr>
            <w:r>
              <w:rPr>
                <w:sz w:val="20"/>
              </w:rPr>
              <w:t>Cost to be estimated. Spread among GOC 46,47,48</w:t>
            </w:r>
          </w:p>
        </w:tc>
        <w:tc>
          <w:tcPr>
            <w:tcW w:w="1350" w:type="dxa"/>
            <w:tcBorders>
              <w:top w:val="single" w:sz="6" w:space="0" w:color="000000"/>
              <w:start w:val="single" w:sz="6" w:space="0" w:color="000000"/>
              <w:end w:val="single" w:sz="6" w:space="0" w:color="000000"/>
            </w:tcBorders>
          </w:tcPr>
          <w:p>
            <w:pPr>
              <w:pStyle w:val="Normal"/>
              <w:rPr>
                <w:sz w:val="20"/>
              </w:rPr>
            </w:pPr>
            <w:r>
              <w:rPr>
                <w:sz w:val="20"/>
              </w:rPr>
              <w:t>$0</w:t>
            </w:r>
          </w:p>
        </w:tc>
      </w:tr>
      <w:tr>
        <w:trPr/>
        <w:tc>
          <w:tcPr>
            <w:tcW w:w="1818" w:type="dxa"/>
            <w:tcBorders>
              <w:top w:val="single" w:sz="6" w:space="0" w:color="000000"/>
              <w:start w:val="single" w:sz="6" w:space="0" w:color="000000"/>
              <w:end w:val="single" w:sz="6" w:space="0" w:color="000000"/>
            </w:tcBorders>
          </w:tcPr>
          <w:p>
            <w:pPr>
              <w:pStyle w:val="Normal"/>
              <w:rPr>
                <w:sz w:val="20"/>
              </w:rPr>
            </w:pPr>
            <w:r>
              <w:rPr>
                <w:sz w:val="20"/>
              </w:rPr>
              <w:t>046 GOC</w:t>
            </w:r>
          </w:p>
        </w:tc>
        <w:tc>
          <w:tcPr>
            <w:tcW w:w="1710" w:type="dxa"/>
            <w:tcBorders>
              <w:top w:val="single" w:sz="6" w:space="0" w:color="000000"/>
              <w:start w:val="single" w:sz="6" w:space="0" w:color="000000"/>
              <w:end w:val="single" w:sz="6" w:space="0" w:color="000000"/>
            </w:tcBorders>
          </w:tcPr>
          <w:p>
            <w:pPr>
              <w:pStyle w:val="Normal"/>
              <w:rPr>
                <w:sz w:val="20"/>
              </w:rPr>
            </w:pPr>
            <w:r>
              <w:rPr>
                <w:sz w:val="20"/>
              </w:rPr>
              <w:t>Forecasted</w:t>
            </w:r>
          </w:p>
        </w:tc>
        <w:tc>
          <w:tcPr>
            <w:tcW w:w="5400" w:type="dxa"/>
            <w:tcBorders>
              <w:top w:val="single" w:sz="6" w:space="0" w:color="000000"/>
              <w:start w:val="single" w:sz="6" w:space="0" w:color="000000"/>
              <w:end w:val="single" w:sz="6" w:space="0" w:color="000000"/>
            </w:tcBorders>
          </w:tcPr>
          <w:p>
            <w:pPr>
              <w:pStyle w:val="Normal"/>
              <w:rPr>
                <w:sz w:val="20"/>
              </w:rPr>
            </w:pPr>
            <w:r>
              <w:rPr>
                <w:sz w:val="20"/>
              </w:rPr>
              <w:t>Additional line length due to reroutes</w:t>
            </w:r>
          </w:p>
          <w:p>
            <w:pPr>
              <w:pStyle w:val="Normal"/>
              <w:rPr>
                <w:sz w:val="20"/>
              </w:rPr>
            </w:pPr>
            <w:r>
              <w:rPr>
                <w:sz w:val="20"/>
              </w:rPr>
              <w:t>Ridges- environmental compliance.</w:t>
            </w:r>
          </w:p>
        </w:tc>
        <w:tc>
          <w:tcPr>
            <w:tcW w:w="1350" w:type="dxa"/>
            <w:tcBorders>
              <w:top w:val="single" w:sz="6" w:space="0" w:color="000000"/>
              <w:start w:val="single" w:sz="6" w:space="0" w:color="000000"/>
              <w:end w:val="single" w:sz="6" w:space="0" w:color="000000"/>
            </w:tcBorders>
          </w:tcPr>
          <w:p>
            <w:pPr>
              <w:pStyle w:val="Normal"/>
              <w:rPr>
                <w:sz w:val="20"/>
              </w:rPr>
            </w:pPr>
            <w:r>
              <w:rPr>
                <w:sz w:val="20"/>
              </w:rPr>
              <w:t>$1,188,000</w:t>
            </w:r>
          </w:p>
        </w:tc>
      </w:tr>
      <w:tr>
        <w:trPr/>
        <w:tc>
          <w:tcPr>
            <w:tcW w:w="1818" w:type="dxa"/>
            <w:tcBorders>
              <w:top w:val="single" w:sz="6" w:space="0" w:color="000000"/>
              <w:start w:val="single" w:sz="6" w:space="0" w:color="000000"/>
              <w:bottom w:val="single" w:sz="6" w:space="0" w:color="000000"/>
              <w:end w:val="single" w:sz="6" w:space="0" w:color="000000"/>
            </w:tcBorders>
            <w:shd w:fill="CCCCCC" w:val="clear"/>
          </w:tcPr>
          <w:p>
            <w:pPr>
              <w:pStyle w:val="Normal"/>
              <w:keepNext w:val="true"/>
              <w:rPr>
                <w:sz w:val="20"/>
              </w:rPr>
            </w:pPr>
            <w:r>
              <w:rPr>
                <w:sz w:val="20"/>
              </w:rPr>
              <w:t>047 GOC</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Forecasted</w:t>
            </w:r>
          </w:p>
        </w:tc>
        <w:tc>
          <w:tcPr>
            <w:tcW w:w="540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 xml:space="preserve">Ridges NTP delay, additional overheads of Conduto.  </w:t>
            </w:r>
          </w:p>
          <w:p>
            <w:pPr>
              <w:pStyle w:val="Normal"/>
              <w:rPr>
                <w:sz w:val="20"/>
              </w:rPr>
            </w:pPr>
            <w:r>
              <w:rPr>
                <w:sz w:val="20"/>
              </w:rPr>
              <w:t>To be negotiated based upon actual impacts of NTP delay. Environmental compliance.</w:t>
            </w:r>
          </w:p>
        </w:tc>
        <w:tc>
          <w:tcPr>
            <w:tcW w:w="135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$1,090,000</w:t>
            </w:r>
          </w:p>
          <w:p>
            <w:pPr>
              <w:pStyle w:val="Normal"/>
              <w:rPr>
                <w:i/>
                <w:i/>
                <w:sz w:val="20"/>
              </w:rPr>
            </w:pPr>
            <w:r>
              <w:rPr>
                <w:i/>
                <w:sz w:val="20"/>
              </w:rPr>
              <w:t>$2,180,000</w:t>
            </w:r>
          </w:p>
        </w:tc>
      </w:tr>
      <w:tr>
        <w:trPr/>
        <w:tc>
          <w:tcPr>
            <w:tcW w:w="1818"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048 GOC</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Forecasted</w:t>
            </w:r>
          </w:p>
        </w:tc>
        <w:tc>
          <w:tcPr>
            <w:tcW w:w="540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Ridges NTP delay, additional overheads of SCC</w:t>
            </w:r>
          </w:p>
          <w:p>
            <w:pPr>
              <w:pStyle w:val="Normal"/>
              <w:rPr>
                <w:sz w:val="20"/>
              </w:rPr>
            </w:pPr>
            <w:r>
              <w:rPr>
                <w:sz w:val="20"/>
              </w:rPr>
              <w:t>To be negotiated based upon actual impacts. Environmental compliance.</w:t>
            </w:r>
          </w:p>
        </w:tc>
        <w:tc>
          <w:tcPr>
            <w:tcW w:w="1350" w:type="dxa"/>
            <w:tcBorders>
              <w:top w:val="single" w:sz="6" w:space="0" w:color="000000"/>
              <w:start w:val="single" w:sz="6" w:space="0" w:color="000000"/>
              <w:bottom w:val="single" w:sz="6" w:space="0" w:color="000000"/>
              <w:end w:val="single" w:sz="6" w:space="0" w:color="000000"/>
            </w:tcBorders>
            <w:shd w:fill="CCCCCC" w:val="clear"/>
          </w:tcPr>
          <w:p>
            <w:pPr>
              <w:pStyle w:val="Normal"/>
              <w:rPr>
                <w:sz w:val="20"/>
              </w:rPr>
            </w:pPr>
            <w:r>
              <w:rPr>
                <w:sz w:val="20"/>
              </w:rPr>
              <w:t>$1,041,221</w:t>
            </w:r>
          </w:p>
          <w:p>
            <w:pPr>
              <w:pStyle w:val="Normal"/>
              <w:rPr>
                <w:i/>
                <w:i/>
                <w:sz w:val="20"/>
              </w:rPr>
            </w:pPr>
            <w:r>
              <w:rPr>
                <w:i/>
                <w:sz w:val="20"/>
              </w:rPr>
              <w:t>$2,082,441</w:t>
            </w:r>
          </w:p>
        </w:tc>
      </w:tr>
    </w:tbl>
    <w:p>
      <w:pPr>
        <w:pStyle w:val="Normal"/>
        <w:rPr/>
      </w:pPr>
      <w:r>
        <w:rPr/>
      </w:r>
    </w:p>
    <w:p>
      <w:pPr>
        <w:pStyle w:val="Normal"/>
        <w:rPr/>
      </w:pPr>
      <w:r>
        <w:rPr/>
        <w:t>* An additional $5.5 million is included in model for forecasted changes in ridges area for GasMat.</w:t>
      </w:r>
    </w:p>
    <w:p>
      <w:pPr>
        <w:pStyle w:val="Normal"/>
        <w:rPr/>
      </w:pPr>
      <w:r>
        <w:rPr/>
      </w:r>
    </w:p>
    <w:p>
      <w:pPr>
        <w:pStyle w:val="Heading3"/>
        <w:keepNext w:val="false"/>
        <w:numPr>
          <w:ilvl w:val="0"/>
          <w:numId w:val="7"/>
        </w:numPr>
        <w:tabs>
          <w:tab w:val="clear" w:pos="360"/>
          <w:tab w:val="left" w:pos="-108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pacing w:lineRule="auto" w:line="216"/>
        <w:rPr>
          <w:sz w:val="24"/>
        </w:rPr>
      </w:pPr>
      <w:r>
        <w:rPr>
          <w:sz w:val="24"/>
        </w:rPr>
        <w:t>Change Order due to SCC/contractor fault/responsibility</w:t>
      </w:r>
    </w:p>
    <w:p>
      <w:pPr>
        <w:pStyle w:val="Normal"/>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1818"/>
        <w:gridCol w:w="1710"/>
        <w:gridCol w:w="5400"/>
        <w:gridCol w:w="1350"/>
      </w:tblGrid>
      <w:tr>
        <w:trPr>
          <w:tblHeader w:val="true"/>
        </w:trPr>
        <w:tc>
          <w:tcPr>
            <w:tcW w:w="1818" w:type="dxa"/>
            <w:tcBorders>
              <w:top w:val="single" w:sz="6" w:space="0" w:color="000000"/>
              <w:start w:val="single" w:sz="6" w:space="0" w:color="000000"/>
              <w:bottom w:val="single" w:sz="6" w:space="0" w:color="000000"/>
              <w:end w:val="single" w:sz="6" w:space="0" w:color="000000"/>
            </w:tcBorders>
            <w:shd w:fill="B2B2B2" w:val="clear"/>
          </w:tcPr>
          <w:p>
            <w:pPr>
              <w:pStyle w:val="Footer"/>
              <w:rPr>
                <w:sz w:val="20"/>
              </w:rPr>
            </w:pPr>
            <w:r>
              <w:rPr>
                <w:sz w:val="20"/>
              </w:rPr>
              <w:t>Change Order No.</w:t>
            </w:r>
          </w:p>
        </w:tc>
        <w:tc>
          <w:tcPr>
            <w:tcW w:w="1710" w:type="dxa"/>
            <w:tcBorders>
              <w:top w:val="single" w:sz="6" w:space="0" w:color="000000"/>
              <w:start w:val="single" w:sz="6" w:space="0" w:color="000000"/>
              <w:bottom w:val="single" w:sz="6" w:space="0" w:color="000000"/>
              <w:end w:val="single" w:sz="6" w:space="0" w:color="000000"/>
            </w:tcBorders>
            <w:shd w:fill="B2B2B2" w:val="clear"/>
          </w:tcPr>
          <w:p>
            <w:pPr>
              <w:pStyle w:val="Normal"/>
              <w:rPr>
                <w:sz w:val="20"/>
              </w:rPr>
            </w:pPr>
            <w:r>
              <w:rPr>
                <w:sz w:val="20"/>
              </w:rPr>
              <w:t>Status</w:t>
            </w:r>
          </w:p>
        </w:tc>
        <w:tc>
          <w:tcPr>
            <w:tcW w:w="5400" w:type="dxa"/>
            <w:tcBorders>
              <w:top w:val="single" w:sz="6" w:space="0" w:color="000000"/>
              <w:start w:val="single" w:sz="6" w:space="0" w:color="000000"/>
              <w:bottom w:val="single" w:sz="6" w:space="0" w:color="000000"/>
              <w:end w:val="single" w:sz="6" w:space="0" w:color="000000"/>
            </w:tcBorders>
            <w:shd w:fill="B2B2B2" w:val="clear"/>
          </w:tcPr>
          <w:p>
            <w:pPr>
              <w:pStyle w:val="Normal"/>
              <w:rPr>
                <w:sz w:val="20"/>
              </w:rPr>
            </w:pPr>
            <w:r>
              <w:rPr>
                <w:sz w:val="20"/>
              </w:rPr>
              <w:t>Description</w:t>
            </w:r>
          </w:p>
        </w:tc>
        <w:tc>
          <w:tcPr>
            <w:tcW w:w="1350" w:type="dxa"/>
            <w:tcBorders>
              <w:top w:val="single" w:sz="6" w:space="0" w:color="000000"/>
              <w:start w:val="single" w:sz="6" w:space="0" w:color="000000"/>
              <w:bottom w:val="single" w:sz="6" w:space="0" w:color="000000"/>
              <w:end w:val="single" w:sz="6" w:space="0" w:color="000000"/>
            </w:tcBorders>
            <w:shd w:fill="B2B2B2" w:val="clear"/>
          </w:tcPr>
          <w:p>
            <w:pPr>
              <w:pStyle w:val="Normal"/>
              <w:ind w:start="360" w:end="0"/>
              <w:rPr>
                <w:sz w:val="20"/>
              </w:rPr>
            </w:pPr>
            <w:r>
              <w:rPr>
                <w:sz w:val="20"/>
              </w:rPr>
              <w:t>Amount</w:t>
            </w:r>
          </w:p>
          <w:p>
            <w:pPr>
              <w:pStyle w:val="Normal"/>
              <w:ind w:start="360" w:end="0"/>
              <w:rPr>
                <w:sz w:val="20"/>
              </w:rPr>
            </w:pPr>
            <w:r>
              <w:rPr>
                <w:sz w:val="20"/>
              </w:rPr>
              <w:t>(credit)</w:t>
            </w:r>
          </w:p>
        </w:tc>
      </w:tr>
      <w:tr>
        <w:trPr/>
        <w:tc>
          <w:tcPr>
            <w:tcW w:w="1818" w:type="dxa"/>
            <w:tcBorders>
              <w:top w:val="single" w:sz="6" w:space="0" w:color="000000"/>
              <w:start w:val="single" w:sz="6" w:space="0" w:color="000000"/>
              <w:end w:val="single" w:sz="6" w:space="0" w:color="000000"/>
            </w:tcBorders>
          </w:tcPr>
          <w:p>
            <w:pPr>
              <w:pStyle w:val="Normal"/>
              <w:rPr>
                <w:sz w:val="20"/>
              </w:rPr>
            </w:pPr>
            <w:r>
              <w:rPr>
                <w:sz w:val="20"/>
              </w:rPr>
              <w:t>004 GOC</w:t>
            </w:r>
          </w:p>
        </w:tc>
        <w:tc>
          <w:tcPr>
            <w:tcW w:w="1710" w:type="dxa"/>
            <w:tcBorders>
              <w:top w:val="single" w:sz="6" w:space="0" w:color="000000"/>
              <w:start w:val="single" w:sz="6" w:space="0" w:color="000000"/>
              <w:end w:val="single" w:sz="6" w:space="0" w:color="000000"/>
            </w:tcBorders>
          </w:tcPr>
          <w:p>
            <w:pPr>
              <w:pStyle w:val="Normal"/>
              <w:rPr>
                <w:sz w:val="20"/>
              </w:rPr>
            </w:pPr>
            <w:r>
              <w:rPr>
                <w:sz w:val="20"/>
              </w:rPr>
              <w:t>1/17/00 Pending</w:t>
            </w:r>
          </w:p>
        </w:tc>
        <w:tc>
          <w:tcPr>
            <w:tcW w:w="5400" w:type="dxa"/>
            <w:tcBorders>
              <w:top w:val="single" w:sz="6" w:space="0" w:color="000000"/>
              <w:start w:val="single" w:sz="6" w:space="0" w:color="000000"/>
              <w:end w:val="single" w:sz="6" w:space="0" w:color="000000"/>
            </w:tcBorders>
          </w:tcPr>
          <w:p>
            <w:pPr>
              <w:pStyle w:val="Normal"/>
              <w:rPr>
                <w:sz w:val="20"/>
              </w:rPr>
            </w:pPr>
            <w:r>
              <w:rPr>
                <w:sz w:val="20"/>
              </w:rPr>
              <w:t>Powercrete Pipe Coating. Mechanical protection of pipe for sections used in direction drilling for  river crossing. SCC engineering mistake. Pre-approved in CTA schedule.</w:t>
            </w:r>
          </w:p>
        </w:tc>
        <w:tc>
          <w:tcPr>
            <w:tcW w:w="1350" w:type="dxa"/>
            <w:tcBorders>
              <w:top w:val="single" w:sz="6" w:space="0" w:color="000000"/>
              <w:start w:val="single" w:sz="6" w:space="0" w:color="000000"/>
              <w:end w:val="single" w:sz="6" w:space="0" w:color="000000"/>
            </w:tcBorders>
          </w:tcPr>
          <w:p>
            <w:pPr>
              <w:pStyle w:val="Normal"/>
              <w:rPr>
                <w:sz w:val="20"/>
              </w:rPr>
            </w:pPr>
            <w:r>
              <w:rPr>
                <w:sz w:val="20"/>
              </w:rPr>
              <w:t>$200,444</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032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Powercrete coating of pipes for directional drilled crossings</w:t>
            </w:r>
          </w:p>
          <w:p>
            <w:pPr>
              <w:pStyle w:val="Normal"/>
              <w:rPr>
                <w:sz w:val="20"/>
              </w:rPr>
            </w:pPr>
            <w:r>
              <w:rPr>
                <w:sz w:val="20"/>
              </w:rPr>
              <w:t>SCC engineering mistake</w:t>
            </w:r>
          </w:p>
        </w:tc>
        <w:tc>
          <w:tcPr>
            <w:tcW w:w="1350" w:type="dxa"/>
            <w:tcBorders>
              <w:top w:val="single" w:sz="4" w:space="0" w:color="000000"/>
              <w:start w:val="single" w:sz="4" w:space="0" w:color="000000"/>
              <w:bottom w:val="single" w:sz="4" w:space="0" w:color="000000"/>
              <w:end w:val="single" w:sz="4" w:space="0" w:color="000000"/>
            </w:tcBorders>
          </w:tcPr>
          <w:p>
            <w:pPr>
              <w:pStyle w:val="Footer"/>
              <w:rPr>
                <w:sz w:val="20"/>
              </w:rPr>
            </w:pPr>
            <w:r>
              <w:rPr>
                <w:sz w:val="20"/>
              </w:rPr>
              <w:t>$35,750</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038 GOC</w:t>
            </w:r>
          </w:p>
        </w:tc>
        <w:tc>
          <w:tcPr>
            <w:tcW w:w="1710" w:type="dxa"/>
            <w:tcBorders>
              <w:top w:val="single" w:sz="4" w:space="0" w:color="000000"/>
              <w:start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end w:val="single" w:sz="4" w:space="0" w:color="000000"/>
            </w:tcBorders>
          </w:tcPr>
          <w:p>
            <w:pPr>
              <w:pStyle w:val="Normal"/>
              <w:rPr>
                <w:sz w:val="20"/>
              </w:rPr>
            </w:pPr>
            <w:r>
              <w:rPr>
                <w:sz w:val="20"/>
              </w:rPr>
              <w:t>Replace FBE coated pipe with concrete coated pipe.</w:t>
            </w:r>
          </w:p>
          <w:p>
            <w:pPr>
              <w:pStyle w:val="Normal"/>
              <w:rPr>
                <w:sz w:val="20"/>
              </w:rPr>
            </w:pPr>
            <w:r>
              <w:rPr>
                <w:sz w:val="20"/>
              </w:rPr>
              <w:t>SCC falsely represented it knew ROW conditions</w:t>
            </w:r>
          </w:p>
        </w:tc>
        <w:tc>
          <w:tcPr>
            <w:tcW w:w="1350" w:type="dxa"/>
            <w:tcBorders>
              <w:top w:val="single" w:sz="4" w:space="0" w:color="000000"/>
              <w:start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t>$20,900</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039 GOC</w:t>
            </w:r>
          </w:p>
        </w:tc>
        <w:tc>
          <w:tcPr>
            <w:tcW w:w="1710" w:type="dxa"/>
            <w:tcBorders>
              <w:top w:val="single" w:sz="4" w:space="0" w:color="000000"/>
              <w:start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end w:val="single" w:sz="4" w:space="0" w:color="000000"/>
            </w:tcBorders>
          </w:tcPr>
          <w:p>
            <w:pPr>
              <w:pStyle w:val="Normal"/>
              <w:rPr>
                <w:sz w:val="20"/>
              </w:rPr>
            </w:pPr>
            <w:r>
              <w:rPr>
                <w:sz w:val="20"/>
              </w:rPr>
              <w:t>Increase in concrete coating requirements within Brazil.</w:t>
            </w:r>
          </w:p>
          <w:p>
            <w:pPr>
              <w:pStyle w:val="Normal"/>
              <w:rPr>
                <w:sz w:val="20"/>
              </w:rPr>
            </w:pPr>
            <w:r>
              <w:rPr>
                <w:sz w:val="20"/>
              </w:rPr>
              <w:t>SCC falsely represented it knew ROW conditions. Part of settlement.</w:t>
            </w:r>
          </w:p>
        </w:tc>
        <w:tc>
          <w:tcPr>
            <w:tcW w:w="1350" w:type="dxa"/>
            <w:tcBorders>
              <w:top w:val="single" w:sz="4" w:space="0" w:color="000000"/>
              <w:start w:val="single" w:sz="4" w:space="0" w:color="000000"/>
              <w:end w:val="single" w:sz="4" w:space="0" w:color="000000"/>
            </w:tcBorders>
          </w:tcPr>
          <w:p>
            <w:pPr>
              <w:pStyle w:val="Footer"/>
              <w:rPr>
                <w:sz w:val="20"/>
              </w:rPr>
            </w:pPr>
            <w:r>
              <w:rPr>
                <w:sz w:val="20"/>
              </w:rPr>
              <w:t>$796,000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053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w:t>
            </w:r>
          </w:p>
          <w:p>
            <w:pPr>
              <w:pStyle w:val="Normal"/>
              <w:rPr>
                <w:sz w:val="20"/>
              </w:rPr>
            </w:pPr>
            <w:r>
              <w:rPr>
                <w:sz w:val="20"/>
              </w:rPr>
              <w:t>Approved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Replace FBE coated pipe with concrete coated pipe. SCC engineering mistake.</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$51,704</w:t>
            </w:r>
          </w:p>
        </w:tc>
      </w:tr>
      <w:tr>
        <w:trPr/>
        <w:tc>
          <w:tcPr>
            <w:tcW w:w="1818" w:type="dxa"/>
            <w:tcBorders>
              <w:start w:val="single" w:sz="4" w:space="0" w:color="000000"/>
              <w:bottom w:val="single" w:sz="4" w:space="0" w:color="000000"/>
              <w:end w:val="single" w:sz="4" w:space="0" w:color="000000"/>
            </w:tcBorders>
          </w:tcPr>
          <w:p>
            <w:pPr>
              <w:pStyle w:val="Normal"/>
              <w:keepNext w:val="true"/>
              <w:rPr>
                <w:sz w:val="20"/>
              </w:rPr>
            </w:pPr>
            <w:r>
              <w:rPr>
                <w:sz w:val="20"/>
              </w:rPr>
              <w:t>025 GOR</w:t>
            </w:r>
          </w:p>
          <w:p>
            <w:pPr>
              <w:pStyle w:val="Normal"/>
              <w:keepNext w:val="true"/>
              <w:rPr>
                <w:sz w:val="20"/>
              </w:rPr>
            </w:pPr>
            <w:r>
              <w:rPr>
                <w:sz w:val="20"/>
              </w:rPr>
            </w:r>
          </w:p>
        </w:tc>
        <w:tc>
          <w:tcPr>
            <w:tcW w:w="1710" w:type="dxa"/>
            <w:tcBorders>
              <w:start w:val="single" w:sz="4" w:space="0" w:color="000000"/>
              <w:bottom w:val="single" w:sz="4" w:space="0" w:color="000000"/>
              <w:end w:val="single" w:sz="4" w:space="0" w:color="000000"/>
            </w:tcBorders>
          </w:tcPr>
          <w:p>
            <w:pPr>
              <w:pStyle w:val="Normal"/>
              <w:keepNext w:val="true"/>
              <w:rPr>
                <w:sz w:val="20"/>
              </w:rPr>
            </w:pPr>
            <w:r>
              <w:rPr>
                <w:sz w:val="20"/>
              </w:rPr>
              <w:t>Forecasted</w:t>
            </w:r>
          </w:p>
        </w:tc>
        <w:tc>
          <w:tcPr>
            <w:tcW w:w="5400" w:type="dxa"/>
            <w:tcBorders>
              <w:start w:val="single" w:sz="4" w:space="0" w:color="000000"/>
              <w:bottom w:val="single" w:sz="4" w:space="0" w:color="000000"/>
              <w:end w:val="single" w:sz="4" w:space="0" w:color="000000"/>
            </w:tcBorders>
          </w:tcPr>
          <w:p>
            <w:pPr>
              <w:pStyle w:val="Normal"/>
              <w:keepNext w:val="true"/>
              <w:rPr>
                <w:sz w:val="20"/>
              </w:rPr>
            </w:pPr>
            <w:r>
              <w:rPr>
                <w:sz w:val="20"/>
              </w:rPr>
              <w:t>Interest expense on late payment of offshore invoices submitted by SCC. Not change order; Technical Services Agreement  registration is SCC responsibility</w:t>
            </w:r>
          </w:p>
        </w:tc>
        <w:tc>
          <w:tcPr>
            <w:tcW w:w="1350" w:type="dxa"/>
            <w:tcBorders>
              <w:start w:val="single" w:sz="4" w:space="0" w:color="000000"/>
              <w:bottom w:val="single" w:sz="4" w:space="0" w:color="000000"/>
              <w:end w:val="single" w:sz="4" w:space="0" w:color="000000"/>
            </w:tcBorders>
          </w:tcPr>
          <w:p>
            <w:pPr>
              <w:pStyle w:val="Normal"/>
              <w:rPr>
                <w:sz w:val="20"/>
              </w:rPr>
            </w:pPr>
            <w:r>
              <w:rPr>
                <w:sz w:val="20"/>
              </w:rPr>
              <w:t>$0</w:t>
            </w:r>
          </w:p>
        </w:tc>
      </w:tr>
      <w:tr>
        <w:trPr/>
        <w:tc>
          <w:tcPr>
            <w:tcW w:w="1818" w:type="dxa"/>
            <w:tcBorders>
              <w:start w:val="single" w:sz="4" w:space="0" w:color="000000"/>
              <w:bottom w:val="single" w:sz="4" w:space="0" w:color="000000"/>
              <w:end w:val="single" w:sz="4" w:space="0" w:color="000000"/>
            </w:tcBorders>
            <w:shd w:fill="CCCCCC" w:val="clear"/>
          </w:tcPr>
          <w:p>
            <w:pPr>
              <w:pStyle w:val="Normal"/>
              <w:keepNext w:val="true"/>
              <w:rPr>
                <w:sz w:val="20"/>
              </w:rPr>
            </w:pPr>
            <w:r>
              <w:rPr>
                <w:sz w:val="20"/>
              </w:rPr>
              <w:t>031 GOR</w:t>
            </w:r>
          </w:p>
        </w:tc>
        <w:tc>
          <w:tcPr>
            <w:tcW w:w="1710" w:type="dxa"/>
            <w:tcBorders>
              <w:start w:val="single" w:sz="4" w:space="0" w:color="000000"/>
              <w:bottom w:val="single" w:sz="4" w:space="0" w:color="000000"/>
              <w:end w:val="single" w:sz="4" w:space="0" w:color="000000"/>
            </w:tcBorders>
            <w:shd w:fill="CCCCCC" w:val="clear"/>
          </w:tcPr>
          <w:p>
            <w:pPr>
              <w:pStyle w:val="Normal"/>
              <w:keepNext w:val="true"/>
              <w:rPr>
                <w:sz w:val="20"/>
              </w:rPr>
            </w:pPr>
            <w:r>
              <w:rPr>
                <w:sz w:val="20"/>
              </w:rPr>
              <w:t>Forecasted</w:t>
            </w:r>
          </w:p>
        </w:tc>
        <w:tc>
          <w:tcPr>
            <w:tcW w:w="5400" w:type="dxa"/>
            <w:tcBorders>
              <w:start w:val="single" w:sz="4" w:space="0" w:color="000000"/>
              <w:bottom w:val="single" w:sz="4" w:space="0" w:color="000000"/>
              <w:end w:val="single" w:sz="4" w:space="0" w:color="000000"/>
            </w:tcBorders>
            <w:shd w:fill="CCCCCC" w:val="clear"/>
          </w:tcPr>
          <w:p>
            <w:pPr>
              <w:pStyle w:val="Normal"/>
              <w:keepNext w:val="true"/>
              <w:rPr>
                <w:sz w:val="20"/>
              </w:rPr>
            </w:pPr>
            <w:r>
              <w:rPr>
                <w:sz w:val="20"/>
              </w:rPr>
              <w:t>Changes on revised alignment sheets. Due to poor engineering. SCC responsibility to design correctly.</w:t>
            </w:r>
          </w:p>
        </w:tc>
        <w:tc>
          <w:tcPr>
            <w:tcW w:w="1350" w:type="dxa"/>
            <w:tcBorders>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$259,086</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032 GOR</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Changes in above ground installations (AGI’s). Due to poor engineering. SCC responsibility to design correctly</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$416, 946</w:t>
            </w:r>
          </w:p>
        </w:tc>
      </w:tr>
      <w:tr>
        <w:trPr/>
        <w:tc>
          <w:tcPr>
            <w:tcW w:w="1818" w:type="dxa"/>
            <w:tcBorders>
              <w:start w:val="single" w:sz="4" w:space="0" w:color="000000"/>
              <w:bottom w:val="single" w:sz="4" w:space="0" w:color="000000"/>
              <w:end w:val="single" w:sz="4" w:space="0" w:color="000000"/>
            </w:tcBorders>
            <w:shd w:fill="CCCCCC" w:val="clear"/>
          </w:tcPr>
          <w:p>
            <w:pPr>
              <w:pStyle w:val="Normal"/>
              <w:rPr>
                <w:sz w:val="20"/>
              </w:rPr>
            </w:pPr>
            <w:r>
              <w:rPr>
                <w:sz w:val="20"/>
              </w:rPr>
              <w:t>084 GOR</w:t>
            </w:r>
          </w:p>
        </w:tc>
        <w:tc>
          <w:tcPr>
            <w:tcW w:w="1710" w:type="dxa"/>
            <w:tcBorders>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start w:val="single" w:sz="4" w:space="0" w:color="000000"/>
              <w:bottom w:val="single" w:sz="4" w:space="0" w:color="000000"/>
              <w:end w:val="single" w:sz="4" w:space="0" w:color="000000"/>
            </w:tcBorders>
            <w:shd w:fill="CCCCCC" w:val="clear"/>
          </w:tcPr>
          <w:p>
            <w:pPr>
              <w:pStyle w:val="Normal"/>
              <w:rPr>
                <w:sz w:val="20"/>
              </w:rPr>
            </w:pPr>
            <w:r>
              <w:rPr>
                <w:sz w:val="20"/>
              </w:rPr>
              <w:t>Owner directed changes for 12” by pass, MLV, Launcher &amp; Receiver. SCC engineering mistake.</w:t>
            </w:r>
          </w:p>
        </w:tc>
        <w:tc>
          <w:tcPr>
            <w:tcW w:w="1350" w:type="dxa"/>
            <w:tcBorders>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$192,000</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085 GOR</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Pipe damage during anchor installation</w:t>
            </w:r>
          </w:p>
          <w:p>
            <w:pPr>
              <w:pStyle w:val="Normal"/>
              <w:rPr>
                <w:sz w:val="20"/>
              </w:rPr>
            </w:pPr>
            <w:r>
              <w:rPr>
                <w:sz w:val="20"/>
              </w:rPr>
              <w:t>Final cost to be determined. SCC responsibility.</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$66,000</w:t>
            </w:r>
          </w:p>
        </w:tc>
      </w:tr>
      <w:tr>
        <w:trPr/>
        <w:tc>
          <w:tcPr>
            <w:tcW w:w="1818" w:type="dxa"/>
            <w:tcBorders>
              <w:top w:val="single" w:sz="4" w:space="0" w:color="000000"/>
              <w:start w:val="single" w:sz="4" w:space="0" w:color="000000"/>
              <w:end w:val="single" w:sz="4" w:space="0" w:color="000000"/>
            </w:tcBorders>
            <w:shd w:fill="CCCCCC" w:val="clear"/>
          </w:tcPr>
          <w:p>
            <w:pPr>
              <w:pStyle w:val="Normal"/>
              <w:rPr>
                <w:sz w:val="20"/>
              </w:rPr>
            </w:pPr>
            <w:r>
              <w:rPr>
                <w:sz w:val="20"/>
              </w:rPr>
              <w:t>095 GOR</w:t>
            </w:r>
          </w:p>
        </w:tc>
        <w:tc>
          <w:tcPr>
            <w:tcW w:w="1710" w:type="dxa"/>
            <w:tcBorders>
              <w:top w:val="single" w:sz="4" w:space="0" w:color="000000"/>
              <w:start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shd w:fill="CCCCCC" w:val="clear"/>
          </w:tcPr>
          <w:p>
            <w:pPr>
              <w:pStyle w:val="Normal"/>
              <w:rPr>
                <w:sz w:val="20"/>
              </w:rPr>
            </w:pPr>
            <w:r>
              <w:rPr>
                <w:sz w:val="20"/>
              </w:rPr>
              <w:t>Variant surveys</w:t>
            </w:r>
          </w:p>
          <w:p>
            <w:pPr>
              <w:pStyle w:val="Normal"/>
              <w:rPr>
                <w:sz w:val="20"/>
              </w:rPr>
            </w:pPr>
            <w:r>
              <w:rPr>
                <w:sz w:val="20"/>
              </w:rPr>
              <w:t>SCC engineering mistake</w:t>
            </w:r>
          </w:p>
        </w:tc>
        <w:tc>
          <w:tcPr>
            <w:tcW w:w="1350" w:type="dxa"/>
            <w:tcBorders>
              <w:top w:val="single" w:sz="4" w:space="0" w:color="000000"/>
              <w:start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$39,779</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BO 13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Increase in concrete coating requirements.</w:t>
            </w:r>
          </w:p>
          <w:p>
            <w:pPr>
              <w:pStyle w:val="Normal"/>
              <w:rPr>
                <w:sz w:val="20"/>
              </w:rPr>
            </w:pPr>
            <w:r>
              <w:rPr>
                <w:sz w:val="20"/>
              </w:rPr>
              <w:t>SCC falsely represented it knew ROW conditions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p>
            <w:pPr>
              <w:pStyle w:val="Normal"/>
              <w:rPr>
                <w:sz w:val="20"/>
              </w:rPr>
            </w:pPr>
            <w:r>
              <w:rPr>
                <w:sz w:val="20"/>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BO 17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Additional cost of lagoon and pond crossings.</w:t>
            </w:r>
          </w:p>
          <w:p>
            <w:pPr>
              <w:pStyle w:val="Normal"/>
              <w:rPr>
                <w:sz w:val="20"/>
              </w:rPr>
            </w:pPr>
            <w:r>
              <w:rPr>
                <w:sz w:val="20"/>
              </w:rPr>
              <w:t>SCC falsely represented it knew ROW conditions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BO 18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Additional cost of crossing Wetland and minor river.</w:t>
            </w:r>
          </w:p>
          <w:p>
            <w:pPr>
              <w:pStyle w:val="Normal"/>
              <w:rPr>
                <w:sz w:val="20"/>
              </w:rPr>
            </w:pPr>
            <w:r>
              <w:rPr>
                <w:sz w:val="20"/>
              </w:rPr>
              <w:t>SCC falsely represented it knew ROW conditions</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007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Reroute. Due to poor engineering design by SCC.</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008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Geotechnical investigation of Rio Cuiaba due to reroutes. SCC poor engineering design.</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012 GOC</w:t>
            </w:r>
          </w:p>
        </w:tc>
        <w:tc>
          <w:tcPr>
            <w:tcW w:w="1710" w:type="dxa"/>
            <w:tcBorders>
              <w:top w:val="single" w:sz="4" w:space="0" w:color="000000"/>
              <w:start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tcPr>
          <w:p>
            <w:pPr>
              <w:pStyle w:val="Normal"/>
              <w:rPr>
                <w:sz w:val="20"/>
              </w:rPr>
            </w:pPr>
            <w:r>
              <w:rPr>
                <w:sz w:val="20"/>
              </w:rPr>
              <w:t>Purchase of line pipe due to reroutes. SCC poor engineering design.</w:t>
            </w:r>
          </w:p>
        </w:tc>
        <w:tc>
          <w:tcPr>
            <w:tcW w:w="1350" w:type="dxa"/>
            <w:tcBorders>
              <w:top w:val="single" w:sz="4" w:space="0" w:color="000000"/>
              <w:start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013 GOC</w:t>
            </w:r>
          </w:p>
        </w:tc>
        <w:tc>
          <w:tcPr>
            <w:tcW w:w="1710" w:type="dxa"/>
            <w:tcBorders>
              <w:top w:val="single" w:sz="4" w:space="0" w:color="000000"/>
              <w:start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tcPr>
          <w:p>
            <w:pPr>
              <w:pStyle w:val="Normal"/>
              <w:rPr>
                <w:sz w:val="20"/>
              </w:rPr>
            </w:pPr>
            <w:r>
              <w:rPr>
                <w:sz w:val="20"/>
              </w:rPr>
              <w:t>Installation of additional pipe due to reroutes. SCC poor engineering design.</w:t>
            </w:r>
          </w:p>
        </w:tc>
        <w:tc>
          <w:tcPr>
            <w:tcW w:w="1350" w:type="dxa"/>
            <w:tcBorders>
              <w:top w:val="single" w:sz="4" w:space="0" w:color="000000"/>
              <w:start w:val="single" w:sz="4" w:space="0" w:color="000000"/>
              <w:end w:val="single" w:sz="4" w:space="0" w:color="000000"/>
            </w:tcBorders>
          </w:tcPr>
          <w:p>
            <w:pPr>
              <w:pStyle w:val="Normal"/>
              <w:rPr>
                <w:sz w:val="20"/>
              </w:rPr>
            </w:pPr>
            <w:r>
              <w:rPr>
                <w:sz w:val="20"/>
              </w:rPr>
              <w:t>$0</w:t>
            </w:r>
          </w:p>
          <w:p>
            <w:pPr>
              <w:pStyle w:val="Normal"/>
              <w:rPr>
                <w:sz w:val="20"/>
              </w:rPr>
            </w:pPr>
            <w:r>
              <w:rPr>
                <w:sz w:val="20"/>
              </w:rPr>
            </w:r>
          </w:p>
        </w:tc>
      </w:tr>
      <w:tr>
        <w:trPr/>
        <w:tc>
          <w:tcPr>
            <w:tcW w:w="1818" w:type="dxa"/>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034 GOC</w:t>
            </w:r>
          </w:p>
        </w:tc>
        <w:tc>
          <w:tcPr>
            <w:tcW w:w="1710" w:type="dxa"/>
            <w:tcBorders>
              <w:top w:val="single" w:sz="4" w:space="0" w:color="000000"/>
              <w:start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shd w:fill="CCCCCC" w:val="clear"/>
          </w:tcPr>
          <w:p>
            <w:pPr>
              <w:pStyle w:val="Footer"/>
              <w:rPr>
                <w:sz w:val="20"/>
              </w:rPr>
            </w:pPr>
            <w:r>
              <w:rPr>
                <w:sz w:val="20"/>
              </w:rPr>
              <w:t>Increase in length due to multiple reroutes</w:t>
            </w:r>
          </w:p>
          <w:p>
            <w:pPr>
              <w:pStyle w:val="Normal"/>
              <w:rPr>
                <w:sz w:val="20"/>
              </w:rPr>
            </w:pPr>
            <w:r>
              <w:rPr>
                <w:sz w:val="20"/>
              </w:rPr>
              <w:t>Reroutes due to SCC engineering mistake</w:t>
            </w:r>
          </w:p>
        </w:tc>
        <w:tc>
          <w:tcPr>
            <w:tcW w:w="1350" w:type="dxa"/>
            <w:tcBorders>
              <w:top w:val="single" w:sz="4" w:space="0" w:color="000000"/>
              <w:start w:val="single" w:sz="4" w:space="0" w:color="000000"/>
              <w:end w:val="single" w:sz="4" w:space="0" w:color="000000"/>
            </w:tcBorders>
            <w:shd w:fill="CCCCCC" w:val="clear"/>
          </w:tcPr>
          <w:p>
            <w:pPr>
              <w:pStyle w:val="Footer"/>
              <w:rPr>
                <w:sz w:val="20"/>
              </w:rPr>
            </w:pPr>
            <w:r>
              <w:rPr>
                <w:sz w:val="20"/>
              </w:rPr>
              <w:t>$0</w:t>
            </w:r>
          </w:p>
          <w:p>
            <w:pPr>
              <w:pStyle w:val="Normal"/>
              <w:rPr>
                <w:i/>
                <w:i/>
                <w:sz w:val="20"/>
              </w:rPr>
            </w:pPr>
            <w:r>
              <w:rPr>
                <w:i/>
                <w:sz w:val="20"/>
              </w:rPr>
              <w:t>$167,647</w:t>
            </w:r>
          </w:p>
        </w:tc>
      </w:tr>
      <w:tr>
        <w:trPr/>
        <w:tc>
          <w:tcPr>
            <w:tcW w:w="1818" w:type="dxa"/>
            <w:tcBorders>
              <w:start w:val="single" w:sz="4" w:space="0" w:color="000000"/>
              <w:end w:val="single" w:sz="4" w:space="0" w:color="000000"/>
            </w:tcBorders>
          </w:tcPr>
          <w:p>
            <w:pPr>
              <w:pStyle w:val="Normal"/>
              <w:rPr>
                <w:sz w:val="20"/>
              </w:rPr>
            </w:pPr>
            <w:r>
              <w:rPr>
                <w:sz w:val="20"/>
              </w:rPr>
              <w:t>040 GOC</w:t>
            </w:r>
          </w:p>
        </w:tc>
        <w:tc>
          <w:tcPr>
            <w:tcW w:w="1710" w:type="dxa"/>
            <w:tcBorders>
              <w:start w:val="single" w:sz="4" w:space="0" w:color="000000"/>
              <w:end w:val="single" w:sz="4" w:space="0" w:color="000000"/>
            </w:tcBorders>
          </w:tcPr>
          <w:p>
            <w:pPr>
              <w:pStyle w:val="Normal"/>
              <w:rPr>
                <w:sz w:val="20"/>
              </w:rPr>
            </w:pPr>
            <w:r>
              <w:rPr>
                <w:sz w:val="20"/>
              </w:rPr>
              <w:t>Forecasted</w:t>
            </w:r>
          </w:p>
        </w:tc>
        <w:tc>
          <w:tcPr>
            <w:tcW w:w="5400" w:type="dxa"/>
            <w:tcBorders>
              <w:start w:val="single" w:sz="4" w:space="0" w:color="000000"/>
              <w:end w:val="single" w:sz="4" w:space="0" w:color="000000"/>
            </w:tcBorders>
          </w:tcPr>
          <w:p>
            <w:pPr>
              <w:pStyle w:val="Normal"/>
              <w:rPr>
                <w:sz w:val="20"/>
              </w:rPr>
            </w:pPr>
            <w:r>
              <w:rPr>
                <w:sz w:val="20"/>
              </w:rPr>
              <w:t>Installation of screw anchors</w:t>
            </w:r>
          </w:p>
          <w:p>
            <w:pPr>
              <w:pStyle w:val="Normal"/>
              <w:rPr>
                <w:sz w:val="20"/>
              </w:rPr>
            </w:pPr>
            <w:r>
              <w:rPr>
                <w:sz w:val="20"/>
              </w:rPr>
              <w:t>SCC falsely represented it knew ROW conditions</w:t>
            </w:r>
          </w:p>
        </w:tc>
        <w:tc>
          <w:tcPr>
            <w:tcW w:w="1350" w:type="dxa"/>
            <w:tcBorders>
              <w:start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042 GOC</w:t>
            </w:r>
          </w:p>
        </w:tc>
        <w:tc>
          <w:tcPr>
            <w:tcW w:w="1710" w:type="dxa"/>
            <w:tcBorders>
              <w:top w:val="single" w:sz="4" w:space="0" w:color="000000"/>
              <w:start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tcPr>
          <w:p>
            <w:pPr>
              <w:pStyle w:val="Normal"/>
              <w:rPr>
                <w:sz w:val="20"/>
              </w:rPr>
            </w:pPr>
            <w:r>
              <w:rPr>
                <w:sz w:val="20"/>
              </w:rPr>
              <w:t>Additional wetland crossing requirements</w:t>
            </w:r>
          </w:p>
          <w:p>
            <w:pPr>
              <w:pStyle w:val="Normal"/>
              <w:rPr>
                <w:sz w:val="20"/>
              </w:rPr>
            </w:pPr>
            <w:r>
              <w:rPr>
                <w:sz w:val="20"/>
              </w:rPr>
              <w:t>SCC falsely represented it knew row conditions</w:t>
            </w:r>
          </w:p>
        </w:tc>
        <w:tc>
          <w:tcPr>
            <w:tcW w:w="1350" w:type="dxa"/>
            <w:tcBorders>
              <w:top w:val="single" w:sz="4" w:space="0" w:color="000000"/>
              <w:start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045 GOC</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Changes on meter stations, block valves &amp; compressor sites</w:t>
            </w:r>
          </w:p>
          <w:p>
            <w:pPr>
              <w:pStyle w:val="Normal"/>
              <w:rPr>
                <w:sz w:val="20"/>
              </w:rPr>
            </w:pPr>
            <w:r>
              <w:rPr>
                <w:sz w:val="20"/>
              </w:rPr>
              <w:t>SCC engineering mistake.</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$160,430</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051 GOC</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 xml:space="preserve">Changes on revised alignment sheets </w:t>
            </w:r>
          </w:p>
          <w:p>
            <w:pPr>
              <w:pStyle w:val="Footer"/>
              <w:rPr>
                <w:sz w:val="20"/>
              </w:rPr>
            </w:pPr>
            <w:r>
              <w:rPr>
                <w:sz w:val="20"/>
              </w:rPr>
              <w:t xml:space="preserve">SCC engineering mistake. </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$816,968</w:t>
            </w:r>
          </w:p>
        </w:tc>
      </w:tr>
      <w:tr>
        <w:trPr/>
        <w:tc>
          <w:tcPr>
            <w:tcW w:w="1818" w:type="dxa"/>
            <w:tcBorders>
              <w:start w:val="single" w:sz="4" w:space="0" w:color="000000"/>
              <w:bottom w:val="single" w:sz="4" w:space="0" w:color="000000"/>
              <w:end w:val="single" w:sz="4" w:space="0" w:color="000000"/>
            </w:tcBorders>
            <w:shd w:fill="CCCCCC" w:val="clear"/>
          </w:tcPr>
          <w:p>
            <w:pPr>
              <w:pStyle w:val="Normal"/>
              <w:rPr>
                <w:sz w:val="20"/>
              </w:rPr>
            </w:pPr>
            <w:r>
              <w:rPr>
                <w:sz w:val="20"/>
              </w:rPr>
              <w:t>052 GOC</w:t>
            </w:r>
          </w:p>
        </w:tc>
        <w:tc>
          <w:tcPr>
            <w:tcW w:w="1710" w:type="dxa"/>
            <w:tcBorders>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start w:val="single" w:sz="4" w:space="0" w:color="000000"/>
              <w:bottom w:val="single" w:sz="4" w:space="0" w:color="000000"/>
              <w:end w:val="single" w:sz="4" w:space="0" w:color="000000"/>
            </w:tcBorders>
            <w:shd w:fill="CCCCCC" w:val="clear"/>
          </w:tcPr>
          <w:p>
            <w:pPr>
              <w:pStyle w:val="Normal"/>
              <w:rPr>
                <w:sz w:val="20"/>
              </w:rPr>
            </w:pPr>
            <w:r>
              <w:rPr>
                <w:sz w:val="20"/>
              </w:rPr>
              <w:t xml:space="preserve">Relocation around unforeseen gullies due to SCC engineering mistake. </w:t>
            </w:r>
          </w:p>
        </w:tc>
        <w:tc>
          <w:tcPr>
            <w:tcW w:w="1350" w:type="dxa"/>
            <w:tcBorders>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$33,830</w:t>
            </w:r>
          </w:p>
          <w:p>
            <w:pPr>
              <w:pStyle w:val="Normal"/>
              <w:rPr>
                <w:i/>
                <w:i/>
                <w:sz w:val="20"/>
              </w:rPr>
            </w:pPr>
            <w:r>
              <w:rPr>
                <w:i/>
                <w:sz w:val="20"/>
              </w:rPr>
            </w:r>
          </w:p>
        </w:tc>
      </w:tr>
      <w:tr>
        <w:trPr/>
        <w:tc>
          <w:tcPr>
            <w:tcW w:w="1818" w:type="dxa"/>
            <w:tcBorders>
              <w:top w:val="single" w:sz="4" w:space="0" w:color="000000"/>
              <w:start w:val="single" w:sz="4" w:space="0" w:color="000000"/>
              <w:end w:val="single" w:sz="4" w:space="0" w:color="000000"/>
            </w:tcBorders>
            <w:shd w:fill="CCCCCC" w:val="clear"/>
          </w:tcPr>
          <w:p>
            <w:pPr>
              <w:pStyle w:val="Normal"/>
              <w:rPr>
                <w:sz w:val="20"/>
              </w:rPr>
            </w:pPr>
            <w:r>
              <w:rPr>
                <w:sz w:val="20"/>
              </w:rPr>
              <w:t>050 GOC</w:t>
            </w:r>
          </w:p>
        </w:tc>
        <w:tc>
          <w:tcPr>
            <w:tcW w:w="1710" w:type="dxa"/>
            <w:tcBorders>
              <w:top w:val="single" w:sz="4" w:space="0" w:color="000000"/>
              <w:start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shd w:fill="CCCCCC" w:val="clear"/>
          </w:tcPr>
          <w:p>
            <w:pPr>
              <w:pStyle w:val="Normal"/>
              <w:rPr>
                <w:sz w:val="20"/>
              </w:rPr>
            </w:pPr>
            <w:r>
              <w:rPr>
                <w:sz w:val="20"/>
              </w:rPr>
              <w:t xml:space="preserve">Additional Landscaping. Environmental mitigation is contractor responsibility. Directed by GasOccidente and within contract scope. </w:t>
            </w:r>
          </w:p>
        </w:tc>
        <w:tc>
          <w:tcPr>
            <w:tcW w:w="1350" w:type="dxa"/>
            <w:tcBorders>
              <w:top w:val="single" w:sz="4" w:space="0" w:color="000000"/>
              <w:start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$300,000</w:t>
            </w:r>
          </w:p>
          <w:p>
            <w:pPr>
              <w:pStyle w:val="Normal"/>
              <w:rPr>
                <w:i/>
                <w:i/>
                <w:sz w:val="20"/>
              </w:rPr>
            </w:pPr>
            <w:r>
              <w:rPr>
                <w:i/>
                <w:sz w:val="20"/>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058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Relocate Stringing Crew. SCC responsibility. Part of settlement.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p>
            <w:pPr>
              <w:pStyle w:val="Normal"/>
              <w:rPr>
                <w:i/>
                <w:i/>
                <w:sz w:val="20"/>
              </w:rPr>
            </w:pPr>
            <w:r>
              <w:rPr>
                <w:i/>
                <w:sz w:val="20"/>
              </w:rPr>
              <w:t>$8,108</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059 GOC</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Change for 12” By pass, MLV, Launcher, etc. SCC design layout unfeasible to construct. SCC responsibility.</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$132,000</w:t>
            </w:r>
          </w:p>
        </w:tc>
      </w:tr>
      <w:tr>
        <w:trPr/>
        <w:tc>
          <w:tcPr>
            <w:tcW w:w="1818" w:type="dxa"/>
            <w:tcBorders>
              <w:start w:val="single" w:sz="4" w:space="0" w:color="000000"/>
              <w:end w:val="single" w:sz="4" w:space="0" w:color="000000"/>
            </w:tcBorders>
          </w:tcPr>
          <w:p>
            <w:pPr>
              <w:pStyle w:val="Normal"/>
              <w:rPr>
                <w:sz w:val="20"/>
              </w:rPr>
            </w:pPr>
            <w:r>
              <w:rPr>
                <w:sz w:val="20"/>
              </w:rPr>
              <w:t>BR 12 GOC</w:t>
            </w:r>
          </w:p>
        </w:tc>
        <w:tc>
          <w:tcPr>
            <w:tcW w:w="1710" w:type="dxa"/>
            <w:tcBorders>
              <w:start w:val="single" w:sz="4" w:space="0" w:color="000000"/>
              <w:end w:val="single" w:sz="4" w:space="0" w:color="000000"/>
            </w:tcBorders>
          </w:tcPr>
          <w:p>
            <w:pPr>
              <w:pStyle w:val="Normal"/>
              <w:rPr>
                <w:sz w:val="20"/>
              </w:rPr>
            </w:pPr>
            <w:r>
              <w:rPr>
                <w:sz w:val="20"/>
              </w:rPr>
              <w:t>Forecasted</w:t>
            </w:r>
          </w:p>
        </w:tc>
        <w:tc>
          <w:tcPr>
            <w:tcW w:w="5400" w:type="dxa"/>
            <w:tcBorders>
              <w:start w:val="single" w:sz="4" w:space="0" w:color="000000"/>
              <w:end w:val="single" w:sz="4" w:space="0" w:color="000000"/>
            </w:tcBorders>
          </w:tcPr>
          <w:p>
            <w:pPr>
              <w:pStyle w:val="Normal"/>
              <w:rPr>
                <w:sz w:val="20"/>
              </w:rPr>
            </w:pPr>
            <w:r>
              <w:rPr>
                <w:sz w:val="20"/>
              </w:rPr>
              <w:t>Changes on revised alignment sheets</w:t>
            </w:r>
          </w:p>
          <w:p>
            <w:pPr>
              <w:pStyle w:val="Normal"/>
              <w:rPr>
                <w:sz w:val="20"/>
              </w:rPr>
            </w:pPr>
            <w:r>
              <w:rPr>
                <w:sz w:val="20"/>
              </w:rPr>
              <w:t>SCC engineering mistake</w:t>
            </w:r>
          </w:p>
        </w:tc>
        <w:tc>
          <w:tcPr>
            <w:tcW w:w="1350" w:type="dxa"/>
            <w:tcBorders>
              <w:start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BR 12A GOC</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Increase in length of pipelines due to re-routes</w:t>
            </w:r>
          </w:p>
          <w:p>
            <w:pPr>
              <w:pStyle w:val="Normal"/>
              <w:rPr>
                <w:sz w:val="20"/>
              </w:rPr>
            </w:pPr>
            <w:r>
              <w:rPr>
                <w:sz w:val="20"/>
              </w:rPr>
              <w:t>SCC engineering mistake</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$167,647</w:t>
            </w:r>
          </w:p>
        </w:tc>
      </w:tr>
      <w:tr>
        <w:trPr/>
        <w:tc>
          <w:tcPr>
            <w:tcW w:w="1818" w:type="dxa"/>
            <w:tcBorders>
              <w:start w:val="single" w:sz="4" w:space="0" w:color="000000"/>
              <w:bottom w:val="single" w:sz="4" w:space="0" w:color="000000"/>
              <w:end w:val="single" w:sz="4" w:space="0" w:color="000000"/>
            </w:tcBorders>
          </w:tcPr>
          <w:p>
            <w:pPr>
              <w:pStyle w:val="Normal"/>
              <w:rPr>
                <w:sz w:val="20"/>
              </w:rPr>
            </w:pPr>
            <w:r>
              <w:rPr>
                <w:sz w:val="20"/>
              </w:rPr>
              <w:t>BR 25 GOC</w:t>
            </w:r>
          </w:p>
        </w:tc>
        <w:tc>
          <w:tcPr>
            <w:tcW w:w="1710" w:type="dxa"/>
            <w:tcBorders>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start w:val="single" w:sz="4" w:space="0" w:color="000000"/>
              <w:bottom w:val="single" w:sz="4" w:space="0" w:color="000000"/>
              <w:end w:val="single" w:sz="4" w:space="0" w:color="000000"/>
            </w:tcBorders>
          </w:tcPr>
          <w:p>
            <w:pPr>
              <w:pStyle w:val="Normal"/>
              <w:rPr>
                <w:sz w:val="20"/>
              </w:rPr>
            </w:pPr>
            <w:r>
              <w:rPr>
                <w:sz w:val="20"/>
              </w:rPr>
              <w:t>Supply of repeaters for radios supplied to SCC. SCC responsibility to provide own equipment.</w:t>
            </w:r>
          </w:p>
        </w:tc>
        <w:tc>
          <w:tcPr>
            <w:tcW w:w="1350" w:type="dxa"/>
            <w:tcBorders>
              <w:start w:val="single" w:sz="4" w:space="0" w:color="000000"/>
              <w:bottom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BR 27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Trial Holes. SCC responsibility in scope of work.</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bl>
    <w:p>
      <w:pPr>
        <w:pStyle w:val="Normal"/>
        <w:rPr/>
      </w:pPr>
      <w:r>
        <w:rPr/>
      </w:r>
    </w:p>
    <w:p>
      <w:pPr>
        <w:pStyle w:val="Heading3"/>
        <w:numPr>
          <w:ilvl w:val="0"/>
          <w:numId w:val="7"/>
        </w:numPr>
        <w:tabs>
          <w:tab w:val="clear" w:pos="360"/>
          <w:tab w:val="left" w:pos="-108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rPr>
          <w:sz w:val="24"/>
        </w:rPr>
      </w:pPr>
      <w:r>
        <w:rPr>
          <w:sz w:val="24"/>
        </w:rPr>
        <w:t xml:space="preserve">Change Order due ROW/landowner issues (non-environmental) </w:t>
      </w:r>
    </w:p>
    <w:p>
      <w:pPr>
        <w:pStyle w:val="Normal"/>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1818"/>
        <w:gridCol w:w="1710"/>
        <w:gridCol w:w="5400"/>
        <w:gridCol w:w="1350"/>
      </w:tblGrid>
      <w:tr>
        <w:trPr>
          <w:tblHeader w:val="true"/>
        </w:trPr>
        <w:tc>
          <w:tcPr>
            <w:tcW w:w="1818" w:type="dxa"/>
            <w:tcBorders>
              <w:top w:val="single" w:sz="4" w:space="0" w:color="000000"/>
              <w:start w:val="single" w:sz="4" w:space="0" w:color="000000"/>
              <w:bottom w:val="single" w:sz="4" w:space="0" w:color="000000"/>
              <w:end w:val="single" w:sz="4" w:space="0" w:color="000000"/>
            </w:tcBorders>
            <w:shd w:fill="B2B2B2" w:val="clear"/>
          </w:tcPr>
          <w:p>
            <w:pPr>
              <w:pStyle w:val="Footer"/>
              <w:rPr>
                <w:sz w:val="20"/>
              </w:rPr>
            </w:pPr>
            <w:r>
              <w:rPr>
                <w:sz w:val="20"/>
              </w:rPr>
              <w:t>Change Order No.</w:t>
            </w:r>
          </w:p>
        </w:tc>
        <w:tc>
          <w:tcPr>
            <w:tcW w:w="1710" w:type="dxa"/>
            <w:tcBorders>
              <w:top w:val="single" w:sz="4" w:space="0" w:color="000000"/>
              <w:start w:val="single" w:sz="4" w:space="0" w:color="000000"/>
              <w:bottom w:val="single" w:sz="4" w:space="0" w:color="000000"/>
              <w:end w:val="single" w:sz="4" w:space="0" w:color="000000"/>
            </w:tcBorders>
            <w:shd w:fill="B2B2B2" w:val="clear"/>
          </w:tcPr>
          <w:p>
            <w:pPr>
              <w:pStyle w:val="Normal"/>
              <w:rPr>
                <w:sz w:val="20"/>
              </w:rPr>
            </w:pPr>
            <w:r>
              <w:rPr>
                <w:sz w:val="20"/>
              </w:rPr>
              <w:t>Status</w:t>
            </w:r>
          </w:p>
        </w:tc>
        <w:tc>
          <w:tcPr>
            <w:tcW w:w="5400" w:type="dxa"/>
            <w:tcBorders>
              <w:top w:val="single" w:sz="4" w:space="0" w:color="000000"/>
              <w:start w:val="single" w:sz="4" w:space="0" w:color="000000"/>
              <w:bottom w:val="single" w:sz="4" w:space="0" w:color="000000"/>
              <w:end w:val="single" w:sz="4" w:space="0" w:color="000000"/>
            </w:tcBorders>
            <w:shd w:fill="B2B2B2" w:val="clear"/>
          </w:tcPr>
          <w:p>
            <w:pPr>
              <w:pStyle w:val="Normal"/>
              <w:rPr>
                <w:sz w:val="20"/>
              </w:rPr>
            </w:pPr>
            <w:r>
              <w:rPr>
                <w:sz w:val="20"/>
              </w:rPr>
              <w:t>Description</w:t>
            </w:r>
          </w:p>
        </w:tc>
        <w:tc>
          <w:tcPr>
            <w:tcW w:w="1350" w:type="dxa"/>
            <w:tcBorders>
              <w:top w:val="single" w:sz="4" w:space="0" w:color="000000"/>
              <w:start w:val="single" w:sz="4" w:space="0" w:color="000000"/>
              <w:bottom w:val="single" w:sz="4" w:space="0" w:color="000000"/>
              <w:end w:val="single" w:sz="4" w:space="0" w:color="000000"/>
            </w:tcBorders>
            <w:shd w:fill="B2B2B2" w:val="clear"/>
          </w:tcPr>
          <w:p>
            <w:pPr>
              <w:pStyle w:val="Normal"/>
              <w:ind w:start="360" w:end="0"/>
              <w:rPr>
                <w:sz w:val="20"/>
              </w:rPr>
            </w:pPr>
            <w:r>
              <w:rPr>
                <w:sz w:val="20"/>
              </w:rPr>
              <w:t>Amount</w:t>
            </w:r>
          </w:p>
          <w:p>
            <w:pPr>
              <w:pStyle w:val="Normal"/>
              <w:ind w:start="360" w:end="0"/>
              <w:rPr>
                <w:sz w:val="20"/>
              </w:rPr>
            </w:pPr>
            <w:r>
              <w:rPr>
                <w:sz w:val="20"/>
              </w:rPr>
              <w:t>(credit)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 GOR</w:t>
            </w:r>
          </w:p>
          <w:p>
            <w:pPr>
              <w:pStyle w:val="Normal"/>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20/9/99</w:t>
            </w:r>
          </w:p>
          <w:p>
            <w:pPr>
              <w:pStyle w:val="Normal"/>
              <w:rPr>
                <w:sz w:val="20"/>
              </w:rPr>
            </w:pPr>
            <w:r>
              <w:rPr>
                <w:sz w:val="20"/>
              </w:rPr>
              <w:t>Approved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Reroute near indigenous people.</w:t>
            </w:r>
          </w:p>
          <w:p>
            <w:pPr>
              <w:pStyle w:val="Normal"/>
              <w:rPr>
                <w:sz w:val="20"/>
              </w:rPr>
            </w:pPr>
            <w:r>
              <w:rPr>
                <w:sz w:val="20"/>
              </w:rPr>
              <w:t>Less expensive ROW than going through original route.</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$35,103</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010 GOR </w:t>
            </w:r>
          </w:p>
          <w:p>
            <w:pPr>
              <w:pStyle w:val="Normal"/>
              <w:ind w:start="360" w:end="0"/>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20/9/99</w:t>
            </w:r>
          </w:p>
          <w:p>
            <w:pPr>
              <w:pStyle w:val="Normal"/>
              <w:rPr>
                <w:sz w:val="20"/>
              </w:rPr>
            </w:pPr>
            <w:r>
              <w:rPr>
                <w:sz w:val="20"/>
              </w:rPr>
              <w:t>Approved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Produce 7 sets of master file of ROW</w:t>
            </w:r>
          </w:p>
          <w:p>
            <w:pPr>
              <w:pStyle w:val="Normal"/>
              <w:rPr>
                <w:sz w:val="20"/>
              </w:rPr>
            </w:pPr>
            <w:r>
              <w:rPr>
                <w:sz w:val="20"/>
              </w:rPr>
              <w:t>for obtaining ROW license license.</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$3,632</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011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20/9/99</w:t>
            </w:r>
          </w:p>
          <w:p>
            <w:pPr>
              <w:pStyle w:val="Normal"/>
              <w:rPr>
                <w:sz w:val="20"/>
              </w:rPr>
            </w:pPr>
            <w:r>
              <w:rPr>
                <w:sz w:val="20"/>
              </w:rPr>
              <w:t>Approved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IPE (pipe design firm) attendance at INRA (subcontractor covering ROW &amp; permitting in Bolivia) meeting in La Paz on 27/10/98 to obtain ROW license. </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$2,563</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012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20/9/99 Approved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IPE attend INRA meeting in La Paz Bolivia on 10/9/98</w:t>
            </w:r>
          </w:p>
          <w:p>
            <w:pPr>
              <w:pStyle w:val="Normal"/>
              <w:rPr>
                <w:sz w:val="20"/>
              </w:rPr>
            </w:pPr>
            <w:r>
              <w:rPr>
                <w:sz w:val="20"/>
              </w:rPr>
              <w:t xml:space="preserve">to obtain ROW license. </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$2,879</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013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20/9/99 Approved</w:t>
            </w:r>
          </w:p>
        </w:tc>
        <w:tc>
          <w:tcPr>
            <w:tcW w:w="5400" w:type="dxa"/>
            <w:tcBorders>
              <w:top w:val="single" w:sz="4" w:space="0" w:color="000000"/>
              <w:start w:val="single" w:sz="4" w:space="0" w:color="000000"/>
              <w:bottom w:val="single" w:sz="4" w:space="0" w:color="000000"/>
              <w:end w:val="single" w:sz="4" w:space="0" w:color="000000"/>
            </w:tcBorders>
          </w:tcPr>
          <w:p>
            <w:pPr>
              <w:pStyle w:val="Footer"/>
              <w:rPr>
                <w:sz w:val="20"/>
              </w:rPr>
            </w:pPr>
            <w:r>
              <w:rPr>
                <w:sz w:val="20"/>
              </w:rPr>
              <w:t>IPE attend INRA meeting in La Paz Bolivia on 16/6/99 to obtain ROW license. At Owner’s request.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$2,229</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015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19/9/99</w:t>
            </w:r>
          </w:p>
          <w:p>
            <w:pPr>
              <w:pStyle w:val="Normal"/>
              <w:rPr>
                <w:sz w:val="20"/>
              </w:rPr>
            </w:pPr>
            <w:r>
              <w:rPr>
                <w:sz w:val="20"/>
              </w:rPr>
              <w:t>Approved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IPE visit to Cuiaba for meetings for ROW changes. Discuss ROW changes within Brazil and solving landowner issues. At Owner’s request.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$5,284</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056 GOR</w:t>
            </w:r>
          </w:p>
          <w:p>
            <w:pPr>
              <w:pStyle w:val="Normal"/>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Standby ROW and grade crews. Lack of survey prior to mobilization. SCC design responsibility.</w:t>
            </w:r>
          </w:p>
        </w:tc>
        <w:tc>
          <w:tcPr>
            <w:tcW w:w="1350" w:type="dxa"/>
            <w:tcBorders>
              <w:top w:val="single" w:sz="4" w:space="0" w:color="000000"/>
              <w:start w:val="single" w:sz="4" w:space="0" w:color="000000"/>
              <w:bottom w:val="single" w:sz="4" w:space="0" w:color="000000"/>
              <w:end w:val="single" w:sz="4" w:space="0" w:color="000000"/>
            </w:tcBorders>
          </w:tcPr>
          <w:p>
            <w:pPr>
              <w:pStyle w:val="Footer"/>
              <w:rPr>
                <w:sz w:val="20"/>
              </w:rPr>
            </w:pPr>
            <w:r>
              <w:rPr>
                <w:sz w:val="20"/>
              </w:rPr>
              <w:t>$20,298</w:t>
            </w:r>
          </w:p>
        </w:tc>
      </w:tr>
      <w:tr>
        <w:trPr/>
        <w:tc>
          <w:tcPr>
            <w:tcW w:w="1818" w:type="dxa"/>
            <w:tcBorders>
              <w:start w:val="single" w:sz="4" w:space="0" w:color="000000"/>
              <w:end w:val="single" w:sz="4" w:space="0" w:color="000000"/>
            </w:tcBorders>
          </w:tcPr>
          <w:p>
            <w:pPr>
              <w:pStyle w:val="Normal"/>
              <w:rPr>
                <w:sz w:val="20"/>
              </w:rPr>
            </w:pPr>
            <w:r>
              <w:rPr>
                <w:sz w:val="20"/>
              </w:rPr>
              <w:t>041 GOC</w:t>
            </w:r>
          </w:p>
        </w:tc>
        <w:tc>
          <w:tcPr>
            <w:tcW w:w="1710" w:type="dxa"/>
            <w:tcBorders>
              <w:start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start w:val="single" w:sz="4" w:space="0" w:color="000000"/>
              <w:end w:val="single" w:sz="4" w:space="0" w:color="000000"/>
            </w:tcBorders>
          </w:tcPr>
          <w:p>
            <w:pPr>
              <w:pStyle w:val="Normal"/>
              <w:rPr>
                <w:sz w:val="20"/>
              </w:rPr>
            </w:pPr>
            <w:r>
              <w:rPr>
                <w:sz w:val="20"/>
              </w:rPr>
              <w:t>Pipeline re route due to landowner issues. Owner responsibility.</w:t>
            </w:r>
          </w:p>
        </w:tc>
        <w:tc>
          <w:tcPr>
            <w:tcW w:w="1350" w:type="dxa"/>
            <w:tcBorders>
              <w:start w:val="single" w:sz="4" w:space="0" w:color="000000"/>
              <w:end w:val="single" w:sz="4" w:space="0" w:color="000000"/>
            </w:tcBorders>
          </w:tcPr>
          <w:p>
            <w:pPr>
              <w:pStyle w:val="Normal"/>
              <w:rPr>
                <w:sz w:val="20"/>
              </w:rPr>
            </w:pPr>
            <w:r>
              <w:rPr>
                <w:sz w:val="20"/>
              </w:rPr>
              <w:t>$8,269</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055 GOC</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Extra bored road crossing. Build around existing ceramic plant (landowner issue). Owner’s responsibility.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$75,750</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055 GOR</w:t>
            </w:r>
          </w:p>
        </w:tc>
        <w:tc>
          <w:tcPr>
            <w:tcW w:w="1710" w:type="dxa"/>
            <w:tcBorders>
              <w:top w:val="single" w:sz="4" w:space="0" w:color="000000"/>
              <w:start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tcPr>
          <w:p>
            <w:pPr>
              <w:pStyle w:val="Normal"/>
              <w:rPr>
                <w:sz w:val="20"/>
              </w:rPr>
            </w:pPr>
            <w:r>
              <w:rPr>
                <w:sz w:val="20"/>
              </w:rPr>
              <w:t>Standby, ROW and Grade Crews</w:t>
            </w:r>
          </w:p>
          <w:p>
            <w:pPr>
              <w:pStyle w:val="Normal"/>
              <w:rPr>
                <w:sz w:val="20"/>
              </w:rPr>
            </w:pPr>
            <w:r>
              <w:rPr>
                <w:sz w:val="20"/>
              </w:rPr>
              <w:t xml:space="preserve">Negotiate actual impacts. </w:t>
            </w:r>
          </w:p>
        </w:tc>
        <w:tc>
          <w:tcPr>
            <w:tcW w:w="1350" w:type="dxa"/>
            <w:tcBorders>
              <w:top w:val="single" w:sz="4" w:space="0" w:color="000000"/>
              <w:start w:val="single" w:sz="4" w:space="0" w:color="000000"/>
              <w:end w:val="single" w:sz="4" w:space="0" w:color="000000"/>
            </w:tcBorders>
          </w:tcPr>
          <w:p>
            <w:pPr>
              <w:pStyle w:val="Normal"/>
              <w:rPr>
                <w:sz w:val="20"/>
              </w:rPr>
            </w:pPr>
            <w:r>
              <w:rPr>
                <w:sz w:val="20"/>
              </w:rPr>
              <w:t>$142,086</w:t>
            </w:r>
          </w:p>
        </w:tc>
      </w:tr>
      <w:tr>
        <w:trPr/>
        <w:tc>
          <w:tcPr>
            <w:tcW w:w="1818" w:type="dxa"/>
            <w:tcBorders>
              <w:start w:val="single" w:sz="4" w:space="0" w:color="000000"/>
              <w:bottom w:val="single" w:sz="4" w:space="0" w:color="000000"/>
              <w:end w:val="single" w:sz="4" w:space="0" w:color="000000"/>
            </w:tcBorders>
            <w:shd w:fill="CCCCCC" w:val="clear"/>
          </w:tcPr>
          <w:p>
            <w:pPr>
              <w:pStyle w:val="Footer"/>
              <w:rPr>
                <w:sz w:val="20"/>
              </w:rPr>
            </w:pPr>
            <w:r>
              <w:rPr>
                <w:sz w:val="20"/>
              </w:rPr>
              <w:t>083 GOR</w:t>
            </w:r>
          </w:p>
        </w:tc>
        <w:tc>
          <w:tcPr>
            <w:tcW w:w="1710" w:type="dxa"/>
            <w:tcBorders>
              <w:start w:val="single" w:sz="4" w:space="0" w:color="000000"/>
              <w:bottom w:val="single" w:sz="4" w:space="0" w:color="000000"/>
              <w:end w:val="single" w:sz="4" w:space="0" w:color="000000"/>
            </w:tcBorders>
            <w:shd w:fill="CCCCCC" w:val="clear"/>
          </w:tcPr>
          <w:p>
            <w:pPr>
              <w:pStyle w:val="Footer"/>
              <w:rPr>
                <w:sz w:val="20"/>
              </w:rPr>
            </w:pPr>
            <w:r>
              <w:rPr>
                <w:sz w:val="20"/>
              </w:rPr>
              <w:t>Forecasted</w:t>
            </w:r>
          </w:p>
        </w:tc>
        <w:tc>
          <w:tcPr>
            <w:tcW w:w="5400" w:type="dxa"/>
            <w:tcBorders>
              <w:start w:val="single" w:sz="4" w:space="0" w:color="000000"/>
              <w:bottom w:val="single" w:sz="4" w:space="0" w:color="000000"/>
              <w:end w:val="single" w:sz="4" w:space="0" w:color="000000"/>
            </w:tcBorders>
            <w:shd w:fill="CCCCCC" w:val="clear"/>
          </w:tcPr>
          <w:p>
            <w:pPr>
              <w:pStyle w:val="Normal"/>
              <w:rPr>
                <w:sz w:val="20"/>
              </w:rPr>
            </w:pPr>
            <w:r>
              <w:rPr>
                <w:sz w:val="20"/>
              </w:rPr>
              <w:t xml:space="preserve">Additional ROW restoration requirements. </w:t>
            </w:r>
          </w:p>
          <w:p>
            <w:pPr>
              <w:pStyle w:val="Normal"/>
              <w:rPr>
                <w:sz w:val="20"/>
              </w:rPr>
            </w:pPr>
            <w:r>
              <w:rPr>
                <w:sz w:val="20"/>
              </w:rPr>
              <w:t>Environmental mitigation included in SCC scope</w:t>
            </w:r>
          </w:p>
        </w:tc>
        <w:tc>
          <w:tcPr>
            <w:tcW w:w="1350" w:type="dxa"/>
            <w:tcBorders>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$750,000</w:t>
            </w:r>
          </w:p>
        </w:tc>
      </w:tr>
    </w:tbl>
    <w:p>
      <w:pPr>
        <w:pStyle w:val="Normal"/>
        <w:rPr/>
      </w:pPr>
      <w:r>
        <w:rPr/>
      </w:r>
    </w:p>
    <w:p>
      <w:pPr>
        <w:pStyle w:val="Heading3"/>
        <w:numPr>
          <w:ilvl w:val="0"/>
          <w:numId w:val="7"/>
        </w:numPr>
        <w:tabs>
          <w:tab w:val="clear" w:pos="360"/>
          <w:tab w:val="left" w:pos="-108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rPr>
          <w:sz w:val="24"/>
        </w:rPr>
      </w:pPr>
      <w:r>
        <w:rPr>
          <w:sz w:val="24"/>
        </w:rPr>
        <w:t>Change Order due to Civil unrest, work disruption, social compensation</w:t>
      </w:r>
    </w:p>
    <w:p>
      <w:pPr>
        <w:pStyle w:val="Normal"/>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1818"/>
        <w:gridCol w:w="1710"/>
        <w:gridCol w:w="5400"/>
        <w:gridCol w:w="1350"/>
      </w:tblGrid>
      <w:tr>
        <w:trPr>
          <w:tblHeader w:val="true"/>
        </w:trPr>
        <w:tc>
          <w:tcPr>
            <w:tcW w:w="1818" w:type="dxa"/>
            <w:tcBorders>
              <w:top w:val="single" w:sz="4" w:space="0" w:color="000000"/>
              <w:start w:val="single" w:sz="4" w:space="0" w:color="000000"/>
              <w:bottom w:val="single" w:sz="4" w:space="0" w:color="000000"/>
              <w:end w:val="single" w:sz="4" w:space="0" w:color="000000"/>
            </w:tcBorders>
            <w:shd w:fill="B2B2B2" w:val="clear"/>
          </w:tcPr>
          <w:p>
            <w:pPr>
              <w:pStyle w:val="Footer"/>
              <w:rPr>
                <w:sz w:val="20"/>
              </w:rPr>
            </w:pPr>
            <w:r>
              <w:rPr>
                <w:sz w:val="20"/>
              </w:rPr>
              <w:t>Change Order No.</w:t>
            </w:r>
          </w:p>
        </w:tc>
        <w:tc>
          <w:tcPr>
            <w:tcW w:w="1710" w:type="dxa"/>
            <w:tcBorders>
              <w:top w:val="single" w:sz="4" w:space="0" w:color="000000"/>
              <w:start w:val="single" w:sz="4" w:space="0" w:color="000000"/>
              <w:bottom w:val="single" w:sz="4" w:space="0" w:color="000000"/>
              <w:end w:val="single" w:sz="4" w:space="0" w:color="000000"/>
            </w:tcBorders>
            <w:shd w:fill="B2B2B2" w:val="clear"/>
          </w:tcPr>
          <w:p>
            <w:pPr>
              <w:pStyle w:val="Normal"/>
              <w:rPr>
                <w:sz w:val="20"/>
              </w:rPr>
            </w:pPr>
            <w:r>
              <w:rPr>
                <w:sz w:val="20"/>
              </w:rPr>
              <w:t>Status</w:t>
            </w:r>
          </w:p>
        </w:tc>
        <w:tc>
          <w:tcPr>
            <w:tcW w:w="5400" w:type="dxa"/>
            <w:tcBorders>
              <w:top w:val="single" w:sz="4" w:space="0" w:color="000000"/>
              <w:start w:val="single" w:sz="4" w:space="0" w:color="000000"/>
              <w:bottom w:val="single" w:sz="4" w:space="0" w:color="000000"/>
              <w:end w:val="single" w:sz="4" w:space="0" w:color="000000"/>
            </w:tcBorders>
            <w:shd w:fill="B2B2B2" w:val="clear"/>
          </w:tcPr>
          <w:p>
            <w:pPr>
              <w:pStyle w:val="Normal"/>
              <w:rPr>
                <w:sz w:val="20"/>
              </w:rPr>
            </w:pPr>
            <w:r>
              <w:rPr>
                <w:sz w:val="20"/>
              </w:rPr>
              <w:t>Description</w:t>
            </w:r>
          </w:p>
        </w:tc>
        <w:tc>
          <w:tcPr>
            <w:tcW w:w="1350" w:type="dxa"/>
            <w:tcBorders>
              <w:top w:val="single" w:sz="4" w:space="0" w:color="000000"/>
              <w:start w:val="single" w:sz="4" w:space="0" w:color="000000"/>
              <w:bottom w:val="single" w:sz="4" w:space="0" w:color="000000"/>
              <w:end w:val="single" w:sz="4" w:space="0" w:color="000000"/>
            </w:tcBorders>
            <w:shd w:fill="B2B2B2" w:val="clear"/>
          </w:tcPr>
          <w:p>
            <w:pPr>
              <w:pStyle w:val="Normal"/>
              <w:ind w:start="360" w:end="0"/>
              <w:rPr>
                <w:sz w:val="20"/>
              </w:rPr>
            </w:pPr>
            <w:r>
              <w:rPr>
                <w:sz w:val="20"/>
              </w:rPr>
              <w:t>Amount</w:t>
            </w:r>
          </w:p>
          <w:p>
            <w:pPr>
              <w:pStyle w:val="Normal"/>
              <w:ind w:start="360" w:end="0"/>
              <w:rPr>
                <w:sz w:val="20"/>
              </w:rPr>
            </w:pPr>
            <w:r>
              <w:rPr>
                <w:sz w:val="20"/>
              </w:rPr>
              <w:t>(credit)</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027-029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Lock out cost from individual landowners despite indemnity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$161,170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057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Landowner lockout, tie-in crew. Force Majeure applies only to 10 days or  more- this is 9 days only; SCC responsibility.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$20,580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058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Disruption of work at Santa Clara community. Force Majeure applies only to 10 days or  more Social compensation.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$13,352</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062 GOR</w:t>
            </w:r>
          </w:p>
        </w:tc>
        <w:tc>
          <w:tcPr>
            <w:tcW w:w="1710" w:type="dxa"/>
            <w:tcBorders>
              <w:top w:val="single" w:sz="4" w:space="0" w:color="000000"/>
              <w:start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end w:val="single" w:sz="4" w:space="0" w:color="000000"/>
            </w:tcBorders>
          </w:tcPr>
          <w:p>
            <w:pPr>
              <w:pStyle w:val="Normal"/>
              <w:rPr>
                <w:sz w:val="20"/>
              </w:rPr>
            </w:pPr>
            <w:r>
              <w:rPr>
                <w:sz w:val="20"/>
              </w:rPr>
              <w:t>Clear runway extension at San Matias. Owner’s responsibility. (Social compensation)</w:t>
            </w:r>
          </w:p>
        </w:tc>
        <w:tc>
          <w:tcPr>
            <w:tcW w:w="1350" w:type="dxa"/>
            <w:tcBorders>
              <w:top w:val="single" w:sz="4" w:space="0" w:color="000000"/>
              <w:start w:val="single" w:sz="4" w:space="0" w:color="000000"/>
              <w:end w:val="single" w:sz="4" w:space="0" w:color="000000"/>
            </w:tcBorders>
          </w:tcPr>
          <w:p>
            <w:pPr>
              <w:pStyle w:val="Normal"/>
              <w:rPr>
                <w:sz w:val="20"/>
              </w:rPr>
            </w:pPr>
            <w:r>
              <w:rPr>
                <w:sz w:val="20"/>
              </w:rPr>
              <w:t>$1,228</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063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Stand by charges due to civil unrest San Matias. Part of settlement.</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t>$2,649,096</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068 GOR</w:t>
            </w:r>
          </w:p>
        </w:tc>
        <w:tc>
          <w:tcPr>
            <w:tcW w:w="1710" w:type="dxa"/>
            <w:tcBorders>
              <w:top w:val="single" w:sz="4" w:space="0" w:color="000000"/>
              <w:start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end w:val="single" w:sz="4" w:space="0" w:color="000000"/>
            </w:tcBorders>
          </w:tcPr>
          <w:p>
            <w:pPr>
              <w:pStyle w:val="Normal"/>
              <w:rPr>
                <w:sz w:val="20"/>
              </w:rPr>
            </w:pPr>
            <w:r>
              <w:rPr>
                <w:sz w:val="20"/>
              </w:rPr>
              <w:t>Provide assistance for archeological investigations at 44 locations. Owner’s responsibility.</w:t>
            </w:r>
          </w:p>
        </w:tc>
        <w:tc>
          <w:tcPr>
            <w:tcW w:w="1350" w:type="dxa"/>
            <w:tcBorders>
              <w:top w:val="single" w:sz="4" w:space="0" w:color="000000"/>
              <w:start w:val="single" w:sz="4" w:space="0" w:color="000000"/>
              <w:end w:val="single" w:sz="4" w:space="0" w:color="000000"/>
            </w:tcBorders>
          </w:tcPr>
          <w:p>
            <w:pPr>
              <w:pStyle w:val="Normal"/>
              <w:rPr>
                <w:sz w:val="20"/>
              </w:rPr>
            </w:pPr>
            <w:r>
              <w:rPr>
                <w:sz w:val="20"/>
              </w:rPr>
              <w:t>$56,947</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072 GOR</w:t>
            </w:r>
          </w:p>
        </w:tc>
        <w:tc>
          <w:tcPr>
            <w:tcW w:w="1710" w:type="dxa"/>
            <w:tcBorders>
              <w:top w:val="single" w:sz="4" w:space="0" w:color="000000"/>
              <w:start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end w:val="single" w:sz="4" w:space="0" w:color="000000"/>
            </w:tcBorders>
          </w:tcPr>
          <w:p>
            <w:pPr>
              <w:pStyle w:val="Normal"/>
              <w:rPr>
                <w:sz w:val="20"/>
              </w:rPr>
            </w:pPr>
            <w:r>
              <w:rPr>
                <w:sz w:val="20"/>
              </w:rPr>
              <w:t>Drill water wells at San Miguelito. Owner’s responsibility (social compensation). Includes Change orders GOR 73, 88, 89</w:t>
            </w:r>
          </w:p>
        </w:tc>
        <w:tc>
          <w:tcPr>
            <w:tcW w:w="1350" w:type="dxa"/>
            <w:tcBorders>
              <w:top w:val="single" w:sz="4" w:space="0" w:color="000000"/>
              <w:start w:val="single" w:sz="4" w:space="0" w:color="000000"/>
              <w:end w:val="single" w:sz="4" w:space="0" w:color="000000"/>
            </w:tcBorders>
          </w:tcPr>
          <w:p>
            <w:pPr>
              <w:pStyle w:val="Normal"/>
              <w:rPr>
                <w:sz w:val="20"/>
              </w:rPr>
            </w:pPr>
            <w:r>
              <w:rPr>
                <w:sz w:val="20"/>
              </w:rPr>
              <w:t>$366,171</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064 GOR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Double handling pipe stored at San Matias during delay.</w:t>
            </w:r>
          </w:p>
          <w:p>
            <w:pPr>
              <w:pStyle w:val="Normal"/>
              <w:rPr>
                <w:sz w:val="20"/>
              </w:rPr>
            </w:pPr>
            <w:r>
              <w:rPr>
                <w:sz w:val="20"/>
              </w:rPr>
              <w:t>Included in settlement.</w:t>
            </w:r>
          </w:p>
        </w:tc>
        <w:tc>
          <w:tcPr>
            <w:tcW w:w="1350" w:type="dxa"/>
            <w:tcBorders>
              <w:top w:val="single" w:sz="4" w:space="0" w:color="000000"/>
              <w:start w:val="single" w:sz="4" w:space="0" w:color="000000"/>
              <w:bottom w:val="single" w:sz="4" w:space="0" w:color="000000"/>
              <w:end w:val="single" w:sz="4" w:space="0" w:color="000000"/>
            </w:tcBorders>
          </w:tcPr>
          <w:p>
            <w:pPr>
              <w:pStyle w:val="Footer"/>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Footer"/>
              <w:rPr>
                <w:sz w:val="20"/>
              </w:rPr>
            </w:pPr>
            <w:r>
              <w:rPr>
                <w:sz w:val="20"/>
              </w:rPr>
              <w:t>073 GOR</w:t>
            </w:r>
          </w:p>
          <w:p>
            <w:pPr>
              <w:pStyle w:val="Normal"/>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Upgrade road at Santa Clara. Final cost to be determined. Owner’s responsibility (social compensation). Included in GOR 72.</w:t>
            </w:r>
          </w:p>
        </w:tc>
        <w:tc>
          <w:tcPr>
            <w:tcW w:w="1350" w:type="dxa"/>
            <w:tcBorders>
              <w:top w:val="single" w:sz="4" w:space="0" w:color="000000"/>
              <w:start w:val="single" w:sz="4" w:space="0" w:color="000000"/>
              <w:bottom w:val="single" w:sz="4" w:space="0" w:color="000000"/>
              <w:end w:val="single" w:sz="4" w:space="0" w:color="000000"/>
            </w:tcBorders>
          </w:tcPr>
          <w:p>
            <w:pPr>
              <w:pStyle w:val="Normal"/>
              <w:rPr>
                <w:i/>
                <w:i/>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088 GOR</w:t>
            </w:r>
          </w:p>
        </w:tc>
        <w:tc>
          <w:tcPr>
            <w:tcW w:w="1710"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13/6/00 Approved</w:t>
            </w:r>
          </w:p>
          <w:p>
            <w:pPr>
              <w:pStyle w:val="Normal"/>
              <w:keepNext w:val="true"/>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New road at Las Petas. Final cost to be determined. At Owner request (social compensation). Included in GOR 72.</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089 GOR</w:t>
            </w:r>
          </w:p>
        </w:tc>
        <w:tc>
          <w:tcPr>
            <w:tcW w:w="1710"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13/6/00 Approved</w:t>
            </w:r>
          </w:p>
          <w:p>
            <w:pPr>
              <w:pStyle w:val="Normal"/>
              <w:keepNext w:val="true"/>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Upgrade road at Santa Fe. Final cost to be determined. At Owner request (social compensation). Included in GOR 72.</w:t>
            </w:r>
          </w:p>
        </w:tc>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rPr>
                <w:sz w:val="20"/>
              </w:rPr>
            </w:pPr>
            <w:r>
              <w:rPr>
                <w:sz w:val="20"/>
              </w:rPr>
              <w:t>$0</w:t>
            </w:r>
          </w:p>
        </w:tc>
      </w:tr>
      <w:tr>
        <w:trPr/>
        <w:tc>
          <w:tcPr>
            <w:tcW w:w="1818" w:type="dxa"/>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071 GOR</w:t>
            </w:r>
          </w:p>
        </w:tc>
        <w:tc>
          <w:tcPr>
            <w:tcW w:w="1710" w:type="dxa"/>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Forecasted</w:t>
            </w:r>
          </w:p>
        </w:tc>
        <w:tc>
          <w:tcPr>
            <w:tcW w:w="5400" w:type="dxa"/>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Disruption of work at San Miguelito</w:t>
            </w:r>
          </w:p>
          <w:p>
            <w:pPr>
              <w:pStyle w:val="Normal"/>
              <w:keepNext w:val="true"/>
              <w:rPr>
                <w:sz w:val="20"/>
              </w:rPr>
            </w:pPr>
            <w:r>
              <w:rPr>
                <w:sz w:val="20"/>
              </w:rPr>
              <w:t>Civil unrest is FM event</w:t>
            </w:r>
          </w:p>
        </w:tc>
        <w:tc>
          <w:tcPr>
            <w:tcW w:w="1350" w:type="dxa"/>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$0</w:t>
            </w:r>
          </w:p>
          <w:p>
            <w:pPr>
              <w:pStyle w:val="Normal"/>
              <w:keepNext w:val="true"/>
              <w:rPr>
                <w:i/>
                <w:i/>
                <w:sz w:val="20"/>
              </w:rPr>
            </w:pPr>
            <w:r>
              <w:rPr>
                <w:i/>
                <w:sz w:val="20"/>
              </w:rPr>
              <w:t>$50,000</w:t>
            </w:r>
          </w:p>
        </w:tc>
      </w:tr>
      <w:tr>
        <w:trPr/>
        <w:tc>
          <w:tcPr>
            <w:tcW w:w="1818" w:type="dxa"/>
            <w:tcBorders>
              <w:top w:val="single" w:sz="4" w:space="0" w:color="000000"/>
              <w:start w:val="single" w:sz="4" w:space="0" w:color="000000"/>
              <w:end w:val="single" w:sz="4" w:space="0" w:color="000000"/>
            </w:tcBorders>
            <w:shd w:fill="CCCCCC" w:val="clear"/>
          </w:tcPr>
          <w:p>
            <w:pPr>
              <w:pStyle w:val="Normal"/>
              <w:rPr>
                <w:sz w:val="20"/>
              </w:rPr>
            </w:pPr>
            <w:r>
              <w:rPr>
                <w:sz w:val="20"/>
              </w:rPr>
              <w:t>082 GOR</w:t>
            </w:r>
          </w:p>
        </w:tc>
        <w:tc>
          <w:tcPr>
            <w:tcW w:w="1710" w:type="dxa"/>
            <w:tcBorders>
              <w:top w:val="single" w:sz="4" w:space="0" w:color="000000"/>
              <w:start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shd w:fill="CCCCCC" w:val="clear"/>
          </w:tcPr>
          <w:p>
            <w:pPr>
              <w:pStyle w:val="Normal"/>
              <w:rPr>
                <w:sz w:val="20"/>
              </w:rPr>
            </w:pPr>
            <w:r>
              <w:rPr>
                <w:sz w:val="20"/>
              </w:rPr>
              <w:t>Disruption of work at Canon Fatima. Interference with work crews. Final cost to be determined. Civil unrest is FM event.</w:t>
            </w:r>
          </w:p>
        </w:tc>
        <w:tc>
          <w:tcPr>
            <w:tcW w:w="1350" w:type="dxa"/>
            <w:tcBorders>
              <w:top w:val="single" w:sz="4" w:space="0" w:color="000000"/>
              <w:start w:val="single" w:sz="4" w:space="0" w:color="000000"/>
              <w:end w:val="single" w:sz="4" w:space="0" w:color="000000"/>
            </w:tcBorders>
            <w:shd w:fill="CCCCCC" w:val="clear"/>
          </w:tcPr>
          <w:p>
            <w:pPr>
              <w:pStyle w:val="Normal"/>
              <w:rPr>
                <w:sz w:val="20"/>
              </w:rPr>
            </w:pPr>
            <w:r>
              <w:rPr>
                <w:sz w:val="20"/>
              </w:rPr>
              <w:t>$12,500</w:t>
            </w:r>
          </w:p>
          <w:p>
            <w:pPr>
              <w:pStyle w:val="Normal"/>
              <w:rPr>
                <w:i/>
                <w:i/>
                <w:sz w:val="20"/>
              </w:rPr>
            </w:pPr>
            <w:r>
              <w:rPr>
                <w:i/>
                <w:sz w:val="20"/>
              </w:rPr>
              <w:t>$25,000</w:t>
            </w:r>
          </w:p>
        </w:tc>
      </w:tr>
      <w:tr>
        <w:trPr/>
        <w:tc>
          <w:tcPr>
            <w:tcW w:w="1818" w:type="dxa"/>
            <w:tcBorders>
              <w:top w:val="single" w:sz="4" w:space="0" w:color="000000"/>
              <w:start w:val="single" w:sz="4" w:space="0" w:color="000000"/>
              <w:end w:val="single" w:sz="4" w:space="0" w:color="000000"/>
            </w:tcBorders>
          </w:tcPr>
          <w:p>
            <w:pPr>
              <w:pStyle w:val="Normal"/>
              <w:rPr>
                <w:sz w:val="20"/>
              </w:rPr>
            </w:pPr>
            <w:r>
              <w:rPr>
                <w:sz w:val="20"/>
              </w:rPr>
              <w:t>BO 03-04 GOR</w:t>
            </w:r>
          </w:p>
        </w:tc>
        <w:tc>
          <w:tcPr>
            <w:tcW w:w="1710" w:type="dxa"/>
            <w:tcBorders>
              <w:top w:val="single" w:sz="4" w:space="0" w:color="000000"/>
              <w:start w:val="single" w:sz="4" w:space="0" w:color="000000"/>
              <w:end w:val="single" w:sz="4" w:space="0" w:color="000000"/>
            </w:tcBorders>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tcPr>
          <w:p>
            <w:pPr>
              <w:pStyle w:val="Normal"/>
              <w:rPr>
                <w:sz w:val="20"/>
              </w:rPr>
            </w:pPr>
            <w:r>
              <w:rPr>
                <w:sz w:val="20"/>
              </w:rPr>
              <w:t>Standby charges and relocation due to lockout</w:t>
            </w:r>
          </w:p>
        </w:tc>
        <w:tc>
          <w:tcPr>
            <w:tcW w:w="1350" w:type="dxa"/>
            <w:tcBorders>
              <w:top w:val="single" w:sz="4" w:space="0" w:color="000000"/>
              <w:start w:val="single" w:sz="4" w:space="0" w:color="000000"/>
              <w:end w:val="single" w:sz="4" w:space="0" w:color="000000"/>
            </w:tcBorders>
          </w:tcPr>
          <w:p>
            <w:pPr>
              <w:pStyle w:val="Normal"/>
              <w:rPr>
                <w:sz w:val="20"/>
              </w:rPr>
            </w:pPr>
            <w:r>
              <w:rPr>
                <w:sz w:val="20"/>
              </w:rPr>
              <w:t>$0</w:t>
            </w:r>
          </w:p>
        </w:tc>
      </w:tr>
      <w:tr>
        <w:trPr/>
        <w:tc>
          <w:tcPr>
            <w:tcW w:w="1818" w:type="dxa"/>
            <w:tcBorders>
              <w:top w:val="single" w:sz="4" w:space="0" w:color="000000"/>
              <w:start w:val="single" w:sz="4" w:space="0" w:color="000000"/>
              <w:end w:val="single" w:sz="4" w:space="0" w:color="000000"/>
            </w:tcBorders>
            <w:shd w:fill="CCCCCC" w:val="clear"/>
          </w:tcPr>
          <w:p>
            <w:pPr>
              <w:pStyle w:val="Normal"/>
              <w:rPr>
                <w:sz w:val="20"/>
              </w:rPr>
            </w:pPr>
            <w:r>
              <w:rPr>
                <w:sz w:val="20"/>
              </w:rPr>
              <w:t>043 GOC</w:t>
            </w:r>
          </w:p>
        </w:tc>
        <w:tc>
          <w:tcPr>
            <w:tcW w:w="1710" w:type="dxa"/>
            <w:tcBorders>
              <w:top w:val="single" w:sz="4" w:space="0" w:color="000000"/>
              <w:start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end w:val="single" w:sz="4" w:space="0" w:color="000000"/>
            </w:tcBorders>
            <w:shd w:fill="CCCCCC" w:val="clear"/>
          </w:tcPr>
          <w:p>
            <w:pPr>
              <w:pStyle w:val="Normal"/>
              <w:rPr>
                <w:sz w:val="20"/>
              </w:rPr>
            </w:pPr>
            <w:r>
              <w:rPr>
                <w:sz w:val="20"/>
              </w:rPr>
              <w:t>Lock out at Fazenda Santa Helena</w:t>
            </w:r>
          </w:p>
          <w:p>
            <w:pPr>
              <w:pStyle w:val="Normal"/>
              <w:rPr>
                <w:sz w:val="20"/>
              </w:rPr>
            </w:pPr>
            <w:r>
              <w:rPr>
                <w:sz w:val="20"/>
              </w:rPr>
              <w:t>Civil unrest is FM event (may be for social compensation)</w:t>
            </w:r>
          </w:p>
        </w:tc>
        <w:tc>
          <w:tcPr>
            <w:tcW w:w="1350" w:type="dxa"/>
            <w:tcBorders>
              <w:top w:val="single" w:sz="4" w:space="0" w:color="000000"/>
              <w:start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$20,298</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056 GOC</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Equipment standby to delay to NTP for Brazil. Determine actual losses on equipment not utilized. Relates to ridges delay, so Owner’s responsibility.</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Footer"/>
              <w:rPr>
                <w:sz w:val="20"/>
              </w:rPr>
            </w:pPr>
            <w:r>
              <w:rPr>
                <w:sz w:val="20"/>
              </w:rPr>
              <w:t>$1,000,000</w:t>
            </w:r>
          </w:p>
          <w:p>
            <w:pPr>
              <w:pStyle w:val="Normal"/>
              <w:rPr>
                <w:i/>
                <w:i/>
                <w:sz w:val="20"/>
              </w:rPr>
            </w:pPr>
            <w:r>
              <w:rPr>
                <w:i/>
                <w:sz w:val="20"/>
              </w:rPr>
              <w:t>$1,500,000</w:t>
            </w:r>
          </w:p>
        </w:tc>
      </w:tr>
      <w:tr>
        <w:trPr/>
        <w:tc>
          <w:tcPr>
            <w:tcW w:w="1818" w:type="dxa"/>
            <w:tcBorders>
              <w:start w:val="single" w:sz="4" w:space="0" w:color="000000"/>
              <w:bottom w:val="single" w:sz="4" w:space="0" w:color="000000"/>
              <w:end w:val="single" w:sz="4" w:space="0" w:color="000000"/>
            </w:tcBorders>
            <w:shd w:fill="CCCCCC" w:val="clear"/>
          </w:tcPr>
          <w:p>
            <w:pPr>
              <w:pStyle w:val="Normal"/>
              <w:rPr>
                <w:sz w:val="20"/>
              </w:rPr>
            </w:pPr>
            <w:r>
              <w:rPr>
                <w:sz w:val="20"/>
              </w:rPr>
              <w:t>061 GOC</w:t>
            </w:r>
          </w:p>
        </w:tc>
        <w:tc>
          <w:tcPr>
            <w:tcW w:w="1710" w:type="dxa"/>
            <w:tcBorders>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start w:val="single" w:sz="4" w:space="0" w:color="000000"/>
              <w:bottom w:val="single" w:sz="4" w:space="0" w:color="000000"/>
              <w:end w:val="single" w:sz="4" w:space="0" w:color="000000"/>
            </w:tcBorders>
            <w:shd w:fill="CCCCCC" w:val="clear"/>
          </w:tcPr>
          <w:p>
            <w:pPr>
              <w:pStyle w:val="Normal"/>
              <w:rPr>
                <w:sz w:val="20"/>
              </w:rPr>
            </w:pPr>
            <w:r>
              <w:rPr>
                <w:sz w:val="20"/>
              </w:rPr>
              <w:t>Lockouts and Reroutes in Brazil.</w:t>
            </w:r>
          </w:p>
          <w:p>
            <w:pPr>
              <w:pStyle w:val="Normal"/>
              <w:rPr>
                <w:sz w:val="20"/>
              </w:rPr>
            </w:pPr>
            <w:r>
              <w:rPr>
                <w:sz w:val="20"/>
              </w:rPr>
              <w:t>Force Majeure and SCC engineering mistake.</w:t>
            </w:r>
          </w:p>
        </w:tc>
        <w:tc>
          <w:tcPr>
            <w:tcW w:w="1350" w:type="dxa"/>
            <w:tcBorders>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$500,000</w:t>
            </w:r>
          </w:p>
        </w:tc>
      </w:tr>
      <w:tr>
        <w:trPr/>
        <w:tc>
          <w:tcPr>
            <w:tcW w:w="1818"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Unassigned EPE</w:t>
            </w:r>
          </w:p>
        </w:tc>
        <w:tc>
          <w:tcPr>
            <w:tcW w:w="171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WTP claims arising from subcontractor. Pass through AMPER claim. Contractual (Political) dispute.</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$100,000</w:t>
            </w:r>
          </w:p>
          <w:p>
            <w:pPr>
              <w:pStyle w:val="Normal"/>
              <w:rPr>
                <w:i/>
                <w:i/>
                <w:sz w:val="20"/>
              </w:rPr>
            </w:pPr>
            <w:r>
              <w:rPr>
                <w:i/>
                <w:sz w:val="20"/>
              </w:rPr>
              <w:t>$1,500,000</w:t>
            </w:r>
          </w:p>
        </w:tc>
      </w:tr>
    </w:tbl>
    <w:p>
      <w:pPr>
        <w:pStyle w:val="Heading3"/>
        <w:keepNext w:val="false"/>
        <w:tabs>
          <w:tab w:val="clear" w:pos="360"/>
          <w:tab w:val="left" w:pos="-108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pacing w:lineRule="auto" w:line="216"/>
        <w:ind w:hanging="0" w:start="0"/>
        <w:jc w:val="start"/>
        <w:rPr/>
      </w:pPr>
      <w:r>
        <w:rPr/>
      </w:r>
    </w:p>
    <w:p>
      <w:pPr>
        <w:pStyle w:val="Heading3"/>
        <w:numPr>
          <w:ilvl w:val="0"/>
          <w:numId w:val="7"/>
        </w:numPr>
        <w:tabs>
          <w:tab w:val="clear" w:pos="360"/>
          <w:tab w:val="left" w:pos="-108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rPr>
          <w:sz w:val="24"/>
        </w:rPr>
      </w:pPr>
      <w:r>
        <w:rPr>
          <w:sz w:val="24"/>
        </w:rPr>
        <w:t xml:space="preserve">Change Order due to Other reasons </w:t>
      </w:r>
    </w:p>
    <w:p>
      <w:pPr>
        <w:pStyle w:val="Normal"/>
        <w:keepNext w:val="true"/>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1767"/>
        <w:gridCol w:w="18"/>
        <w:gridCol w:w="1725"/>
        <w:gridCol w:w="18"/>
        <w:gridCol w:w="5382"/>
        <w:gridCol w:w="18"/>
        <w:gridCol w:w="1332"/>
        <w:gridCol w:w="18"/>
      </w:tblGrid>
      <w:tr>
        <w:trPr>
          <w:tblHeader w:val="true"/>
        </w:trPr>
        <w:tc>
          <w:tcPr>
            <w:tcW w:w="1767" w:type="dxa"/>
            <w:tcBorders>
              <w:top w:val="single" w:sz="6" w:space="0" w:color="000000"/>
              <w:start w:val="single" w:sz="6" w:space="0" w:color="000000"/>
              <w:bottom w:val="single" w:sz="6" w:space="0" w:color="000000"/>
              <w:end w:val="single" w:sz="6" w:space="0" w:color="000000"/>
            </w:tcBorders>
            <w:shd w:fill="BFBFBF" w:val="clear"/>
          </w:tcPr>
          <w:p>
            <w:pPr>
              <w:pStyle w:val="Footer"/>
              <w:keepNext w:val="true"/>
              <w:rPr>
                <w:sz w:val="20"/>
              </w:rPr>
            </w:pPr>
            <w:r>
              <w:rPr>
                <w:sz w:val="20"/>
              </w:rPr>
              <w:t>Change Order No.</w:t>
            </w:r>
          </w:p>
        </w:tc>
        <w:tc>
          <w:tcPr>
            <w:tcW w:w="1743" w:type="dxa"/>
            <w:gridSpan w:val="2"/>
            <w:tcBorders>
              <w:top w:val="single" w:sz="6" w:space="0" w:color="000000"/>
              <w:start w:val="single" w:sz="6" w:space="0" w:color="000000"/>
              <w:bottom w:val="single" w:sz="6" w:space="0" w:color="000000"/>
              <w:end w:val="single" w:sz="6" w:space="0" w:color="000000"/>
            </w:tcBorders>
            <w:shd w:fill="BFBFBF" w:val="clear"/>
          </w:tcPr>
          <w:p>
            <w:pPr>
              <w:pStyle w:val="Normal"/>
              <w:rPr>
                <w:sz w:val="20"/>
              </w:rPr>
            </w:pPr>
            <w:r>
              <w:rPr>
                <w:sz w:val="20"/>
              </w:rPr>
              <w:t>Status</w:t>
            </w:r>
          </w:p>
        </w:tc>
        <w:tc>
          <w:tcPr>
            <w:tcW w:w="5400" w:type="dxa"/>
            <w:gridSpan w:val="2"/>
            <w:tcBorders>
              <w:top w:val="single" w:sz="6" w:space="0" w:color="000000"/>
              <w:start w:val="single" w:sz="6" w:space="0" w:color="000000"/>
              <w:bottom w:val="single" w:sz="6" w:space="0" w:color="000000"/>
              <w:end w:val="single" w:sz="6" w:space="0" w:color="000000"/>
            </w:tcBorders>
            <w:shd w:fill="BFBFBF" w:val="clear"/>
          </w:tcPr>
          <w:p>
            <w:pPr>
              <w:pStyle w:val="Normal"/>
              <w:rPr>
                <w:sz w:val="20"/>
              </w:rPr>
            </w:pPr>
            <w:r>
              <w:rPr>
                <w:sz w:val="20"/>
              </w:rPr>
              <w:t>Description</w:t>
            </w:r>
          </w:p>
        </w:tc>
        <w:tc>
          <w:tcPr>
            <w:tcW w:w="1350" w:type="dxa"/>
            <w:gridSpan w:val="2"/>
            <w:tcBorders>
              <w:top w:val="single" w:sz="6" w:space="0" w:color="000000"/>
              <w:start w:val="single" w:sz="6" w:space="0" w:color="000000"/>
              <w:bottom w:val="single" w:sz="6" w:space="0" w:color="000000"/>
              <w:end w:val="single" w:sz="6" w:space="0" w:color="000000"/>
            </w:tcBorders>
            <w:shd w:fill="BFBFBF" w:val="clear"/>
          </w:tcPr>
          <w:p>
            <w:pPr>
              <w:pStyle w:val="Normal"/>
              <w:ind w:start="360" w:end="0"/>
              <w:rPr>
                <w:sz w:val="20"/>
              </w:rPr>
            </w:pPr>
            <w:r>
              <w:rPr>
                <w:sz w:val="20"/>
              </w:rPr>
              <w:t>Amount</w:t>
            </w:r>
          </w:p>
          <w:p>
            <w:pPr>
              <w:pStyle w:val="Normal"/>
              <w:ind w:start="360" w:end="0"/>
              <w:rPr>
                <w:sz w:val="20"/>
              </w:rPr>
            </w:pPr>
            <w:r>
              <w:rPr>
                <w:sz w:val="20"/>
              </w:rPr>
              <w:t>(credit)</w:t>
            </w:r>
          </w:p>
        </w:tc>
      </w:tr>
      <w:tr>
        <w:trPr/>
        <w:tc>
          <w:tcPr>
            <w:tcW w:w="1767" w:type="dxa"/>
            <w:tcBorders>
              <w:top w:val="single" w:sz="6" w:space="0" w:color="000000"/>
              <w:start w:val="single" w:sz="6" w:space="0" w:color="000000"/>
              <w:bottom w:val="single" w:sz="6" w:space="0" w:color="000000"/>
              <w:end w:val="single" w:sz="6" w:space="0" w:color="000000"/>
            </w:tcBorders>
          </w:tcPr>
          <w:p>
            <w:pPr>
              <w:pStyle w:val="Normal"/>
              <w:keepNext w:val="true"/>
              <w:rPr>
                <w:sz w:val="20"/>
              </w:rPr>
            </w:pPr>
            <w:r>
              <w:rPr>
                <w:sz w:val="20"/>
              </w:rPr>
              <w:t>022 EPE</w:t>
            </w:r>
          </w:p>
        </w:tc>
        <w:tc>
          <w:tcPr>
            <w:tcW w:w="174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13/6/00 Approved</w:t>
            </w:r>
          </w:p>
          <w:p>
            <w:pPr>
              <w:pStyle w:val="Normal"/>
              <w:rPr>
                <w:sz w:val="20"/>
              </w:rPr>
            </w:pPr>
            <w:r>
              <w:rPr>
                <w:sz w:val="20"/>
              </w:rPr>
            </w:r>
          </w:p>
        </w:tc>
        <w:tc>
          <w:tcPr>
            <w:tcW w:w="540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Training Course. Charge for additional training course to Owner’s operations department and associated expenses provided by Siemens. Part of base scope. Change order withdrawn.</w:t>
            </w:r>
          </w:p>
        </w:tc>
        <w:tc>
          <w:tcPr>
            <w:tcW w:w="1350" w:type="dxa"/>
            <w:gridSpan w:val="2"/>
            <w:tcBorders>
              <w:top w:val="single" w:sz="6" w:space="0" w:color="000000"/>
              <w:start w:val="single" w:sz="6" w:space="0" w:color="000000"/>
              <w:bottom w:val="single" w:sz="6" w:space="0" w:color="000000"/>
              <w:end w:val="single" w:sz="6" w:space="0" w:color="000000"/>
            </w:tcBorders>
          </w:tcPr>
          <w:p>
            <w:pPr>
              <w:pStyle w:val="Normal"/>
              <w:rPr>
                <w:i/>
                <w:i/>
                <w:sz w:val="20"/>
              </w:rPr>
            </w:pPr>
            <w:r>
              <w:rPr>
                <w:sz w:val="20"/>
              </w:rPr>
              <w:t>$0</w:t>
            </w:r>
          </w:p>
          <w:p>
            <w:pPr>
              <w:pStyle w:val="Normal"/>
              <w:rPr>
                <w:i/>
                <w:i/>
                <w:sz w:val="20"/>
              </w:rPr>
            </w:pPr>
            <w:r>
              <w:rPr>
                <w:i/>
                <w:sz w:val="20"/>
              </w:rPr>
            </w:r>
          </w:p>
        </w:tc>
      </w:tr>
      <w:tr>
        <w:trPr/>
        <w:tc>
          <w:tcPr>
            <w:tcW w:w="1767"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023 EPE</w:t>
            </w:r>
          </w:p>
          <w:p>
            <w:pPr>
              <w:pStyle w:val="Footer"/>
              <w:rPr>
                <w:sz w:val="20"/>
              </w:rPr>
            </w:pPr>
            <w:r>
              <w:rPr>
                <w:sz w:val="20"/>
              </w:rPr>
            </w:r>
          </w:p>
          <w:p>
            <w:pPr>
              <w:pStyle w:val="Footer"/>
              <w:rPr>
                <w:sz w:val="20"/>
              </w:rPr>
            </w:pPr>
            <w:r>
              <w:rPr>
                <w:sz w:val="20"/>
              </w:rPr>
            </w:r>
          </w:p>
        </w:tc>
        <w:tc>
          <w:tcPr>
            <w:tcW w:w="174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22/11/99</w:t>
            </w:r>
          </w:p>
          <w:p>
            <w:pPr>
              <w:pStyle w:val="Normal"/>
              <w:rPr>
                <w:sz w:val="20"/>
              </w:rPr>
            </w:pPr>
            <w:r>
              <w:rPr>
                <w:sz w:val="20"/>
              </w:rPr>
              <w:t>Approved</w:t>
            </w:r>
          </w:p>
        </w:tc>
        <w:tc>
          <w:tcPr>
            <w:tcW w:w="540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Water Wells Credit </w:t>
            </w:r>
          </w:p>
          <w:p>
            <w:pPr>
              <w:pStyle w:val="Normal"/>
              <w:rPr>
                <w:sz w:val="20"/>
              </w:rPr>
            </w:pPr>
            <w:r>
              <w:rPr>
                <w:sz w:val="20"/>
              </w:rPr>
              <w:t>SCC credited Owner for not drilling an additional eight water wells or piping up remaining wells.</w:t>
            </w:r>
          </w:p>
        </w:tc>
        <w:tc>
          <w:tcPr>
            <w:tcW w:w="135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$(450,000)</w:t>
            </w:r>
          </w:p>
        </w:tc>
      </w:tr>
      <w:tr>
        <w:trPr/>
        <w:tc>
          <w:tcPr>
            <w:tcW w:w="176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026 EPE</w:t>
            </w:r>
          </w:p>
        </w:tc>
        <w:tc>
          <w:tcPr>
            <w:tcW w:w="174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18/1/00</w:t>
            </w:r>
          </w:p>
          <w:p>
            <w:pPr>
              <w:pStyle w:val="Normal"/>
              <w:rPr>
                <w:sz w:val="20"/>
              </w:rPr>
            </w:pPr>
            <w:r>
              <w:rPr>
                <w:sz w:val="20"/>
              </w:rPr>
              <w:t>Approved</w:t>
            </w:r>
          </w:p>
        </w:tc>
        <w:tc>
          <w:tcPr>
            <w:tcW w:w="540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Recovery of charges by The Salvage Association through 8/99.  Reimbursement of costs incurred by insurer for inspection &amp; survey services at various points of shipment of equipment and materials.</w:t>
            </w:r>
          </w:p>
        </w:tc>
        <w:tc>
          <w:tcPr>
            <w:tcW w:w="135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$237,998</w:t>
            </w:r>
          </w:p>
        </w:tc>
      </w:tr>
      <w:tr>
        <w:trPr/>
        <w:tc>
          <w:tcPr>
            <w:tcW w:w="176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003 GOR</w:t>
            </w:r>
          </w:p>
        </w:tc>
        <w:tc>
          <w:tcPr>
            <w:tcW w:w="174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24/9/00 Approved</w:t>
            </w:r>
          </w:p>
        </w:tc>
        <w:tc>
          <w:tcPr>
            <w:tcW w:w="540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Pipe Laydown &amp; Storage Yard</w:t>
            </w:r>
          </w:p>
          <w:p>
            <w:pPr>
              <w:pStyle w:val="Normal"/>
              <w:rPr>
                <w:sz w:val="20"/>
              </w:rPr>
            </w:pPr>
            <w:r>
              <w:rPr>
                <w:sz w:val="20"/>
              </w:rPr>
              <w:t>Cost for installation of pipe laydown and storage yards in Bolivia, as contracted with Bolinter consortium. Included in CTA.</w:t>
            </w:r>
          </w:p>
        </w:tc>
        <w:tc>
          <w:tcPr>
            <w:tcW w:w="135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$180,000</w:t>
            </w:r>
          </w:p>
        </w:tc>
      </w:tr>
      <w:tr>
        <w:trPr/>
        <w:tc>
          <w:tcPr>
            <w:tcW w:w="1767" w:type="dxa"/>
            <w:tcBorders>
              <w:top w:val="single" w:sz="6" w:space="0" w:color="000000"/>
              <w:start w:val="single" w:sz="6" w:space="0" w:color="000000"/>
              <w:bottom w:val="single" w:sz="6" w:space="0" w:color="000000"/>
              <w:end w:val="single" w:sz="6" w:space="0" w:color="000000"/>
            </w:tcBorders>
          </w:tcPr>
          <w:p>
            <w:pPr>
              <w:pStyle w:val="Footer"/>
              <w:rPr>
                <w:sz w:val="20"/>
              </w:rPr>
            </w:pPr>
            <w:r>
              <w:rPr>
                <w:sz w:val="20"/>
              </w:rPr>
              <w:t>059 GOR</w:t>
            </w:r>
          </w:p>
        </w:tc>
        <w:tc>
          <w:tcPr>
            <w:tcW w:w="1743"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20/4/00</w:t>
            </w:r>
          </w:p>
          <w:p>
            <w:pPr>
              <w:pStyle w:val="Normal"/>
              <w:rPr>
                <w:sz w:val="20"/>
              </w:rPr>
            </w:pPr>
            <w:r>
              <w:rPr>
                <w:sz w:val="20"/>
              </w:rPr>
              <w:t>Approved</w:t>
            </w:r>
          </w:p>
        </w:tc>
        <w:tc>
          <w:tcPr>
            <w:tcW w:w="540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Credit owner for camp accommodations, catering, etc. for costs not incurred.</w:t>
            </w:r>
          </w:p>
        </w:tc>
        <w:tc>
          <w:tcPr>
            <w:tcW w:w="1350"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$(77,418)</w:t>
            </w:r>
          </w:p>
        </w:tc>
      </w:tr>
      <w:tr>
        <w:trPr/>
        <w:tc>
          <w:tcPr>
            <w:tcW w:w="1785"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061 GOR</w:t>
            </w:r>
          </w:p>
        </w:tc>
        <w:tc>
          <w:tcPr>
            <w:tcW w:w="1743"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Negative buoyancy lump sum (PCO 034)</w:t>
            </w:r>
          </w:p>
          <w:p>
            <w:pPr>
              <w:pStyle w:val="Normal"/>
              <w:rPr>
                <w:sz w:val="20"/>
              </w:rPr>
            </w:pPr>
            <w:r>
              <w:rPr>
                <w:sz w:val="20"/>
              </w:rPr>
              <w:t>Increase in concrete requirements. Included in settlement.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785" w:type="dxa"/>
            <w:gridSpan w:val="2"/>
            <w:tcBorders>
              <w:top w:val="single" w:sz="4" w:space="0" w:color="000000"/>
              <w:start w:val="single" w:sz="4" w:space="0" w:color="000000"/>
              <w:end w:val="single" w:sz="4" w:space="0" w:color="000000"/>
            </w:tcBorders>
          </w:tcPr>
          <w:p>
            <w:pPr>
              <w:pStyle w:val="Normal"/>
              <w:rPr>
                <w:sz w:val="20"/>
              </w:rPr>
            </w:pPr>
            <w:r>
              <w:rPr>
                <w:sz w:val="20"/>
              </w:rPr>
              <w:t>029 GOC</w:t>
            </w:r>
          </w:p>
        </w:tc>
        <w:tc>
          <w:tcPr>
            <w:tcW w:w="1743" w:type="dxa"/>
            <w:gridSpan w:val="2"/>
            <w:tcBorders>
              <w:top w:val="single" w:sz="4" w:space="0" w:color="000000"/>
              <w:start w:val="single" w:sz="4" w:space="0" w:color="000000"/>
              <w:end w:val="single" w:sz="4" w:space="0" w:color="000000"/>
            </w:tcBorders>
          </w:tcPr>
          <w:p>
            <w:pPr>
              <w:pStyle w:val="Normal"/>
              <w:rPr>
                <w:sz w:val="20"/>
              </w:rPr>
            </w:pPr>
            <w:r>
              <w:rPr>
                <w:sz w:val="20"/>
              </w:rPr>
              <w:t>13/6/00 Approved</w:t>
            </w:r>
          </w:p>
          <w:p>
            <w:pPr>
              <w:pStyle w:val="Normal"/>
              <w:rPr>
                <w:sz w:val="20"/>
              </w:rPr>
            </w:pPr>
            <w:r>
              <w:rPr>
                <w:sz w:val="20"/>
              </w:rPr>
            </w:r>
          </w:p>
        </w:tc>
        <w:tc>
          <w:tcPr>
            <w:tcW w:w="5400" w:type="dxa"/>
            <w:gridSpan w:val="2"/>
            <w:tcBorders>
              <w:top w:val="single" w:sz="4" w:space="0" w:color="000000"/>
              <w:start w:val="single" w:sz="4" w:space="0" w:color="000000"/>
              <w:end w:val="single" w:sz="4" w:space="0" w:color="000000"/>
            </w:tcBorders>
          </w:tcPr>
          <w:p>
            <w:pPr>
              <w:pStyle w:val="Footer"/>
              <w:rPr>
                <w:sz w:val="20"/>
              </w:rPr>
            </w:pPr>
            <w:r>
              <w:rPr>
                <w:sz w:val="20"/>
              </w:rPr>
              <w:t>Change in tax legislation. Owner responsibility.</w:t>
            </w:r>
          </w:p>
        </w:tc>
        <w:tc>
          <w:tcPr>
            <w:tcW w:w="1350" w:type="dxa"/>
            <w:tcBorders>
              <w:top w:val="single" w:sz="4" w:space="0" w:color="000000"/>
              <w:start w:val="single" w:sz="4" w:space="0" w:color="000000"/>
              <w:end w:val="single" w:sz="4" w:space="0" w:color="000000"/>
            </w:tcBorders>
          </w:tcPr>
          <w:p>
            <w:pPr>
              <w:pStyle w:val="Normal"/>
              <w:rPr>
                <w:sz w:val="20"/>
              </w:rPr>
            </w:pPr>
            <w:r>
              <w:rPr>
                <w:sz w:val="20"/>
              </w:rPr>
              <w:t>$419,937</w:t>
            </w:r>
          </w:p>
        </w:tc>
      </w:tr>
      <w:tr>
        <w:trPr/>
        <w:tc>
          <w:tcPr>
            <w:tcW w:w="1767" w:type="dxa"/>
            <w:tcBorders>
              <w:top w:val="single" w:sz="6" w:space="0" w:color="000000"/>
              <w:start w:val="single" w:sz="6" w:space="0" w:color="000000"/>
              <w:end w:val="single" w:sz="6" w:space="0" w:color="000000"/>
            </w:tcBorders>
          </w:tcPr>
          <w:p>
            <w:pPr>
              <w:pStyle w:val="Normal"/>
              <w:rPr>
                <w:sz w:val="20"/>
              </w:rPr>
            </w:pPr>
            <w:r>
              <w:rPr>
                <w:sz w:val="20"/>
              </w:rPr>
              <w:t>049GOC</w:t>
            </w:r>
          </w:p>
        </w:tc>
        <w:tc>
          <w:tcPr>
            <w:tcW w:w="1743" w:type="dxa"/>
            <w:gridSpan w:val="2"/>
            <w:tcBorders>
              <w:top w:val="single" w:sz="6" w:space="0" w:color="000000"/>
              <w:start w:val="single" w:sz="6" w:space="0" w:color="000000"/>
              <w:end w:val="single" w:sz="6" w:space="0" w:color="000000"/>
            </w:tcBorders>
          </w:tcPr>
          <w:p>
            <w:pPr>
              <w:pStyle w:val="Normal"/>
              <w:rPr>
                <w:sz w:val="20"/>
              </w:rPr>
            </w:pPr>
            <w:r>
              <w:rPr>
                <w:sz w:val="20"/>
              </w:rPr>
              <w:t>20/1/00 Approved</w:t>
            </w:r>
          </w:p>
        </w:tc>
        <w:tc>
          <w:tcPr>
            <w:tcW w:w="5400" w:type="dxa"/>
            <w:gridSpan w:val="2"/>
            <w:tcBorders>
              <w:top w:val="single" w:sz="6" w:space="0" w:color="000000"/>
              <w:start w:val="single" w:sz="6" w:space="0" w:color="000000"/>
              <w:end w:val="single" w:sz="6" w:space="0" w:color="000000"/>
            </w:tcBorders>
          </w:tcPr>
          <w:p>
            <w:pPr>
              <w:pStyle w:val="Normal"/>
              <w:rPr>
                <w:sz w:val="20"/>
              </w:rPr>
            </w:pPr>
            <w:r>
              <w:rPr>
                <w:sz w:val="20"/>
              </w:rPr>
              <w:t>Credit owner for camp accommodations, catering, etc.</w:t>
            </w:r>
          </w:p>
          <w:p>
            <w:pPr>
              <w:pStyle w:val="Normal"/>
              <w:rPr>
                <w:sz w:val="20"/>
              </w:rPr>
            </w:pPr>
            <w:r>
              <w:rPr>
                <w:sz w:val="20"/>
              </w:rPr>
              <w:t>owner credit for accommodations</w:t>
            </w:r>
          </w:p>
        </w:tc>
        <w:tc>
          <w:tcPr>
            <w:tcW w:w="1350" w:type="dxa"/>
            <w:gridSpan w:val="2"/>
            <w:tcBorders>
              <w:top w:val="single" w:sz="6" w:space="0" w:color="000000"/>
              <w:start w:val="single" w:sz="6" w:space="0" w:color="000000"/>
              <w:end w:val="single" w:sz="6" w:space="0" w:color="000000"/>
            </w:tcBorders>
          </w:tcPr>
          <w:p>
            <w:pPr>
              <w:pStyle w:val="Normal"/>
              <w:rPr>
                <w:sz w:val="20"/>
              </w:rPr>
            </w:pPr>
            <w:r>
              <w:rPr>
                <w:sz w:val="20"/>
              </w:rPr>
              <w:t>$(77,418)</w:t>
            </w:r>
          </w:p>
        </w:tc>
      </w:tr>
      <w:tr>
        <w:trPr/>
        <w:tc>
          <w:tcPr>
            <w:tcW w:w="1767" w:type="dxa"/>
            <w:tcBorders>
              <w:top w:val="single" w:sz="6" w:space="0" w:color="000000"/>
              <w:start w:val="single" w:sz="6" w:space="0" w:color="000000"/>
              <w:end w:val="single" w:sz="6" w:space="0" w:color="000000"/>
            </w:tcBorders>
            <w:shd w:fill="CCCCCC" w:val="clear"/>
          </w:tcPr>
          <w:p>
            <w:pPr>
              <w:pStyle w:val="Normal"/>
              <w:rPr>
                <w:sz w:val="20"/>
              </w:rPr>
            </w:pPr>
            <w:r>
              <w:rPr>
                <w:sz w:val="20"/>
              </w:rPr>
              <w:t>013 EPE</w:t>
            </w:r>
          </w:p>
        </w:tc>
        <w:tc>
          <w:tcPr>
            <w:tcW w:w="1743" w:type="dxa"/>
            <w:gridSpan w:val="2"/>
            <w:tcBorders>
              <w:top w:val="single" w:sz="6" w:space="0" w:color="000000"/>
              <w:start w:val="single" w:sz="6" w:space="0" w:color="000000"/>
              <w:end w:val="single" w:sz="6" w:space="0" w:color="000000"/>
            </w:tcBorders>
            <w:shd w:fill="CCCCCC" w:val="clear"/>
          </w:tcPr>
          <w:p>
            <w:pPr>
              <w:pStyle w:val="Normal"/>
              <w:rPr>
                <w:sz w:val="20"/>
              </w:rPr>
            </w:pPr>
            <w:r>
              <w:rPr>
                <w:sz w:val="20"/>
              </w:rPr>
              <w:t>21/4/99 Dispute Resolution</w:t>
            </w:r>
          </w:p>
        </w:tc>
        <w:tc>
          <w:tcPr>
            <w:tcW w:w="5400" w:type="dxa"/>
            <w:gridSpan w:val="2"/>
            <w:tcBorders>
              <w:top w:val="single" w:sz="6" w:space="0" w:color="000000"/>
              <w:start w:val="single" w:sz="6" w:space="0" w:color="000000"/>
              <w:end w:val="single" w:sz="6" w:space="0" w:color="000000"/>
            </w:tcBorders>
            <w:shd w:fill="CCCCCC" w:val="clear"/>
          </w:tcPr>
          <w:p>
            <w:pPr>
              <w:pStyle w:val="Normal"/>
              <w:rPr>
                <w:sz w:val="20"/>
              </w:rPr>
            </w:pPr>
            <w:r>
              <w:rPr>
                <w:sz w:val="20"/>
              </w:rPr>
              <w:t>Siemens Ltda. Cancellation charge phase II design</w:t>
            </w:r>
          </w:p>
          <w:p>
            <w:pPr>
              <w:pStyle w:val="Normal"/>
              <w:rPr>
                <w:sz w:val="20"/>
              </w:rPr>
            </w:pPr>
            <w:r>
              <w:rPr>
                <w:sz w:val="20"/>
              </w:rPr>
              <w:t>Owner does not pay for proposal costs. Included in CTA ($153,787). To be resolved in arbitration.</w:t>
            </w:r>
          </w:p>
        </w:tc>
        <w:tc>
          <w:tcPr>
            <w:tcW w:w="1350" w:type="dxa"/>
            <w:gridSpan w:val="2"/>
            <w:tcBorders>
              <w:top w:val="single" w:sz="6" w:space="0" w:color="000000"/>
              <w:start w:val="single" w:sz="6" w:space="0" w:color="000000"/>
              <w:end w:val="single" w:sz="6" w:space="0" w:color="000000"/>
            </w:tcBorders>
            <w:shd w:fill="CCCCCC" w:val="clear"/>
          </w:tcPr>
          <w:p>
            <w:pPr>
              <w:pStyle w:val="Normal"/>
              <w:rPr>
                <w:sz w:val="20"/>
              </w:rPr>
            </w:pPr>
            <w:r>
              <w:rPr>
                <w:sz w:val="20"/>
              </w:rPr>
              <w:t>$76,894</w:t>
            </w:r>
          </w:p>
          <w:p>
            <w:pPr>
              <w:pStyle w:val="Normal"/>
              <w:rPr>
                <w:i/>
                <w:i/>
                <w:sz w:val="20"/>
              </w:rPr>
            </w:pPr>
            <w:r>
              <w:rPr>
                <w:i/>
                <w:sz w:val="20"/>
              </w:rPr>
              <w:t>$153,787</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060 EPE</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Extension of time Phase III. Amount is dependent on timing of combined cycle or simple cycle running during ramp-up.</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Footer"/>
              <w:rPr>
                <w:sz w:val="20"/>
              </w:rPr>
            </w:pPr>
            <w:r>
              <w:rPr>
                <w:sz w:val="20"/>
              </w:rPr>
              <w:t>$0</w:t>
            </w:r>
          </w:p>
          <w:p>
            <w:pPr>
              <w:pStyle w:val="Normal"/>
              <w:rPr>
                <w:i/>
                <w:i/>
                <w:sz w:val="20"/>
              </w:rPr>
            </w:pPr>
            <w:r>
              <w:rPr>
                <w:i/>
                <w:sz w:val="20"/>
              </w:rPr>
              <w:t>$14,637,533</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061 EPE</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Footer"/>
              <w:rPr>
                <w:sz w:val="20"/>
              </w:rPr>
            </w:pPr>
            <w:r>
              <w:rPr>
                <w:sz w:val="20"/>
              </w:rPr>
              <w:t>Steam blows. Included in base scope of contract; contractual dispute with SCC.</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$579,597</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keepNext w:val="true"/>
              <w:rPr>
                <w:sz w:val="20"/>
              </w:rPr>
            </w:pPr>
            <w:r>
              <w:rPr>
                <w:sz w:val="20"/>
              </w:rPr>
              <w:t>062 EPE</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keepNext w:val="true"/>
              <w:rPr>
                <w:sz w:val="20"/>
              </w:rPr>
            </w:pPr>
            <w:r>
              <w:rPr>
                <w:sz w:val="20"/>
              </w:rPr>
              <w:t>Dispute Resolution</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keepNext w:val="true"/>
              <w:rPr>
                <w:sz w:val="20"/>
              </w:rPr>
            </w:pPr>
            <w:r>
              <w:rPr>
                <w:sz w:val="20"/>
              </w:rPr>
              <w:t xml:space="preserve">Transportation damage to HRSG unit. Transporter failed to take prudent actions despite warnings. To be resolved in arbitration. </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$4,533,628</w:t>
            </w:r>
          </w:p>
        </w:tc>
      </w:tr>
      <w:tr>
        <w:trPr/>
        <w:tc>
          <w:tcPr>
            <w:tcW w:w="1785" w:type="dxa"/>
            <w:gridSpan w:val="2"/>
            <w:tcBorders>
              <w:top w:val="single" w:sz="4" w:space="0" w:color="000000"/>
              <w:start w:val="single" w:sz="4" w:space="0" w:color="000000"/>
              <w:end w:val="single" w:sz="4" w:space="0" w:color="000000"/>
            </w:tcBorders>
          </w:tcPr>
          <w:p>
            <w:pPr>
              <w:pStyle w:val="Normal"/>
              <w:keepNext w:val="true"/>
              <w:rPr>
                <w:sz w:val="20"/>
              </w:rPr>
            </w:pPr>
            <w:r>
              <w:rPr>
                <w:sz w:val="20"/>
              </w:rPr>
              <w:t>063 EPE</w:t>
            </w:r>
          </w:p>
        </w:tc>
        <w:tc>
          <w:tcPr>
            <w:tcW w:w="1743" w:type="dxa"/>
            <w:gridSpan w:val="2"/>
            <w:tcBorders>
              <w:top w:val="single" w:sz="4" w:space="0" w:color="000000"/>
              <w:start w:val="single" w:sz="4" w:space="0" w:color="000000"/>
              <w:end w:val="single" w:sz="4" w:space="0" w:color="000000"/>
            </w:tcBorders>
          </w:tcPr>
          <w:p>
            <w:pPr>
              <w:pStyle w:val="Normal"/>
              <w:keepNext w:val="true"/>
              <w:rPr>
                <w:sz w:val="20"/>
              </w:rPr>
            </w:pPr>
            <w:r>
              <w:rPr>
                <w:sz w:val="20"/>
              </w:rPr>
              <w:t>Forecasted</w:t>
            </w:r>
          </w:p>
        </w:tc>
        <w:tc>
          <w:tcPr>
            <w:tcW w:w="5400" w:type="dxa"/>
            <w:gridSpan w:val="2"/>
            <w:tcBorders>
              <w:top w:val="single" w:sz="4" w:space="0" w:color="000000"/>
              <w:start w:val="single" w:sz="4" w:space="0" w:color="000000"/>
              <w:end w:val="single" w:sz="4" w:space="0" w:color="000000"/>
            </w:tcBorders>
          </w:tcPr>
          <w:p>
            <w:pPr>
              <w:pStyle w:val="Footer"/>
              <w:keepNext w:val="true"/>
              <w:rPr>
                <w:sz w:val="20"/>
              </w:rPr>
            </w:pPr>
            <w:r>
              <w:rPr>
                <w:sz w:val="20"/>
              </w:rPr>
              <w:t>Change in Tax Law- Brazil. Owner responsibility.</w:t>
            </w:r>
          </w:p>
        </w:tc>
        <w:tc>
          <w:tcPr>
            <w:tcW w:w="1350" w:type="dxa"/>
            <w:tcBorders>
              <w:top w:val="single" w:sz="4" w:space="0" w:color="000000"/>
              <w:start w:val="single" w:sz="4" w:space="0" w:color="000000"/>
              <w:end w:val="single" w:sz="4" w:space="0" w:color="000000"/>
            </w:tcBorders>
          </w:tcPr>
          <w:p>
            <w:pPr>
              <w:pStyle w:val="Normal"/>
              <w:rPr>
                <w:sz w:val="20"/>
              </w:rPr>
            </w:pPr>
            <w:r>
              <w:rPr>
                <w:sz w:val="20"/>
              </w:rPr>
              <w:t>$120,000</w:t>
            </w:r>
          </w:p>
        </w:tc>
      </w:tr>
      <w:tr>
        <w:trPr/>
        <w:tc>
          <w:tcPr>
            <w:tcW w:w="1785" w:type="dxa"/>
            <w:gridSpan w:val="2"/>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021 GOR</w:t>
            </w:r>
          </w:p>
        </w:tc>
        <w:tc>
          <w:tcPr>
            <w:tcW w:w="1743" w:type="dxa"/>
            <w:gridSpan w:val="2"/>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Forecasted</w:t>
            </w:r>
          </w:p>
        </w:tc>
        <w:tc>
          <w:tcPr>
            <w:tcW w:w="5400" w:type="dxa"/>
            <w:gridSpan w:val="2"/>
            <w:tcBorders>
              <w:top w:val="single" w:sz="4" w:space="0" w:color="000000"/>
              <w:start w:val="single" w:sz="4" w:space="0" w:color="000000"/>
              <w:end w:val="single" w:sz="4" w:space="0" w:color="000000"/>
            </w:tcBorders>
            <w:shd w:fill="CCCCCC" w:val="clear"/>
          </w:tcPr>
          <w:p>
            <w:pPr>
              <w:pStyle w:val="Normal"/>
              <w:keepNext w:val="true"/>
              <w:rPr>
                <w:sz w:val="20"/>
              </w:rPr>
            </w:pPr>
            <w:r>
              <w:rPr>
                <w:sz w:val="20"/>
              </w:rPr>
              <w:t>Bolivia pipeline contractor early completion bonus</w:t>
            </w:r>
          </w:p>
          <w:p>
            <w:pPr>
              <w:pStyle w:val="Normal"/>
              <w:keepNext w:val="true"/>
              <w:rPr>
                <w:sz w:val="20"/>
              </w:rPr>
            </w:pPr>
            <w:r>
              <w:rPr>
                <w:sz w:val="20"/>
              </w:rPr>
              <w:t>Bonus offered to pipeline contractor for early completion of ready for service by December 15, 1999. This is not a change order item.</w:t>
            </w:r>
          </w:p>
        </w:tc>
        <w:tc>
          <w:tcPr>
            <w:tcW w:w="1350" w:type="dxa"/>
            <w:tcBorders>
              <w:top w:val="single" w:sz="4" w:space="0" w:color="000000"/>
              <w:start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$1,450,000</w:t>
            </w:r>
          </w:p>
        </w:tc>
      </w:tr>
      <w:tr>
        <w:trPr/>
        <w:tc>
          <w:tcPr>
            <w:tcW w:w="1785"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065 GOR</w:t>
            </w:r>
          </w:p>
        </w:tc>
        <w:tc>
          <w:tcPr>
            <w:tcW w:w="1743"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Exchange FBE coated pipe to concrete coated pipe. Included in settlement.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785"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066 GOR</w:t>
            </w:r>
          </w:p>
        </w:tc>
        <w:tc>
          <w:tcPr>
            <w:tcW w:w="1743"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Groundwater investigations. Included in settlement.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785"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067 GOR</w:t>
            </w:r>
          </w:p>
        </w:tc>
        <w:tc>
          <w:tcPr>
            <w:tcW w:w="1743"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Stand by of stringing crew, waiting details of location of concrete coated pipe. Included in settlement.</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086 GOR</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Additional Bolivian camp accommodations. Final cost to be determined when actual cost is demonstrated.</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$50,000</w:t>
            </w:r>
          </w:p>
          <w:p>
            <w:pPr>
              <w:pStyle w:val="Normal"/>
              <w:rPr>
                <w:i/>
                <w:i/>
                <w:sz w:val="20"/>
              </w:rPr>
            </w:pPr>
            <w:r>
              <w:rPr>
                <w:i/>
                <w:sz w:val="20"/>
              </w:rPr>
              <w:t>$100,000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087 GOR</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Supply of radios for SCC, Owner, and D&amp;M (Dames &amp; Moore) use. Only D&amp;M portion to be charged to Owner account.</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$10,000</w:t>
            </w:r>
          </w:p>
          <w:p>
            <w:pPr>
              <w:pStyle w:val="Normal"/>
              <w:rPr>
                <w:i/>
                <w:i/>
                <w:sz w:val="20"/>
              </w:rPr>
            </w:pPr>
            <w:r>
              <w:rPr>
                <w:i/>
                <w:sz w:val="20"/>
              </w:rPr>
              <w:t>$36,000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090 GOR</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Relocate welding crew from one area to another to continue working. Final cost to be determined</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$103,758</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093 GOR</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 xml:space="preserve">Stringing difficulty </w:t>
            </w:r>
          </w:p>
          <w:p>
            <w:pPr>
              <w:pStyle w:val="Normal"/>
              <w:rPr>
                <w:sz w:val="20"/>
              </w:rPr>
            </w:pPr>
            <w:r>
              <w:rPr>
                <w:sz w:val="20"/>
              </w:rPr>
              <w:t>Included in scope of contract; no scope change.</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$54,134</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094 GOR</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 xml:space="preserve">094 relocate stringing crew </w:t>
            </w:r>
          </w:p>
          <w:p>
            <w:pPr>
              <w:pStyle w:val="Normal"/>
              <w:rPr>
                <w:sz w:val="20"/>
              </w:rPr>
            </w:pPr>
            <w:r>
              <w:rPr>
                <w:sz w:val="20"/>
              </w:rPr>
              <w:t>Owner instruction not given.</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$24,323</w:t>
            </w:r>
          </w:p>
        </w:tc>
      </w:tr>
      <w:tr>
        <w:trPr/>
        <w:tc>
          <w:tcPr>
            <w:tcW w:w="1785" w:type="dxa"/>
            <w:gridSpan w:val="2"/>
            <w:tcBorders>
              <w:top w:val="single" w:sz="4" w:space="0" w:color="000000"/>
              <w:start w:val="single" w:sz="4" w:space="0" w:color="000000"/>
              <w:end w:val="single" w:sz="4" w:space="0" w:color="000000"/>
            </w:tcBorders>
          </w:tcPr>
          <w:p>
            <w:pPr>
              <w:pStyle w:val="Normal"/>
              <w:keepNext w:val="true"/>
              <w:rPr>
                <w:sz w:val="20"/>
              </w:rPr>
            </w:pPr>
            <w:r>
              <w:rPr>
                <w:sz w:val="20"/>
              </w:rPr>
              <w:t>099 GOR</w:t>
            </w:r>
          </w:p>
        </w:tc>
        <w:tc>
          <w:tcPr>
            <w:tcW w:w="1743" w:type="dxa"/>
            <w:gridSpan w:val="2"/>
            <w:tcBorders>
              <w:top w:val="single" w:sz="4" w:space="0" w:color="000000"/>
              <w:start w:val="single" w:sz="4" w:space="0" w:color="000000"/>
              <w:end w:val="single" w:sz="4" w:space="0" w:color="000000"/>
            </w:tcBorders>
          </w:tcPr>
          <w:p>
            <w:pPr>
              <w:pStyle w:val="Normal"/>
              <w:rPr>
                <w:sz w:val="20"/>
              </w:rPr>
            </w:pPr>
            <w:r>
              <w:rPr>
                <w:sz w:val="20"/>
              </w:rPr>
              <w:t>Forecasted</w:t>
            </w:r>
          </w:p>
        </w:tc>
        <w:tc>
          <w:tcPr>
            <w:tcW w:w="5400" w:type="dxa"/>
            <w:gridSpan w:val="2"/>
            <w:tcBorders>
              <w:top w:val="single" w:sz="4" w:space="0" w:color="000000"/>
              <w:start w:val="single" w:sz="4" w:space="0" w:color="000000"/>
              <w:end w:val="single" w:sz="4" w:space="0" w:color="000000"/>
            </w:tcBorders>
          </w:tcPr>
          <w:p>
            <w:pPr>
              <w:pStyle w:val="Normal"/>
              <w:rPr>
                <w:sz w:val="20"/>
              </w:rPr>
            </w:pPr>
            <w:r>
              <w:rPr>
                <w:sz w:val="20"/>
              </w:rPr>
              <w:t>Additional cost at RVX KP 120+380</w:t>
            </w:r>
          </w:p>
          <w:p>
            <w:pPr>
              <w:pStyle w:val="Normal"/>
              <w:rPr>
                <w:sz w:val="20"/>
              </w:rPr>
            </w:pPr>
            <w:r>
              <w:rPr>
                <w:sz w:val="20"/>
              </w:rPr>
              <w:t xml:space="preserve">Actual cost, owner furnished materials. </w:t>
            </w:r>
          </w:p>
        </w:tc>
        <w:tc>
          <w:tcPr>
            <w:tcW w:w="1350" w:type="dxa"/>
            <w:tcBorders>
              <w:top w:val="single" w:sz="4" w:space="0" w:color="000000"/>
              <w:start w:val="single" w:sz="4" w:space="0" w:color="000000"/>
              <w:end w:val="single" w:sz="4" w:space="0" w:color="000000"/>
            </w:tcBorders>
          </w:tcPr>
          <w:p>
            <w:pPr>
              <w:pStyle w:val="Normal"/>
              <w:rPr>
                <w:sz w:val="20"/>
              </w:rPr>
            </w:pPr>
            <w:r>
              <w:rPr>
                <w:sz w:val="20"/>
              </w:rPr>
              <w:t>$41,960</w:t>
            </w:r>
          </w:p>
        </w:tc>
      </w:tr>
      <w:tr>
        <w:trPr/>
        <w:tc>
          <w:tcPr>
            <w:tcW w:w="1785" w:type="dxa"/>
            <w:gridSpan w:val="2"/>
            <w:tcBorders>
              <w:top w:val="single" w:sz="4" w:space="0" w:color="000000"/>
              <w:start w:val="single" w:sz="4" w:space="0" w:color="000000"/>
              <w:end w:val="single" w:sz="4" w:space="0" w:color="000000"/>
            </w:tcBorders>
          </w:tcPr>
          <w:p>
            <w:pPr>
              <w:pStyle w:val="Normal"/>
              <w:rPr>
                <w:sz w:val="20"/>
              </w:rPr>
            </w:pPr>
            <w:r>
              <w:rPr>
                <w:sz w:val="20"/>
              </w:rPr>
              <w:t>Unassigned GOR</w:t>
            </w:r>
          </w:p>
        </w:tc>
        <w:tc>
          <w:tcPr>
            <w:tcW w:w="1743" w:type="dxa"/>
            <w:gridSpan w:val="2"/>
            <w:tcBorders>
              <w:top w:val="single" w:sz="4" w:space="0" w:color="000000"/>
              <w:start w:val="single" w:sz="4" w:space="0" w:color="000000"/>
              <w:end w:val="single" w:sz="4" w:space="0" w:color="000000"/>
            </w:tcBorders>
          </w:tcPr>
          <w:p>
            <w:pPr>
              <w:pStyle w:val="Normal"/>
              <w:rPr>
                <w:sz w:val="20"/>
              </w:rPr>
            </w:pPr>
            <w:r>
              <w:rPr>
                <w:sz w:val="20"/>
              </w:rPr>
              <w:t>Forecasted</w:t>
            </w:r>
          </w:p>
        </w:tc>
        <w:tc>
          <w:tcPr>
            <w:tcW w:w="5400" w:type="dxa"/>
            <w:gridSpan w:val="2"/>
            <w:tcBorders>
              <w:top w:val="single" w:sz="4" w:space="0" w:color="000000"/>
              <w:start w:val="single" w:sz="4" w:space="0" w:color="000000"/>
              <w:end w:val="single" w:sz="4" w:space="0" w:color="000000"/>
            </w:tcBorders>
          </w:tcPr>
          <w:p>
            <w:pPr>
              <w:pStyle w:val="Normal"/>
              <w:rPr>
                <w:sz w:val="20"/>
              </w:rPr>
            </w:pPr>
            <w:r>
              <w:rPr>
                <w:sz w:val="20"/>
              </w:rPr>
              <w:t>Credit to owners for screw anchors purchased.</w:t>
            </w:r>
          </w:p>
        </w:tc>
        <w:tc>
          <w:tcPr>
            <w:tcW w:w="1350" w:type="dxa"/>
            <w:tcBorders>
              <w:top w:val="single" w:sz="4" w:space="0" w:color="000000"/>
              <w:start w:val="single" w:sz="4" w:space="0" w:color="000000"/>
              <w:end w:val="single" w:sz="4" w:space="0" w:color="000000"/>
            </w:tcBorders>
          </w:tcPr>
          <w:p>
            <w:pPr>
              <w:pStyle w:val="Normal"/>
              <w:rPr>
                <w:sz w:val="20"/>
              </w:rPr>
            </w:pPr>
            <w:r>
              <w:rPr>
                <w:sz w:val="20"/>
              </w:rPr>
              <w:t>$(1,350,000)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Unassigned GOR</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SCC additional staffing. To be negotiated.</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$283,373</w:t>
            </w:r>
          </w:p>
          <w:p>
            <w:pPr>
              <w:pStyle w:val="Normal"/>
              <w:rPr>
                <w:i/>
                <w:i/>
                <w:sz w:val="20"/>
              </w:rPr>
            </w:pPr>
            <w:r>
              <w:rPr>
                <w:i/>
                <w:sz w:val="20"/>
              </w:rPr>
              <w:t>$566,746</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025 GOC</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Brazil pipeline contractor early completion bonus adjustment. Bonus offered to pipeline contractor for early completion of ready for service by December 15, 1999. GOC Bonus date of May 30 unlikely to be met</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$1,050,000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028 GOC</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Interest expense on late payment of offshore invoices submitted by SCC to GasMat. Technical Services Agreement  registration is SCC responsibility</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$205,000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057 GOC</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 xml:space="preserve">Modified execution plan/acceleration costs – </w:t>
            </w:r>
          </w:p>
          <w:p>
            <w:pPr>
              <w:pStyle w:val="Normal"/>
              <w:rPr>
                <w:sz w:val="20"/>
              </w:rPr>
            </w:pPr>
            <w:r>
              <w:rPr>
                <w:sz w:val="20"/>
              </w:rPr>
              <w:t>Cost for the execution and acceleration plans that go into effect once NTP is given. No acceleration agreed yet</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$500,000</w:t>
            </w:r>
          </w:p>
          <w:p>
            <w:pPr>
              <w:pStyle w:val="Normal"/>
              <w:rPr>
                <w:i/>
                <w:i/>
                <w:sz w:val="20"/>
              </w:rPr>
            </w:pPr>
            <w:r>
              <w:rPr>
                <w:i/>
                <w:sz w:val="20"/>
              </w:rPr>
              <w:t>$1,520,000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060 GOC</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 xml:space="preserve">Increased difficulty in ridges due to reroute. No different than degree in contract scope. </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$500,000</w:t>
            </w:r>
          </w:p>
          <w:p>
            <w:pPr>
              <w:pStyle w:val="Normal"/>
              <w:rPr>
                <w:i/>
                <w:i/>
                <w:sz w:val="20"/>
              </w:rPr>
            </w:pPr>
            <w:r>
              <w:rPr>
                <w:i/>
                <w:sz w:val="20"/>
              </w:rPr>
              <w:t>$1,000,000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062 GOC</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Additional Brazilian Camp Accommodations for Owner.</w:t>
            </w:r>
          </w:p>
          <w:p>
            <w:pPr>
              <w:pStyle w:val="Normal"/>
              <w:rPr>
                <w:sz w:val="20"/>
              </w:rPr>
            </w:pPr>
            <w:r>
              <w:rPr>
                <w:sz w:val="20"/>
              </w:rPr>
              <w:t>None were provided</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$30,000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063 GOC</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Footer"/>
              <w:rPr>
                <w:sz w:val="20"/>
              </w:rPr>
            </w:pPr>
            <w:r>
              <w:rPr>
                <w:sz w:val="20"/>
              </w:rPr>
              <w:t xml:space="preserve">Supply of radios for SCC, Owner &amp; D&amp;M. Only D&amp;M portion charged to Owner account. </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$9,000</w:t>
            </w:r>
          </w:p>
          <w:p>
            <w:pPr>
              <w:pStyle w:val="Normal"/>
              <w:rPr>
                <w:i/>
                <w:i/>
                <w:sz w:val="20"/>
              </w:rPr>
            </w:pPr>
            <w:r>
              <w:rPr>
                <w:i/>
                <w:sz w:val="20"/>
              </w:rPr>
              <w:t>$31,000</w:t>
            </w:r>
          </w:p>
        </w:tc>
      </w:tr>
      <w:tr>
        <w:trPr/>
        <w:tc>
          <w:tcPr>
            <w:tcW w:w="1785"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BR 24 GOC</w:t>
            </w:r>
          </w:p>
        </w:tc>
        <w:tc>
          <w:tcPr>
            <w:tcW w:w="1743"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shd w:fill="CCCCCC" w:val="clear"/>
          </w:tcPr>
          <w:p>
            <w:pPr>
              <w:pStyle w:val="Normal"/>
              <w:rPr>
                <w:b/>
                <w:sz w:val="20"/>
              </w:rPr>
            </w:pPr>
            <w:r>
              <w:rPr>
                <w:sz w:val="20"/>
              </w:rPr>
              <w:t>Relocate entire spread from Spread 2 on completion of work to Spread 1B. Relocation of Spread 1 Crew required instead, so not true cost.</w:t>
            </w:r>
          </w:p>
        </w:tc>
        <w:tc>
          <w:tcPr>
            <w:tcW w:w="1350" w:type="dxa"/>
            <w:tcBorders>
              <w:top w:val="single" w:sz="4" w:space="0" w:color="000000"/>
              <w:start w:val="single" w:sz="4" w:space="0" w:color="000000"/>
              <w:bottom w:val="single" w:sz="4" w:space="0" w:color="000000"/>
              <w:end w:val="single" w:sz="4" w:space="0" w:color="000000"/>
            </w:tcBorders>
            <w:shd w:fill="CCCCCC" w:val="clear"/>
          </w:tcPr>
          <w:p>
            <w:pPr>
              <w:pStyle w:val="Normal"/>
              <w:rPr>
                <w:sz w:val="20"/>
              </w:rPr>
            </w:pPr>
            <w:r>
              <w:rPr>
                <w:sz w:val="20"/>
              </w:rPr>
              <w:t>$0</w:t>
            </w:r>
          </w:p>
          <w:p>
            <w:pPr>
              <w:pStyle w:val="Normal"/>
              <w:rPr>
                <w:i/>
                <w:i/>
                <w:sz w:val="20"/>
              </w:rPr>
            </w:pPr>
            <w:r>
              <w:rPr>
                <w:i/>
                <w:sz w:val="20"/>
              </w:rPr>
              <w:t>$324,614</w:t>
            </w:r>
          </w:p>
        </w:tc>
      </w:tr>
      <w:tr>
        <w:trPr/>
        <w:tc>
          <w:tcPr>
            <w:tcW w:w="1785"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Unassigned GOC</w:t>
            </w:r>
          </w:p>
        </w:tc>
        <w:tc>
          <w:tcPr>
            <w:tcW w:w="1743"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Forecasted</w:t>
            </w:r>
          </w:p>
        </w:tc>
        <w:tc>
          <w:tcPr>
            <w:tcW w:w="540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Credit  for screw anchors, materials paid by Owner (credits 47 and 48). Estimate.</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$(450,000)</w:t>
            </w:r>
          </w:p>
        </w:tc>
      </w:tr>
    </w:tbl>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sz w:val="20"/>
        </w:rPr>
      </w:pPr>
      <w:r>
        <w:rPr>
          <w:sz w:val="2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sz w:val="20"/>
        </w:rPr>
      </w:pPr>
      <w:r>
        <w:rPr>
          <w:sz w:val="20"/>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MATERIAL ADVERSE CHANGES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b/>
        </w:rPr>
        <w:tab/>
      </w:r>
      <w:r>
        <w:rPr/>
        <w:t>During the period from December 31, 1999 to the date of this Agreement, the following actions have been taken:</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1.</w:t>
        <w:tab/>
        <w:t>Capital increases of EPE have been effected in connection with making cash calls to fund construction of the pipeline and power plant.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2.</w:t>
        <w:tab/>
        <w:t>Liens on the stock of EPE, EPE Generation Holdings, EPE Holdings, EPE Investments, and all the assets of such companies have been granted to the lenders in connection with the financing pursuant to the Common Terms Agreement and associated financing documents.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3.</w:t>
        <w:tab/>
        <w:t>Construction of the Cuiaba power plant and pipeline pursuant to the EPC Contract.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4.</w:t>
        <w:tab/>
        <w:t>All assets are pledged to the lenders in accordance with the Common Terms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5.</w:t>
        <w:tab/>
        <w:t>EPE is currently implementing a land swap whereby land currently owned by an Enron South American affiliate on which the Cuiaba I water treatment facility is being constructed will be transferred to EPE and, in exchange, EPE will transfer to an ESA affiliate a parcel of land currently being used as the construction lay-down area.</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6.</w:t>
        <w:tab/>
        <w:t>[EPE has incurred obligations for borrowed money or purchase money indebtedness, whether or not evidenced by a note, bond or debenture, as contemplated in the Common Terms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7.</w:t>
        <w:tab/>
        <w:t>Certain subordinated debt of EPE held by the sponsors will be prepaid with a portion of the proceeds of the senior debt financing in accordance with the Common Terms Agreement.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8.</w:t>
        <w:tab/>
        <w:t>See "Development Budget" listed in Schedule 8.02(d).</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9.</w:t>
        <w:tab/>
        <w:t>EPE has amended article 18 of its articles of association.</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outlineLvl w:val="0"/>
        <w:rPr/>
      </w:pPr>
      <w:r>
        <w:rPr/>
        <w:tab/>
        <w:t>10.</w:t>
        <w:tab/>
        <w:t>EPE Holdings Ltd. has amended its articles of association.</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sz w:val="20"/>
        </w:rPr>
      </w:pPr>
      <w:r>
        <w:rPr>
          <w:sz w:val="2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DEVELOPMENT BUDGET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sz w:val="16"/>
        </w:rPr>
      </w:pPr>
      <w:r>
        <w:rPr>
          <w:b/>
          <w:sz w:val="16"/>
        </w:rPr>
      </w:r>
    </w:p>
    <w:tbl>
      <w:tblPr>
        <w:tblW w:w="14760" w:type="dxa"/>
        <w:jc w:val="start"/>
        <w:tblInd w:w="-1140" w:type="dxa"/>
        <w:tblLayout w:type="fixed"/>
        <w:tblCellMar>
          <w:top w:w="0" w:type="dxa"/>
          <w:start w:w="30" w:type="dxa"/>
          <w:bottom w:w="0" w:type="dxa"/>
          <w:end w:w="30" w:type="dxa"/>
        </w:tblCellMar>
      </w:tblPr>
      <w:tblGrid>
        <w:gridCol w:w="3330"/>
        <w:gridCol w:w="180"/>
        <w:gridCol w:w="90"/>
        <w:gridCol w:w="188"/>
        <w:gridCol w:w="497"/>
        <w:gridCol w:w="456"/>
        <w:gridCol w:w="456"/>
        <w:gridCol w:w="437"/>
        <w:gridCol w:w="396"/>
        <w:gridCol w:w="383"/>
        <w:gridCol w:w="370"/>
        <w:gridCol w:w="394"/>
        <w:gridCol w:w="450"/>
        <w:gridCol w:w="360"/>
        <w:gridCol w:w="463"/>
        <w:gridCol w:w="463"/>
        <w:gridCol w:w="398"/>
        <w:gridCol w:w="360"/>
        <w:gridCol w:w="360"/>
        <w:gridCol w:w="463"/>
        <w:gridCol w:w="365"/>
        <w:gridCol w:w="425"/>
        <w:gridCol w:w="354"/>
        <w:gridCol w:w="680"/>
        <w:gridCol w:w="463"/>
        <w:gridCol w:w="463"/>
        <w:gridCol w:w="450"/>
        <w:gridCol w:w="630"/>
        <w:gridCol w:w="436"/>
      </w:tblGrid>
      <w:tr>
        <w:trPr>
          <w:trHeight w:val="110" w:hRule="atLeast"/>
        </w:trPr>
        <w:tc>
          <w:tcPr>
            <w:tcW w:w="3330" w:type="dxa"/>
            <w:tcBorders/>
          </w:tcPr>
          <w:p>
            <w:pPr>
              <w:pStyle w:val="Normal"/>
              <w:snapToGrid w:val="false"/>
              <w:ind w:start="60" w:end="0"/>
              <w:jc w:val="start"/>
              <w:rPr>
                <w:rFonts w:ascii="Arial" w:hAnsi="Arial" w:cs="Arial"/>
                <w:color w:val="000000"/>
                <w:sz w:val="16"/>
                <w:lang w:eastAsia="en-US"/>
              </w:rPr>
            </w:pPr>
            <w:r>
              <w:rPr>
                <w:rFonts w:cs="Arial" w:ascii="Arial" w:hAnsi="Arial"/>
                <w:color w:val="000000"/>
                <w:sz w:val="16"/>
                <w:lang w:eastAsia="en-US"/>
              </w:rPr>
            </w:r>
          </w:p>
        </w:tc>
        <w:tc>
          <w:tcPr>
            <w:tcW w:w="180" w:type="dxa"/>
            <w:tcBorders/>
          </w:tcPr>
          <w:p>
            <w:pPr>
              <w:pStyle w:val="Normal"/>
              <w:snapToGrid w:val="false"/>
              <w:jc w:val="center"/>
              <w:rPr>
                <w:rFonts w:ascii="Arial" w:hAnsi="Arial" w:cs="Arial"/>
                <w:b/>
                <w:i/>
                <w:i/>
                <w:color w:val="000000"/>
                <w:sz w:val="16"/>
                <w:lang w:eastAsia="en-US"/>
              </w:rPr>
            </w:pPr>
            <w:r>
              <w:rPr>
                <w:rFonts w:cs="Arial" w:ascii="Arial" w:hAnsi="Arial"/>
                <w:b/>
                <w:i/>
                <w:color w:val="000000"/>
                <w:sz w:val="16"/>
                <w:lang w:eastAsia="en-US"/>
              </w:rPr>
            </w:r>
          </w:p>
        </w:tc>
        <w:tc>
          <w:tcPr>
            <w:tcW w:w="278" w:type="dxa"/>
            <w:gridSpan w:val="2"/>
            <w:tcBorders/>
          </w:tcPr>
          <w:p>
            <w:pPr>
              <w:pStyle w:val="Normal"/>
              <w:snapToGrid w:val="false"/>
              <w:jc w:val="center"/>
              <w:rPr>
                <w:rFonts w:ascii="Arial" w:hAnsi="Arial" w:cs="Arial"/>
                <w:b/>
                <w:i/>
                <w:i/>
                <w:color w:val="000000"/>
                <w:sz w:val="16"/>
                <w:lang w:eastAsia="en-US"/>
              </w:rPr>
            </w:pPr>
            <w:r>
              <w:rPr>
                <w:rFonts w:cs="Arial" w:ascii="Arial" w:hAnsi="Arial"/>
                <w:b/>
                <w:i/>
                <w:color w:val="000000"/>
                <w:sz w:val="16"/>
                <w:lang w:eastAsia="en-US"/>
              </w:rPr>
            </w:r>
          </w:p>
        </w:tc>
        <w:tc>
          <w:tcPr>
            <w:tcW w:w="953"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Actuals</w:t>
            </w:r>
          </w:p>
        </w:tc>
        <w:tc>
          <w:tcPr>
            <w:tcW w:w="456"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37"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96"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83"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7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94"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5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98"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63"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65"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425"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354"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68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Actuals</w:t>
            </w:r>
          </w:p>
        </w:tc>
        <w:tc>
          <w:tcPr>
            <w:tcW w:w="4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Forecast</w:t>
            </w:r>
          </w:p>
        </w:tc>
        <w:tc>
          <w:tcPr>
            <w:tcW w:w="4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Forecast</w:t>
            </w:r>
          </w:p>
        </w:tc>
        <w:tc>
          <w:tcPr>
            <w:tcW w:w="4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w:t>
            </w:r>
          </w:p>
          <w:p>
            <w:pPr>
              <w:pStyle w:val="Normal"/>
              <w:jc w:val="center"/>
              <w:rPr>
                <w:rFonts w:ascii="Arial" w:hAnsi="Arial" w:cs="Arial"/>
                <w:b/>
                <w:color w:val="000000"/>
                <w:sz w:val="16"/>
                <w:lang w:eastAsia="en-US"/>
              </w:rPr>
            </w:pPr>
            <w:r>
              <w:rPr>
                <w:rFonts w:cs="Arial" w:ascii="Arial" w:hAnsi="Arial"/>
                <w:b/>
                <w:color w:val="000000"/>
                <w:sz w:val="16"/>
                <w:lang w:eastAsia="en-US"/>
              </w:rPr>
              <w:t>cast</w:t>
            </w:r>
          </w:p>
        </w:tc>
        <w:tc>
          <w:tcPr>
            <w:tcW w:w="630" w:type="dxa"/>
            <w:tcBorders/>
          </w:tcPr>
          <w:p>
            <w:pPr>
              <w:pStyle w:val="Normal"/>
              <w:ind w:end="60"/>
              <w:jc w:val="center"/>
              <w:rPr>
                <w:rFonts w:ascii="Arial" w:hAnsi="Arial" w:cs="Arial"/>
                <w:b/>
                <w:color w:val="000000"/>
                <w:sz w:val="16"/>
                <w:lang w:eastAsia="en-US"/>
              </w:rPr>
            </w:pPr>
            <w:r>
              <w:rPr>
                <w:rFonts w:cs="Arial" w:ascii="Arial" w:hAnsi="Arial"/>
                <w:b/>
                <w:color w:val="000000"/>
                <w:sz w:val="16"/>
                <w:lang w:eastAsia="en-US"/>
              </w:rPr>
              <w:t>Fore</w:t>
            </w:r>
          </w:p>
          <w:p>
            <w:pPr>
              <w:pStyle w:val="Normal"/>
              <w:ind w:end="60"/>
              <w:jc w:val="center"/>
              <w:rPr>
                <w:rFonts w:ascii="Arial" w:hAnsi="Arial" w:cs="Arial"/>
                <w:b/>
                <w:color w:val="000000"/>
                <w:sz w:val="16"/>
                <w:lang w:eastAsia="en-US"/>
              </w:rPr>
            </w:pPr>
            <w:r>
              <w:rPr>
                <w:rFonts w:cs="Arial" w:ascii="Arial" w:hAnsi="Arial"/>
                <w:b/>
                <w:color w:val="000000"/>
                <w:sz w:val="16"/>
                <w:lang w:eastAsia="en-US"/>
              </w:rPr>
              <w:t>cast</w:t>
            </w:r>
          </w:p>
        </w:tc>
        <w:tc>
          <w:tcPr>
            <w:tcW w:w="436"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Fore</w:t>
            </w:r>
          </w:p>
          <w:p>
            <w:pPr>
              <w:pStyle w:val="Normal"/>
              <w:jc w:val="center"/>
              <w:rPr>
                <w:rFonts w:ascii="Arial" w:hAnsi="Arial" w:cs="Arial"/>
                <w:b/>
                <w:color w:val="000000"/>
                <w:sz w:val="16"/>
                <w:lang w:eastAsia="en-US"/>
              </w:rPr>
            </w:pPr>
            <w:r>
              <w:rPr>
                <w:rFonts w:cs="Arial" w:ascii="Arial" w:hAnsi="Arial"/>
                <w:b/>
                <w:color w:val="000000"/>
                <w:sz w:val="16"/>
                <w:lang w:eastAsia="en-US"/>
              </w:rPr>
              <w:t>cast</w:t>
            </w:r>
          </w:p>
        </w:tc>
      </w:tr>
      <w:tr>
        <w:trPr>
          <w:trHeight w:val="110" w:hRule="atLeast"/>
        </w:trPr>
        <w:tc>
          <w:tcPr>
            <w:tcW w:w="3330" w:type="dxa"/>
            <w:tcBorders/>
          </w:tcPr>
          <w:p>
            <w:pPr>
              <w:pStyle w:val="Normal"/>
              <w:snapToGrid w:val="false"/>
              <w:ind w:start="60" w:end="0"/>
              <w:jc w:val="start"/>
              <w:rPr>
                <w:rFonts w:ascii="Arial" w:hAnsi="Arial" w:cs="Arial"/>
                <w:b/>
                <w:color w:val="000000"/>
                <w:sz w:val="16"/>
                <w:lang w:eastAsia="en-US"/>
              </w:rPr>
            </w:pPr>
            <w:r>
              <w:rPr>
                <w:rFonts w:cs="Arial" w:ascii="Arial" w:hAnsi="Arial"/>
                <w:b/>
                <w:color w:val="000000"/>
                <w:sz w:val="16"/>
                <w:lang w:eastAsia="en-US"/>
              </w:rPr>
            </w:r>
          </w:p>
        </w:tc>
        <w:tc>
          <w:tcPr>
            <w:tcW w:w="18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9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jc w:val="center"/>
              <w:rPr>
                <w:rFonts w:ascii="Arial" w:hAnsi="Arial" w:cs="Arial"/>
                <w:b/>
                <w:color w:val="000000"/>
                <w:sz w:val="16"/>
                <w:lang w:eastAsia="en-US"/>
              </w:rPr>
            </w:pPr>
            <w:r>
              <w:rPr>
                <w:rFonts w:cs="Arial" w:ascii="Arial" w:hAnsi="Arial"/>
                <w:b/>
                <w:color w:val="000000"/>
                <w:sz w:val="16"/>
                <w:lang w:eastAsia="en-US"/>
              </w:rPr>
              <w:t>12/31/98</w:t>
            </w:r>
          </w:p>
        </w:tc>
        <w:tc>
          <w:tcPr>
            <w:tcW w:w="456"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Jan-99</w:t>
            </w:r>
          </w:p>
        </w:tc>
        <w:tc>
          <w:tcPr>
            <w:tcW w:w="456"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Feb-99</w:t>
            </w:r>
          </w:p>
        </w:tc>
        <w:tc>
          <w:tcPr>
            <w:tcW w:w="437"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Mar-99</w:t>
            </w:r>
          </w:p>
        </w:tc>
        <w:tc>
          <w:tcPr>
            <w:tcW w:w="396"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Apr-99</w:t>
            </w:r>
          </w:p>
        </w:tc>
        <w:tc>
          <w:tcPr>
            <w:tcW w:w="38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May-99</w:t>
            </w:r>
          </w:p>
        </w:tc>
        <w:tc>
          <w:tcPr>
            <w:tcW w:w="37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Jun-99</w:t>
            </w:r>
          </w:p>
        </w:tc>
        <w:tc>
          <w:tcPr>
            <w:tcW w:w="394"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Jul-99</w:t>
            </w:r>
          </w:p>
        </w:tc>
        <w:tc>
          <w:tcPr>
            <w:tcW w:w="4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Aug-99</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Sep-99</w:t>
            </w:r>
          </w:p>
        </w:tc>
        <w:tc>
          <w:tcPr>
            <w:tcW w:w="4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Oct-99</w:t>
            </w:r>
          </w:p>
        </w:tc>
        <w:tc>
          <w:tcPr>
            <w:tcW w:w="4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Nov-99</w:t>
            </w:r>
          </w:p>
        </w:tc>
        <w:tc>
          <w:tcPr>
            <w:tcW w:w="398"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Dec-99</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Jan-00</w:t>
            </w:r>
          </w:p>
        </w:tc>
        <w:tc>
          <w:tcPr>
            <w:tcW w:w="3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Feb-00</w:t>
            </w:r>
          </w:p>
        </w:tc>
        <w:tc>
          <w:tcPr>
            <w:tcW w:w="4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Mar-00</w:t>
            </w:r>
          </w:p>
        </w:tc>
        <w:tc>
          <w:tcPr>
            <w:tcW w:w="365"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Apr-00</w:t>
            </w:r>
          </w:p>
        </w:tc>
        <w:tc>
          <w:tcPr>
            <w:tcW w:w="425"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May-00</w:t>
            </w:r>
          </w:p>
        </w:tc>
        <w:tc>
          <w:tcPr>
            <w:tcW w:w="354"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Jun-00</w:t>
            </w:r>
          </w:p>
        </w:tc>
        <w:tc>
          <w:tcPr>
            <w:tcW w:w="68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Jun-00</w:t>
            </w:r>
          </w:p>
        </w:tc>
        <w:tc>
          <w:tcPr>
            <w:tcW w:w="4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Jul-00</w:t>
            </w:r>
          </w:p>
        </w:tc>
        <w:tc>
          <w:tcPr>
            <w:tcW w:w="4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Aug-00</w:t>
            </w:r>
          </w:p>
        </w:tc>
        <w:tc>
          <w:tcPr>
            <w:tcW w:w="4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Sep-00</w:t>
            </w:r>
          </w:p>
        </w:tc>
        <w:tc>
          <w:tcPr>
            <w:tcW w:w="63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Sep-</w:t>
            </w:r>
          </w:p>
          <w:p>
            <w:pPr>
              <w:pStyle w:val="Normal"/>
              <w:jc w:val="center"/>
              <w:rPr>
                <w:rFonts w:ascii="Arial" w:hAnsi="Arial" w:cs="Arial"/>
                <w:b/>
                <w:color w:val="000000"/>
                <w:sz w:val="16"/>
                <w:lang w:eastAsia="en-US"/>
              </w:rPr>
            </w:pPr>
            <w:r>
              <w:rPr>
                <w:rFonts w:cs="Arial" w:ascii="Arial" w:hAnsi="Arial"/>
                <w:b/>
                <w:color w:val="000000"/>
                <w:sz w:val="16"/>
                <w:lang w:eastAsia="en-US"/>
              </w:rPr>
              <w:t>00</w:t>
            </w:r>
          </w:p>
        </w:tc>
        <w:tc>
          <w:tcPr>
            <w:tcW w:w="436"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r>
      <w:tr>
        <w:trPr>
          <w:trHeight w:val="156" w:hRule="atLeast"/>
        </w:trPr>
        <w:tc>
          <w:tcPr>
            <w:tcW w:w="3330" w:type="dxa"/>
            <w:tcBorders/>
          </w:tcPr>
          <w:p>
            <w:pPr>
              <w:pStyle w:val="Normal"/>
              <w:ind w:start="60" w:end="0"/>
              <w:jc w:val="start"/>
              <w:rPr>
                <w:rFonts w:ascii="Arial" w:hAnsi="Arial" w:cs="Arial"/>
                <w:b/>
                <w:color w:val="000000"/>
                <w:sz w:val="16"/>
                <w:lang w:eastAsia="en-US"/>
              </w:rPr>
            </w:pPr>
            <w:r>
              <w:rPr>
                <w:rFonts w:cs="Arial" w:ascii="Arial" w:hAnsi="Arial"/>
                <w:b/>
                <w:color w:val="000000"/>
                <w:sz w:val="16"/>
                <w:lang w:eastAsia="en-US"/>
              </w:rPr>
              <w:t>EPE</w:t>
            </w:r>
          </w:p>
        </w:tc>
        <w:tc>
          <w:tcPr>
            <w:tcW w:w="18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45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5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37"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9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8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7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94"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5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98"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5"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25"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54"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68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5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63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30" w:type="dxa"/>
            <w:tcBorders/>
          </w:tcPr>
          <w:p>
            <w:pPr>
              <w:pStyle w:val="Normal"/>
              <w:ind w:start="60" w:end="0"/>
              <w:jc w:val="start"/>
              <w:rPr>
                <w:rFonts w:ascii="Arial" w:hAnsi="Arial" w:cs="Arial"/>
                <w:color w:val="000000"/>
                <w:sz w:val="16"/>
                <w:lang w:eastAsia="en-US"/>
              </w:rPr>
            </w:pPr>
            <w:r>
              <w:rPr>
                <w:rFonts w:cs="Arial" w:ascii="Arial" w:hAnsi="Arial"/>
                <w:color w:val="000000"/>
                <w:sz w:val="16"/>
                <w:lang w:eastAsia="en-US"/>
              </w:rPr>
              <w:t>Salaries and Wages - (000)</w:t>
            </w:r>
          </w:p>
        </w:tc>
        <w:tc>
          <w:tcPr>
            <w:tcW w:w="180" w:type="dxa"/>
            <w:tcBorders/>
          </w:tcPr>
          <w:p>
            <w:pPr>
              <w:pStyle w:val="Normal"/>
              <w:jc w:val="start"/>
              <w:rPr>
                <w:rFonts w:ascii="Arial" w:hAnsi="Arial" w:eastAsia="Arial" w:cs="Arial"/>
                <w:b/>
                <w:color w:val="000000"/>
                <w:sz w:val="16"/>
                <w:lang w:eastAsia="en-US"/>
              </w:rPr>
            </w:pPr>
            <w:r>
              <w:rPr>
                <w:rFonts w:eastAsia="Arial" w:cs="Arial" w:ascii="Arial" w:hAnsi="Arial"/>
                <w:b/>
                <w:color w:val="000000"/>
                <w:sz w:val="16"/>
                <w:lang w:eastAsia="en-US"/>
              </w:rPr>
              <w:t xml:space="preserve"> </w:t>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jc w:val="start"/>
              <w:rPr>
                <w:rFonts w:ascii="Arial" w:hAnsi="Arial" w:cs="Arial"/>
                <w:color w:val="0000FF"/>
                <w:sz w:val="16"/>
                <w:lang w:eastAsia="en-US"/>
              </w:rPr>
            </w:pPr>
            <w:r>
              <w:rPr>
                <w:rFonts w:cs="Arial" w:ascii="Arial" w:hAnsi="Arial"/>
                <w:color w:val="0000FF"/>
                <w:sz w:val="16"/>
                <w:lang w:eastAsia="en-US"/>
              </w:rPr>
              <w:t>2,596</w:t>
            </w:r>
          </w:p>
        </w:tc>
        <w:tc>
          <w:tcPr>
            <w:tcW w:w="456" w:type="dxa"/>
            <w:tcBorders/>
          </w:tcPr>
          <w:p>
            <w:pPr>
              <w:pStyle w:val="Normal"/>
              <w:jc w:val="start"/>
              <w:rPr>
                <w:rFonts w:ascii="Arial" w:hAnsi="Arial" w:cs="Arial"/>
                <w:color w:val="0000FF"/>
                <w:sz w:val="16"/>
                <w:lang w:eastAsia="en-US"/>
              </w:rPr>
            </w:pPr>
            <w:r>
              <w:rPr>
                <w:rFonts w:cs="Arial" w:ascii="Arial" w:hAnsi="Arial"/>
                <w:color w:val="0000FF"/>
                <w:sz w:val="16"/>
                <w:lang w:eastAsia="en-US"/>
              </w:rPr>
              <w:t>93</w:t>
            </w:r>
          </w:p>
        </w:tc>
        <w:tc>
          <w:tcPr>
            <w:tcW w:w="456" w:type="dxa"/>
            <w:tcBorders/>
          </w:tcPr>
          <w:p>
            <w:pPr>
              <w:pStyle w:val="Normal"/>
              <w:jc w:val="start"/>
              <w:rPr>
                <w:rFonts w:ascii="Arial" w:hAnsi="Arial" w:cs="Arial"/>
                <w:color w:val="0000FF"/>
                <w:sz w:val="16"/>
                <w:lang w:eastAsia="en-US"/>
              </w:rPr>
            </w:pPr>
            <w:r>
              <w:rPr>
                <w:rFonts w:cs="Arial" w:ascii="Arial" w:hAnsi="Arial"/>
                <w:color w:val="0000FF"/>
                <w:sz w:val="16"/>
                <w:lang w:eastAsia="en-US"/>
              </w:rPr>
              <w:t>72</w:t>
            </w:r>
          </w:p>
        </w:tc>
        <w:tc>
          <w:tcPr>
            <w:tcW w:w="437" w:type="dxa"/>
            <w:tcBorders/>
          </w:tcPr>
          <w:p>
            <w:pPr>
              <w:pStyle w:val="Normal"/>
              <w:jc w:val="start"/>
              <w:rPr>
                <w:rFonts w:ascii="Arial" w:hAnsi="Arial" w:cs="Arial"/>
                <w:color w:val="0000FF"/>
                <w:sz w:val="16"/>
                <w:lang w:eastAsia="en-US"/>
              </w:rPr>
            </w:pPr>
            <w:r>
              <w:rPr>
                <w:rFonts w:cs="Arial" w:ascii="Arial" w:hAnsi="Arial"/>
                <w:color w:val="0000FF"/>
                <w:sz w:val="16"/>
                <w:lang w:eastAsia="en-US"/>
              </w:rPr>
              <w:t>85</w:t>
            </w:r>
          </w:p>
        </w:tc>
        <w:tc>
          <w:tcPr>
            <w:tcW w:w="396" w:type="dxa"/>
            <w:tcBorders/>
          </w:tcPr>
          <w:p>
            <w:pPr>
              <w:pStyle w:val="Normal"/>
              <w:jc w:val="start"/>
              <w:rPr>
                <w:rFonts w:ascii="Arial" w:hAnsi="Arial" w:cs="Arial"/>
                <w:color w:val="0000FF"/>
                <w:sz w:val="16"/>
                <w:lang w:eastAsia="en-US"/>
              </w:rPr>
            </w:pPr>
            <w:r>
              <w:rPr>
                <w:rFonts w:cs="Arial" w:ascii="Arial" w:hAnsi="Arial"/>
                <w:color w:val="0000FF"/>
                <w:sz w:val="16"/>
                <w:lang w:eastAsia="en-US"/>
              </w:rPr>
              <w:t>80</w:t>
            </w:r>
          </w:p>
        </w:tc>
        <w:tc>
          <w:tcPr>
            <w:tcW w:w="383" w:type="dxa"/>
            <w:tcBorders/>
          </w:tcPr>
          <w:p>
            <w:pPr>
              <w:pStyle w:val="Normal"/>
              <w:jc w:val="start"/>
              <w:rPr>
                <w:rFonts w:ascii="Arial" w:hAnsi="Arial" w:cs="Arial"/>
                <w:color w:val="0000FF"/>
                <w:sz w:val="16"/>
                <w:lang w:eastAsia="en-US"/>
              </w:rPr>
            </w:pPr>
            <w:r>
              <w:rPr>
                <w:rFonts w:cs="Arial" w:ascii="Arial" w:hAnsi="Arial"/>
                <w:color w:val="0000FF"/>
                <w:sz w:val="16"/>
                <w:lang w:eastAsia="en-US"/>
              </w:rPr>
              <w:t>76</w:t>
            </w:r>
          </w:p>
        </w:tc>
        <w:tc>
          <w:tcPr>
            <w:tcW w:w="370" w:type="dxa"/>
            <w:tcBorders/>
          </w:tcPr>
          <w:p>
            <w:pPr>
              <w:pStyle w:val="Normal"/>
              <w:jc w:val="start"/>
              <w:rPr>
                <w:rFonts w:ascii="Arial" w:hAnsi="Arial" w:cs="Arial"/>
                <w:color w:val="0000FF"/>
                <w:sz w:val="16"/>
                <w:lang w:eastAsia="en-US"/>
              </w:rPr>
            </w:pPr>
            <w:r>
              <w:rPr>
                <w:rFonts w:cs="Arial" w:ascii="Arial" w:hAnsi="Arial"/>
                <w:color w:val="0000FF"/>
                <w:sz w:val="16"/>
                <w:lang w:eastAsia="en-US"/>
              </w:rPr>
              <w:t>89</w:t>
            </w:r>
          </w:p>
        </w:tc>
        <w:tc>
          <w:tcPr>
            <w:tcW w:w="394" w:type="dxa"/>
            <w:tcBorders/>
          </w:tcPr>
          <w:p>
            <w:pPr>
              <w:pStyle w:val="Normal"/>
              <w:jc w:val="start"/>
              <w:rPr>
                <w:rFonts w:ascii="Arial" w:hAnsi="Arial" w:cs="Arial"/>
                <w:color w:val="0000FF"/>
                <w:sz w:val="16"/>
                <w:lang w:eastAsia="en-US"/>
              </w:rPr>
            </w:pPr>
            <w:r>
              <w:rPr>
                <w:rFonts w:cs="Arial" w:ascii="Arial" w:hAnsi="Arial"/>
                <w:color w:val="0000FF"/>
                <w:sz w:val="16"/>
                <w:lang w:eastAsia="en-US"/>
              </w:rPr>
              <w:t>106</w:t>
            </w:r>
          </w:p>
        </w:tc>
        <w:tc>
          <w:tcPr>
            <w:tcW w:w="450" w:type="dxa"/>
            <w:tcBorders/>
          </w:tcPr>
          <w:p>
            <w:pPr>
              <w:pStyle w:val="Normal"/>
              <w:jc w:val="start"/>
              <w:rPr>
                <w:rFonts w:ascii="Arial" w:hAnsi="Arial" w:cs="Arial"/>
                <w:color w:val="0000FF"/>
                <w:sz w:val="16"/>
                <w:lang w:eastAsia="en-US"/>
              </w:rPr>
            </w:pPr>
            <w:r>
              <w:rPr>
                <w:rFonts w:cs="Arial" w:ascii="Arial" w:hAnsi="Arial"/>
                <w:color w:val="0000FF"/>
                <w:sz w:val="16"/>
                <w:lang w:eastAsia="en-US"/>
              </w:rPr>
              <w:t>74</w:t>
            </w:r>
          </w:p>
        </w:tc>
        <w:tc>
          <w:tcPr>
            <w:tcW w:w="360" w:type="dxa"/>
            <w:tcBorders/>
          </w:tcPr>
          <w:p>
            <w:pPr>
              <w:pStyle w:val="Normal"/>
              <w:jc w:val="start"/>
              <w:rPr>
                <w:rFonts w:ascii="Arial" w:hAnsi="Arial" w:cs="Arial"/>
                <w:color w:val="0000FF"/>
                <w:sz w:val="16"/>
                <w:lang w:eastAsia="en-US"/>
              </w:rPr>
            </w:pPr>
            <w:r>
              <w:rPr>
                <w:rFonts w:cs="Arial" w:ascii="Arial" w:hAnsi="Arial"/>
                <w:color w:val="0000FF"/>
                <w:sz w:val="16"/>
                <w:lang w:eastAsia="en-US"/>
              </w:rPr>
              <w:t>88</w:t>
            </w:r>
          </w:p>
        </w:tc>
        <w:tc>
          <w:tcPr>
            <w:tcW w:w="463" w:type="dxa"/>
            <w:tcBorders/>
          </w:tcPr>
          <w:p>
            <w:pPr>
              <w:pStyle w:val="Normal"/>
              <w:jc w:val="start"/>
              <w:rPr>
                <w:rFonts w:ascii="Arial" w:hAnsi="Arial" w:cs="Arial"/>
                <w:color w:val="0000FF"/>
                <w:sz w:val="16"/>
                <w:lang w:eastAsia="en-US"/>
              </w:rPr>
            </w:pPr>
            <w:r>
              <w:rPr>
                <w:rFonts w:cs="Arial" w:ascii="Arial" w:hAnsi="Arial"/>
                <w:color w:val="0000FF"/>
                <w:sz w:val="16"/>
                <w:lang w:eastAsia="en-US"/>
              </w:rPr>
              <w:t>74</w:t>
            </w:r>
          </w:p>
        </w:tc>
        <w:tc>
          <w:tcPr>
            <w:tcW w:w="463" w:type="dxa"/>
            <w:tcBorders/>
          </w:tcPr>
          <w:p>
            <w:pPr>
              <w:pStyle w:val="Normal"/>
              <w:jc w:val="start"/>
              <w:rPr>
                <w:rFonts w:ascii="Arial" w:hAnsi="Arial" w:cs="Arial"/>
                <w:color w:val="0000FF"/>
                <w:sz w:val="16"/>
                <w:lang w:eastAsia="en-US"/>
              </w:rPr>
            </w:pPr>
            <w:r>
              <w:rPr>
                <w:rFonts w:cs="Arial" w:ascii="Arial" w:hAnsi="Arial"/>
                <w:color w:val="0000FF"/>
                <w:sz w:val="16"/>
                <w:lang w:eastAsia="en-US"/>
              </w:rPr>
              <w:t>44</w:t>
            </w:r>
          </w:p>
        </w:tc>
        <w:tc>
          <w:tcPr>
            <w:tcW w:w="398" w:type="dxa"/>
            <w:tcBorders/>
          </w:tcPr>
          <w:p>
            <w:pPr>
              <w:pStyle w:val="Normal"/>
              <w:jc w:val="start"/>
              <w:rPr>
                <w:rFonts w:ascii="Arial" w:hAnsi="Arial" w:cs="Arial"/>
                <w:color w:val="0000FF"/>
                <w:sz w:val="16"/>
                <w:lang w:eastAsia="en-US"/>
              </w:rPr>
            </w:pPr>
            <w:r>
              <w:rPr>
                <w:rFonts w:cs="Arial" w:ascii="Arial" w:hAnsi="Arial"/>
                <w:color w:val="0000FF"/>
                <w:sz w:val="16"/>
                <w:lang w:eastAsia="en-US"/>
              </w:rPr>
              <w:t>60</w:t>
            </w:r>
          </w:p>
        </w:tc>
        <w:tc>
          <w:tcPr>
            <w:tcW w:w="360" w:type="dxa"/>
            <w:tcBorders/>
          </w:tcPr>
          <w:p>
            <w:pPr>
              <w:pStyle w:val="Normal"/>
              <w:jc w:val="start"/>
              <w:rPr>
                <w:rFonts w:ascii="Arial" w:hAnsi="Arial" w:cs="Arial"/>
                <w:color w:val="0000FF"/>
                <w:sz w:val="16"/>
                <w:lang w:eastAsia="en-US"/>
              </w:rPr>
            </w:pPr>
            <w:r>
              <w:rPr>
                <w:rFonts w:cs="Arial" w:ascii="Arial" w:hAnsi="Arial"/>
                <w:color w:val="0000FF"/>
                <w:sz w:val="16"/>
                <w:lang w:eastAsia="en-US"/>
              </w:rPr>
              <w:t>60</w:t>
            </w:r>
          </w:p>
        </w:tc>
        <w:tc>
          <w:tcPr>
            <w:tcW w:w="360" w:type="dxa"/>
            <w:tcBorders/>
          </w:tcPr>
          <w:p>
            <w:pPr>
              <w:pStyle w:val="Normal"/>
              <w:jc w:val="start"/>
              <w:rPr>
                <w:rFonts w:ascii="Arial" w:hAnsi="Arial" w:cs="Arial"/>
                <w:color w:val="0000FF"/>
                <w:sz w:val="16"/>
                <w:lang w:eastAsia="en-US"/>
              </w:rPr>
            </w:pPr>
            <w:r>
              <w:rPr>
                <w:rFonts w:cs="Arial" w:ascii="Arial" w:hAnsi="Arial"/>
                <w:color w:val="0000FF"/>
                <w:sz w:val="16"/>
                <w:lang w:eastAsia="en-US"/>
              </w:rPr>
              <w:t>47</w:t>
            </w:r>
          </w:p>
        </w:tc>
        <w:tc>
          <w:tcPr>
            <w:tcW w:w="463" w:type="dxa"/>
            <w:tcBorders/>
          </w:tcPr>
          <w:p>
            <w:pPr>
              <w:pStyle w:val="Normal"/>
              <w:jc w:val="start"/>
              <w:rPr>
                <w:rFonts w:ascii="Arial" w:hAnsi="Arial" w:cs="Arial"/>
                <w:color w:val="0000FF"/>
                <w:sz w:val="16"/>
                <w:lang w:eastAsia="en-US"/>
              </w:rPr>
            </w:pPr>
            <w:r>
              <w:rPr>
                <w:rFonts w:cs="Arial" w:ascii="Arial" w:hAnsi="Arial"/>
                <w:color w:val="0000FF"/>
                <w:sz w:val="16"/>
                <w:lang w:eastAsia="en-US"/>
              </w:rPr>
              <w:t>40</w:t>
            </w:r>
          </w:p>
        </w:tc>
        <w:tc>
          <w:tcPr>
            <w:tcW w:w="365" w:type="dxa"/>
            <w:tcBorders/>
          </w:tcPr>
          <w:p>
            <w:pPr>
              <w:pStyle w:val="Normal"/>
              <w:jc w:val="start"/>
              <w:rPr>
                <w:rFonts w:ascii="Arial" w:hAnsi="Arial" w:cs="Arial"/>
                <w:color w:val="0000FF"/>
                <w:sz w:val="16"/>
                <w:lang w:eastAsia="en-US"/>
              </w:rPr>
            </w:pPr>
            <w:r>
              <w:rPr>
                <w:rFonts w:cs="Arial" w:ascii="Arial" w:hAnsi="Arial"/>
                <w:color w:val="0000FF"/>
                <w:sz w:val="16"/>
                <w:lang w:eastAsia="en-US"/>
              </w:rPr>
              <w:t>38</w:t>
            </w:r>
          </w:p>
        </w:tc>
        <w:tc>
          <w:tcPr>
            <w:tcW w:w="425" w:type="dxa"/>
            <w:tcBorders/>
          </w:tcPr>
          <w:p>
            <w:pPr>
              <w:pStyle w:val="Normal"/>
              <w:jc w:val="start"/>
              <w:rPr>
                <w:rFonts w:ascii="Arial" w:hAnsi="Arial" w:cs="Arial"/>
                <w:color w:val="0000FF"/>
                <w:sz w:val="16"/>
                <w:lang w:eastAsia="en-US"/>
              </w:rPr>
            </w:pPr>
            <w:r>
              <w:rPr>
                <w:rFonts w:cs="Arial" w:ascii="Arial" w:hAnsi="Arial"/>
                <w:color w:val="0000FF"/>
                <w:sz w:val="16"/>
                <w:lang w:eastAsia="en-US"/>
              </w:rPr>
              <w:t>56</w:t>
            </w:r>
          </w:p>
        </w:tc>
        <w:tc>
          <w:tcPr>
            <w:tcW w:w="354" w:type="dxa"/>
            <w:tcBorders/>
          </w:tcPr>
          <w:p>
            <w:pPr>
              <w:pStyle w:val="Normal"/>
              <w:jc w:val="start"/>
              <w:rPr>
                <w:rFonts w:ascii="Arial" w:hAnsi="Arial" w:cs="Arial"/>
                <w:color w:val="0000FF"/>
                <w:sz w:val="16"/>
                <w:lang w:eastAsia="en-US"/>
              </w:rPr>
            </w:pPr>
            <w:r>
              <w:rPr>
                <w:rFonts w:cs="Arial" w:ascii="Arial" w:hAnsi="Arial"/>
                <w:color w:val="0000FF"/>
                <w:sz w:val="16"/>
                <w:lang w:eastAsia="en-US"/>
              </w:rPr>
              <w:t>44</w:t>
            </w:r>
          </w:p>
        </w:tc>
        <w:tc>
          <w:tcPr>
            <w:tcW w:w="680" w:type="dxa"/>
            <w:tcBorders/>
          </w:tcPr>
          <w:p>
            <w:pPr>
              <w:pStyle w:val="Normal"/>
              <w:jc w:val="start"/>
              <w:rPr>
                <w:rFonts w:ascii="Arial" w:hAnsi="Arial" w:cs="Arial"/>
                <w:color w:val="000000"/>
                <w:sz w:val="16"/>
                <w:lang w:eastAsia="en-US"/>
              </w:rPr>
            </w:pPr>
            <w:r>
              <w:rPr>
                <w:rFonts w:cs="Arial" w:ascii="Arial" w:hAnsi="Arial"/>
                <w:color w:val="000000"/>
                <w:sz w:val="16"/>
                <w:lang w:eastAsia="en-US"/>
              </w:rPr>
              <w:t>3,820</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50</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50</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50</w:t>
            </w:r>
          </w:p>
        </w:tc>
        <w:tc>
          <w:tcPr>
            <w:tcW w:w="630" w:type="dxa"/>
            <w:tcBorders/>
          </w:tcPr>
          <w:p>
            <w:pPr>
              <w:pStyle w:val="Normal"/>
              <w:jc w:val="start"/>
              <w:rPr>
                <w:rFonts w:ascii="Arial" w:hAnsi="Arial" w:cs="Arial"/>
                <w:color w:val="000000"/>
                <w:sz w:val="16"/>
                <w:lang w:eastAsia="en-US"/>
              </w:rPr>
            </w:pPr>
            <w:r>
              <w:rPr>
                <w:rFonts w:cs="Arial" w:ascii="Arial" w:hAnsi="Arial"/>
                <w:color w:val="000000"/>
                <w:sz w:val="16"/>
                <w:lang w:eastAsia="en-US"/>
              </w:rPr>
              <w:t>3,969</w:t>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30" w:type="dxa"/>
            <w:tcBorders/>
          </w:tcPr>
          <w:p>
            <w:pPr>
              <w:pStyle w:val="Normal"/>
              <w:ind w:start="60" w:end="0"/>
              <w:jc w:val="start"/>
              <w:rPr>
                <w:rFonts w:ascii="Arial" w:hAnsi="Arial" w:cs="Arial"/>
                <w:color w:val="000000"/>
                <w:sz w:val="16"/>
                <w:lang w:eastAsia="en-US"/>
              </w:rPr>
            </w:pPr>
            <w:r>
              <w:rPr>
                <w:rFonts w:cs="Arial" w:ascii="Arial" w:hAnsi="Arial"/>
                <w:color w:val="000000"/>
                <w:sz w:val="16"/>
                <w:lang w:eastAsia="en-US"/>
              </w:rPr>
              <w:t>Employee Expenses - Supply and expenses (050-100-150)</w:t>
            </w:r>
          </w:p>
        </w:tc>
        <w:tc>
          <w:tcPr>
            <w:tcW w:w="180" w:type="dxa"/>
            <w:tcBorders/>
          </w:tcPr>
          <w:p>
            <w:pPr>
              <w:pStyle w:val="Normal"/>
              <w:jc w:val="start"/>
              <w:rPr>
                <w:rFonts w:ascii="Arial" w:hAnsi="Arial" w:eastAsia="Arial" w:cs="Arial"/>
                <w:b/>
                <w:color w:val="000000"/>
                <w:sz w:val="16"/>
                <w:lang w:eastAsia="en-US"/>
              </w:rPr>
            </w:pPr>
            <w:r>
              <w:rPr>
                <w:rFonts w:eastAsia="Arial" w:cs="Arial" w:ascii="Arial" w:hAnsi="Arial"/>
                <w:b/>
                <w:color w:val="000000"/>
                <w:sz w:val="16"/>
                <w:lang w:eastAsia="en-US"/>
              </w:rPr>
              <w:t xml:space="preserve"> </w:t>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3,511</w:t>
            </w:r>
          </w:p>
        </w:tc>
        <w:tc>
          <w:tcPr>
            <w:tcW w:w="456"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49</w:t>
            </w:r>
          </w:p>
        </w:tc>
        <w:tc>
          <w:tcPr>
            <w:tcW w:w="456"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18</w:t>
            </w:r>
          </w:p>
        </w:tc>
        <w:tc>
          <w:tcPr>
            <w:tcW w:w="437"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70</w:t>
            </w:r>
          </w:p>
        </w:tc>
        <w:tc>
          <w:tcPr>
            <w:tcW w:w="396"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37</w:t>
            </w:r>
          </w:p>
        </w:tc>
        <w:tc>
          <w:tcPr>
            <w:tcW w:w="383"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19</w:t>
            </w:r>
          </w:p>
        </w:tc>
        <w:tc>
          <w:tcPr>
            <w:tcW w:w="370"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18</w:t>
            </w:r>
          </w:p>
        </w:tc>
        <w:tc>
          <w:tcPr>
            <w:tcW w:w="394"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19</w:t>
            </w:r>
          </w:p>
        </w:tc>
        <w:tc>
          <w:tcPr>
            <w:tcW w:w="450"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20</w:t>
            </w:r>
          </w:p>
        </w:tc>
        <w:tc>
          <w:tcPr>
            <w:tcW w:w="360"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23</w:t>
            </w:r>
          </w:p>
        </w:tc>
        <w:tc>
          <w:tcPr>
            <w:tcW w:w="463"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50</w:t>
            </w:r>
          </w:p>
        </w:tc>
        <w:tc>
          <w:tcPr>
            <w:tcW w:w="463"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34</w:t>
            </w:r>
          </w:p>
        </w:tc>
        <w:tc>
          <w:tcPr>
            <w:tcW w:w="398"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43</w:t>
            </w:r>
          </w:p>
        </w:tc>
        <w:tc>
          <w:tcPr>
            <w:tcW w:w="360"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43</w:t>
            </w:r>
          </w:p>
        </w:tc>
        <w:tc>
          <w:tcPr>
            <w:tcW w:w="360"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43</w:t>
            </w:r>
          </w:p>
        </w:tc>
        <w:tc>
          <w:tcPr>
            <w:tcW w:w="463"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35</w:t>
            </w:r>
          </w:p>
        </w:tc>
        <w:tc>
          <w:tcPr>
            <w:tcW w:w="365"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41</w:t>
            </w:r>
          </w:p>
        </w:tc>
        <w:tc>
          <w:tcPr>
            <w:tcW w:w="425"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9</w:t>
            </w:r>
          </w:p>
        </w:tc>
        <w:tc>
          <w:tcPr>
            <w:tcW w:w="354" w:type="dxa"/>
            <w:tcBorders/>
            <w:vAlign w:val="bottom"/>
          </w:tcPr>
          <w:p>
            <w:pPr>
              <w:pStyle w:val="Normal"/>
              <w:jc w:val="start"/>
              <w:rPr>
                <w:rFonts w:ascii="Arial" w:hAnsi="Arial" w:cs="Arial"/>
                <w:color w:val="0000FF"/>
                <w:sz w:val="16"/>
                <w:lang w:eastAsia="en-US"/>
              </w:rPr>
            </w:pPr>
            <w:r>
              <w:rPr>
                <w:rFonts w:cs="Arial" w:ascii="Arial" w:hAnsi="Arial"/>
                <w:color w:val="0000FF"/>
                <w:sz w:val="16"/>
                <w:lang w:eastAsia="en-US"/>
              </w:rPr>
              <w:t>23</w:t>
            </w:r>
          </w:p>
        </w:tc>
        <w:tc>
          <w:tcPr>
            <w:tcW w:w="680"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4,103</w:t>
            </w:r>
          </w:p>
        </w:tc>
        <w:tc>
          <w:tcPr>
            <w:tcW w:w="463"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16</w:t>
            </w:r>
          </w:p>
        </w:tc>
        <w:tc>
          <w:tcPr>
            <w:tcW w:w="463"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16</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16</w:t>
            </w:r>
          </w:p>
        </w:tc>
        <w:tc>
          <w:tcPr>
            <w:tcW w:w="630" w:type="dxa"/>
            <w:tcBorders/>
          </w:tcPr>
          <w:p>
            <w:pPr>
              <w:pStyle w:val="Normal"/>
              <w:jc w:val="start"/>
              <w:rPr>
                <w:rFonts w:ascii="Arial" w:hAnsi="Arial" w:cs="Arial"/>
                <w:color w:val="000000"/>
                <w:sz w:val="16"/>
                <w:lang w:eastAsia="en-US"/>
              </w:rPr>
            </w:pPr>
            <w:r>
              <w:rPr>
                <w:rFonts w:cs="Arial" w:ascii="Arial" w:hAnsi="Arial"/>
                <w:color w:val="000000"/>
                <w:sz w:val="16"/>
                <w:lang w:eastAsia="en-US"/>
              </w:rPr>
              <w:t>4,150</w:t>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30" w:type="dxa"/>
            <w:tcBorders/>
          </w:tcPr>
          <w:p>
            <w:pPr>
              <w:pStyle w:val="Normal"/>
              <w:ind w:start="60" w:end="0"/>
              <w:jc w:val="start"/>
              <w:rPr>
                <w:rFonts w:ascii="Arial" w:hAnsi="Arial" w:cs="Arial"/>
                <w:color w:val="000000"/>
                <w:sz w:val="16"/>
                <w:lang w:eastAsia="en-US"/>
              </w:rPr>
            </w:pPr>
            <w:r>
              <w:rPr>
                <w:rFonts w:cs="Arial" w:ascii="Arial" w:hAnsi="Arial"/>
                <w:color w:val="000000"/>
                <w:sz w:val="16"/>
                <w:lang w:eastAsia="en-US"/>
              </w:rPr>
              <w:t>Professional Services -(200)</w:t>
            </w:r>
          </w:p>
        </w:tc>
        <w:tc>
          <w:tcPr>
            <w:tcW w:w="180" w:type="dxa"/>
            <w:tcBorders/>
          </w:tcPr>
          <w:p>
            <w:pPr>
              <w:pStyle w:val="Normal"/>
              <w:jc w:val="start"/>
              <w:rPr>
                <w:rFonts w:ascii="Arial" w:hAnsi="Arial" w:eastAsia="Arial" w:cs="Arial"/>
                <w:b/>
                <w:color w:val="000000"/>
                <w:sz w:val="16"/>
                <w:lang w:eastAsia="en-US"/>
              </w:rPr>
            </w:pPr>
            <w:r>
              <w:rPr>
                <w:rFonts w:eastAsia="Arial" w:cs="Arial" w:ascii="Arial" w:hAnsi="Arial"/>
                <w:b/>
                <w:color w:val="000000"/>
                <w:sz w:val="16"/>
                <w:lang w:eastAsia="en-US"/>
              </w:rPr>
              <w:t xml:space="preserve"> </w:t>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jc w:val="start"/>
              <w:rPr>
                <w:rFonts w:ascii="Arial" w:hAnsi="Arial" w:cs="Arial"/>
                <w:color w:val="000000"/>
                <w:sz w:val="16"/>
                <w:lang w:eastAsia="en-US"/>
              </w:rPr>
            </w:pPr>
            <w:r>
              <w:rPr>
                <w:rFonts w:cs="Arial" w:ascii="Arial" w:hAnsi="Arial"/>
                <w:color w:val="000000"/>
                <w:sz w:val="16"/>
                <w:lang w:eastAsia="en-US"/>
              </w:rPr>
              <w:t>883</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9</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14</w:t>
            </w:r>
          </w:p>
        </w:tc>
        <w:tc>
          <w:tcPr>
            <w:tcW w:w="437" w:type="dxa"/>
            <w:tcBorders/>
          </w:tcPr>
          <w:p>
            <w:pPr>
              <w:pStyle w:val="Normal"/>
              <w:jc w:val="start"/>
              <w:rPr>
                <w:rFonts w:ascii="Arial" w:hAnsi="Arial" w:cs="Arial"/>
                <w:color w:val="000000"/>
                <w:sz w:val="16"/>
                <w:lang w:eastAsia="en-US"/>
              </w:rPr>
            </w:pPr>
            <w:r>
              <w:rPr>
                <w:rFonts w:cs="Arial" w:ascii="Arial" w:hAnsi="Arial"/>
                <w:color w:val="000000"/>
                <w:sz w:val="16"/>
                <w:lang w:eastAsia="en-US"/>
              </w:rPr>
              <w:t>54</w:t>
            </w:r>
          </w:p>
        </w:tc>
        <w:tc>
          <w:tcPr>
            <w:tcW w:w="396" w:type="dxa"/>
            <w:tcBorders/>
          </w:tcPr>
          <w:p>
            <w:pPr>
              <w:pStyle w:val="Normal"/>
              <w:jc w:val="start"/>
              <w:rPr>
                <w:rFonts w:ascii="Arial" w:hAnsi="Arial" w:cs="Arial"/>
                <w:color w:val="000000"/>
                <w:sz w:val="16"/>
                <w:lang w:eastAsia="en-US"/>
              </w:rPr>
            </w:pPr>
            <w:r>
              <w:rPr>
                <w:rFonts w:cs="Arial" w:ascii="Arial" w:hAnsi="Arial"/>
                <w:color w:val="000000"/>
                <w:sz w:val="16"/>
                <w:lang w:eastAsia="en-US"/>
              </w:rPr>
              <w:t>122</w:t>
            </w:r>
          </w:p>
        </w:tc>
        <w:tc>
          <w:tcPr>
            <w:tcW w:w="383" w:type="dxa"/>
            <w:tcBorders/>
          </w:tcPr>
          <w:p>
            <w:pPr>
              <w:pStyle w:val="Normal"/>
              <w:jc w:val="start"/>
              <w:rPr>
                <w:rFonts w:ascii="Arial" w:hAnsi="Arial" w:cs="Arial"/>
                <w:color w:val="000000"/>
                <w:sz w:val="16"/>
                <w:lang w:eastAsia="en-US"/>
              </w:rPr>
            </w:pPr>
            <w:r>
              <w:rPr>
                <w:rFonts w:cs="Arial" w:ascii="Arial" w:hAnsi="Arial"/>
                <w:color w:val="000000"/>
                <w:sz w:val="16"/>
                <w:lang w:eastAsia="en-US"/>
              </w:rPr>
              <w:t>1</w:t>
            </w:r>
          </w:p>
        </w:tc>
        <w:tc>
          <w:tcPr>
            <w:tcW w:w="370" w:type="dxa"/>
            <w:tcBorders/>
          </w:tcPr>
          <w:p>
            <w:pPr>
              <w:pStyle w:val="Normal"/>
              <w:jc w:val="start"/>
              <w:rPr>
                <w:rFonts w:ascii="Arial" w:hAnsi="Arial" w:cs="Arial"/>
                <w:color w:val="000000"/>
                <w:sz w:val="16"/>
                <w:lang w:eastAsia="en-US"/>
              </w:rPr>
            </w:pPr>
            <w:r>
              <w:rPr>
                <w:rFonts w:cs="Arial" w:ascii="Arial" w:hAnsi="Arial"/>
                <w:color w:val="000000"/>
                <w:sz w:val="16"/>
                <w:lang w:eastAsia="en-US"/>
              </w:rPr>
              <w:t>269</w:t>
            </w:r>
          </w:p>
        </w:tc>
        <w:tc>
          <w:tcPr>
            <w:tcW w:w="394" w:type="dxa"/>
            <w:tcBorders/>
          </w:tcPr>
          <w:p>
            <w:pPr>
              <w:pStyle w:val="Normal"/>
              <w:jc w:val="start"/>
              <w:rPr>
                <w:rFonts w:ascii="Arial" w:hAnsi="Arial" w:cs="Arial"/>
                <w:color w:val="000000"/>
                <w:sz w:val="16"/>
                <w:lang w:eastAsia="en-US"/>
              </w:rPr>
            </w:pPr>
            <w:r>
              <w:rPr>
                <w:rFonts w:cs="Arial" w:ascii="Arial" w:hAnsi="Arial"/>
                <w:color w:val="000000"/>
                <w:sz w:val="16"/>
                <w:lang w:eastAsia="en-US"/>
              </w:rPr>
              <w:t>22</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33</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126</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98"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17</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129</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29</w:t>
            </w:r>
          </w:p>
        </w:tc>
        <w:tc>
          <w:tcPr>
            <w:tcW w:w="365" w:type="dxa"/>
            <w:tcBorders/>
          </w:tcPr>
          <w:p>
            <w:pPr>
              <w:pStyle w:val="Normal"/>
              <w:jc w:val="start"/>
              <w:rPr>
                <w:rFonts w:ascii="Arial" w:hAnsi="Arial" w:cs="Arial"/>
                <w:color w:val="000000"/>
                <w:sz w:val="16"/>
                <w:lang w:eastAsia="en-US"/>
              </w:rPr>
            </w:pPr>
            <w:r>
              <w:rPr>
                <w:rFonts w:cs="Arial" w:ascii="Arial" w:hAnsi="Arial"/>
                <w:color w:val="000000"/>
                <w:sz w:val="16"/>
                <w:lang w:eastAsia="en-US"/>
              </w:rPr>
              <w:t>28</w:t>
            </w:r>
          </w:p>
        </w:tc>
        <w:tc>
          <w:tcPr>
            <w:tcW w:w="425" w:type="dxa"/>
            <w:tcBorders/>
          </w:tcPr>
          <w:p>
            <w:pPr>
              <w:pStyle w:val="Normal"/>
              <w:jc w:val="start"/>
              <w:rPr>
                <w:rFonts w:ascii="Arial" w:hAnsi="Arial" w:cs="Arial"/>
                <w:color w:val="000000"/>
                <w:sz w:val="16"/>
                <w:lang w:eastAsia="en-US"/>
              </w:rPr>
            </w:pPr>
            <w:r>
              <w:rPr>
                <w:rFonts w:cs="Arial" w:ascii="Arial" w:hAnsi="Arial"/>
                <w:color w:val="000000"/>
                <w:sz w:val="16"/>
                <w:lang w:eastAsia="en-US"/>
              </w:rPr>
              <w:t>368</w:t>
            </w:r>
          </w:p>
        </w:tc>
        <w:tc>
          <w:tcPr>
            <w:tcW w:w="354" w:type="dxa"/>
            <w:tcBorders/>
          </w:tcPr>
          <w:p>
            <w:pPr>
              <w:pStyle w:val="Normal"/>
              <w:jc w:val="start"/>
              <w:rPr>
                <w:rFonts w:ascii="Arial" w:hAnsi="Arial" w:cs="Arial"/>
                <w:color w:val="000000"/>
                <w:sz w:val="16"/>
                <w:lang w:eastAsia="en-US"/>
              </w:rPr>
            </w:pPr>
            <w:r>
              <w:rPr>
                <w:rFonts w:cs="Arial" w:ascii="Arial" w:hAnsi="Arial"/>
                <w:color w:val="000000"/>
                <w:sz w:val="16"/>
                <w:lang w:eastAsia="en-US"/>
              </w:rPr>
              <w:t>112</w:t>
            </w:r>
          </w:p>
        </w:tc>
        <w:tc>
          <w:tcPr>
            <w:tcW w:w="680" w:type="dxa"/>
            <w:tcBorders/>
          </w:tcPr>
          <w:p>
            <w:pPr>
              <w:pStyle w:val="Normal"/>
              <w:jc w:val="start"/>
              <w:rPr>
                <w:rFonts w:ascii="Arial" w:hAnsi="Arial" w:cs="Arial"/>
                <w:color w:val="000000"/>
                <w:sz w:val="16"/>
                <w:lang w:eastAsia="en-US"/>
              </w:rPr>
            </w:pPr>
            <w:r>
              <w:rPr>
                <w:rFonts w:cs="Arial" w:ascii="Arial" w:hAnsi="Arial"/>
                <w:color w:val="000000"/>
                <w:sz w:val="16"/>
                <w:lang w:eastAsia="en-US"/>
              </w:rPr>
              <w:t>2,216</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112</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112</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112</w:t>
            </w:r>
          </w:p>
        </w:tc>
        <w:tc>
          <w:tcPr>
            <w:tcW w:w="630" w:type="dxa"/>
            <w:tcBorders/>
          </w:tcPr>
          <w:p>
            <w:pPr>
              <w:pStyle w:val="Normal"/>
              <w:jc w:val="start"/>
              <w:rPr>
                <w:rFonts w:ascii="Arial" w:hAnsi="Arial" w:cs="Arial"/>
                <w:color w:val="000000"/>
                <w:sz w:val="16"/>
                <w:lang w:eastAsia="en-US"/>
              </w:rPr>
            </w:pPr>
            <w:r>
              <w:rPr>
                <w:rFonts w:cs="Arial" w:ascii="Arial" w:hAnsi="Arial"/>
                <w:color w:val="000000"/>
                <w:sz w:val="16"/>
                <w:lang w:eastAsia="en-US"/>
              </w:rPr>
              <w:t>2,553</w:t>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30" w:type="dxa"/>
            <w:tcBorders/>
          </w:tcPr>
          <w:p>
            <w:pPr>
              <w:pStyle w:val="Normal"/>
              <w:ind w:start="60" w:end="0"/>
              <w:jc w:val="start"/>
              <w:rPr>
                <w:rFonts w:ascii="Arial" w:hAnsi="Arial" w:cs="Arial"/>
                <w:color w:val="000000"/>
                <w:sz w:val="16"/>
                <w:lang w:eastAsia="en-US"/>
              </w:rPr>
            </w:pPr>
            <w:r>
              <w:rPr>
                <w:rFonts w:cs="Arial" w:ascii="Arial" w:hAnsi="Arial"/>
                <w:color w:val="000000"/>
                <w:sz w:val="16"/>
                <w:lang w:eastAsia="en-US"/>
              </w:rPr>
              <w:t xml:space="preserve">Rent and Houston office overheads </w:t>
            </w:r>
          </w:p>
          <w:p>
            <w:pPr>
              <w:pStyle w:val="Normal"/>
              <w:ind w:start="60" w:end="0"/>
              <w:jc w:val="start"/>
              <w:rPr>
                <w:rFonts w:ascii="Arial" w:hAnsi="Arial" w:cs="Arial"/>
                <w:color w:val="000000"/>
                <w:sz w:val="16"/>
                <w:lang w:eastAsia="en-US"/>
              </w:rPr>
            </w:pPr>
            <w:r>
              <w:rPr>
                <w:rFonts w:cs="Arial" w:ascii="Arial" w:hAnsi="Arial"/>
                <w:color w:val="000000"/>
                <w:sz w:val="16"/>
                <w:lang w:eastAsia="en-US"/>
              </w:rPr>
              <w:t xml:space="preserve">-(250-600-650-900) </w:t>
            </w:r>
          </w:p>
        </w:tc>
        <w:tc>
          <w:tcPr>
            <w:tcW w:w="180" w:type="dxa"/>
            <w:tcBorders/>
          </w:tcPr>
          <w:p>
            <w:pPr>
              <w:pStyle w:val="Normal"/>
              <w:jc w:val="start"/>
              <w:rPr>
                <w:rFonts w:ascii="Arial" w:hAnsi="Arial" w:eastAsia="Arial" w:cs="Arial"/>
                <w:b/>
                <w:color w:val="000000"/>
                <w:sz w:val="16"/>
                <w:lang w:eastAsia="en-US"/>
              </w:rPr>
            </w:pPr>
            <w:r>
              <w:rPr>
                <w:rFonts w:eastAsia="Arial" w:cs="Arial" w:ascii="Arial" w:hAnsi="Arial"/>
                <w:b/>
                <w:color w:val="000000"/>
                <w:sz w:val="16"/>
                <w:lang w:eastAsia="en-US"/>
              </w:rPr>
              <w:t xml:space="preserve"> </w:t>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56"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56"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37"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96"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83"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70"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94"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50"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60"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63"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63"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98"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0"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0"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5"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25"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54"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680" w:type="dxa"/>
            <w:tcBorders/>
            <w:vAlign w:val="bottom"/>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63"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vAlign w:val="bottom"/>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5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630"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30" w:type="dxa"/>
            <w:tcBorders/>
          </w:tcPr>
          <w:p>
            <w:pPr>
              <w:pStyle w:val="Normal"/>
              <w:ind w:start="60" w:end="0"/>
              <w:jc w:val="start"/>
              <w:rPr>
                <w:rFonts w:ascii="Arial" w:hAnsi="Arial" w:cs="Arial"/>
                <w:color w:val="0000FF"/>
                <w:sz w:val="16"/>
                <w:lang w:eastAsia="en-US"/>
              </w:rPr>
            </w:pPr>
            <w:r>
              <w:rPr>
                <w:rFonts w:cs="Arial" w:ascii="Arial" w:hAnsi="Arial"/>
                <w:color w:val="0000FF"/>
                <w:sz w:val="16"/>
                <w:lang w:eastAsia="en-US"/>
              </w:rPr>
              <w:t xml:space="preserve">withholding tax 25% </w:t>
            </w:r>
          </w:p>
        </w:tc>
        <w:tc>
          <w:tcPr>
            <w:tcW w:w="180" w:type="dxa"/>
            <w:tcBorders/>
          </w:tcPr>
          <w:p>
            <w:pPr>
              <w:pStyle w:val="Normal"/>
              <w:jc w:val="start"/>
              <w:rPr>
                <w:rFonts w:ascii="Arial" w:hAnsi="Arial" w:eastAsia="Arial" w:cs="Arial"/>
                <w:b/>
                <w:color w:val="000000"/>
                <w:sz w:val="16"/>
                <w:lang w:eastAsia="en-US"/>
              </w:rPr>
            </w:pPr>
            <w:r>
              <w:rPr>
                <w:rFonts w:eastAsia="Arial" w:cs="Arial" w:ascii="Arial" w:hAnsi="Arial"/>
                <w:b/>
                <w:color w:val="000000"/>
                <w:sz w:val="16"/>
                <w:lang w:eastAsia="en-US"/>
              </w:rPr>
              <w:t xml:space="preserve"> </w:t>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jc w:val="start"/>
              <w:rPr>
                <w:rFonts w:ascii="Arial" w:hAnsi="Arial" w:cs="Arial"/>
                <w:color w:val="000000"/>
                <w:sz w:val="16"/>
                <w:lang w:eastAsia="en-US"/>
              </w:rPr>
            </w:pPr>
            <w:r>
              <w:rPr>
                <w:rFonts w:cs="Arial" w:ascii="Arial" w:hAnsi="Arial"/>
                <w:color w:val="000000"/>
                <w:sz w:val="16"/>
                <w:lang w:eastAsia="en-US"/>
              </w:rPr>
              <w:t>2,329</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50</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35</w:t>
            </w:r>
          </w:p>
        </w:tc>
        <w:tc>
          <w:tcPr>
            <w:tcW w:w="437" w:type="dxa"/>
            <w:tcBorders/>
          </w:tcPr>
          <w:p>
            <w:pPr>
              <w:pStyle w:val="Normal"/>
              <w:jc w:val="start"/>
              <w:rPr>
                <w:rFonts w:ascii="Arial" w:hAnsi="Arial" w:cs="Arial"/>
                <w:color w:val="000000"/>
                <w:sz w:val="16"/>
                <w:lang w:eastAsia="en-US"/>
              </w:rPr>
            </w:pPr>
            <w:r>
              <w:rPr>
                <w:rFonts w:cs="Arial" w:ascii="Arial" w:hAnsi="Arial"/>
                <w:color w:val="000000"/>
                <w:sz w:val="16"/>
                <w:lang w:eastAsia="en-US"/>
              </w:rPr>
              <w:t>70</w:t>
            </w:r>
          </w:p>
        </w:tc>
        <w:tc>
          <w:tcPr>
            <w:tcW w:w="396" w:type="dxa"/>
            <w:tcBorders/>
          </w:tcPr>
          <w:p>
            <w:pPr>
              <w:pStyle w:val="Normal"/>
              <w:jc w:val="start"/>
              <w:rPr>
                <w:rFonts w:ascii="Arial" w:hAnsi="Arial" w:cs="Arial"/>
                <w:color w:val="000000"/>
                <w:sz w:val="16"/>
                <w:lang w:eastAsia="en-US"/>
              </w:rPr>
            </w:pPr>
            <w:r>
              <w:rPr>
                <w:rFonts w:cs="Arial" w:ascii="Arial" w:hAnsi="Arial"/>
                <w:color w:val="000000"/>
                <w:sz w:val="16"/>
                <w:lang w:eastAsia="en-US"/>
              </w:rPr>
              <w:t>80</w:t>
            </w:r>
          </w:p>
        </w:tc>
        <w:tc>
          <w:tcPr>
            <w:tcW w:w="383" w:type="dxa"/>
            <w:tcBorders/>
          </w:tcPr>
          <w:p>
            <w:pPr>
              <w:pStyle w:val="Normal"/>
              <w:jc w:val="start"/>
              <w:rPr>
                <w:rFonts w:ascii="Arial" w:hAnsi="Arial" w:cs="Arial"/>
                <w:color w:val="000000"/>
                <w:sz w:val="16"/>
                <w:lang w:eastAsia="en-US"/>
              </w:rPr>
            </w:pPr>
            <w:r>
              <w:rPr>
                <w:rFonts w:cs="Arial" w:ascii="Arial" w:hAnsi="Arial"/>
                <w:color w:val="000000"/>
                <w:sz w:val="16"/>
                <w:lang w:eastAsia="en-US"/>
              </w:rPr>
              <w:t>32</w:t>
            </w:r>
          </w:p>
        </w:tc>
        <w:tc>
          <w:tcPr>
            <w:tcW w:w="370" w:type="dxa"/>
            <w:tcBorders/>
          </w:tcPr>
          <w:p>
            <w:pPr>
              <w:pStyle w:val="Normal"/>
              <w:jc w:val="start"/>
              <w:rPr>
                <w:rFonts w:ascii="Arial" w:hAnsi="Arial" w:cs="Arial"/>
                <w:color w:val="000000"/>
                <w:sz w:val="16"/>
                <w:lang w:eastAsia="en-US"/>
              </w:rPr>
            </w:pPr>
            <w:r>
              <w:rPr>
                <w:rFonts w:cs="Arial" w:ascii="Arial" w:hAnsi="Arial"/>
                <w:color w:val="000000"/>
                <w:sz w:val="16"/>
                <w:lang w:eastAsia="en-US"/>
              </w:rPr>
              <w:t>125</w:t>
            </w:r>
          </w:p>
        </w:tc>
        <w:tc>
          <w:tcPr>
            <w:tcW w:w="394" w:type="dxa"/>
            <w:tcBorders/>
          </w:tcPr>
          <w:p>
            <w:pPr>
              <w:pStyle w:val="Normal"/>
              <w:jc w:val="start"/>
              <w:rPr>
                <w:rFonts w:ascii="Arial" w:hAnsi="Arial" w:cs="Arial"/>
                <w:color w:val="000000"/>
                <w:sz w:val="16"/>
                <w:lang w:eastAsia="en-US"/>
              </w:rPr>
            </w:pPr>
            <w:r>
              <w:rPr>
                <w:rFonts w:cs="Arial" w:ascii="Arial" w:hAnsi="Arial"/>
                <w:color w:val="000000"/>
                <w:sz w:val="16"/>
                <w:lang w:eastAsia="en-US"/>
              </w:rPr>
              <w:t>49</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31</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48</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83</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26</w:t>
            </w:r>
          </w:p>
        </w:tc>
        <w:tc>
          <w:tcPr>
            <w:tcW w:w="398" w:type="dxa"/>
            <w:tcBorders/>
          </w:tcPr>
          <w:p>
            <w:pPr>
              <w:pStyle w:val="Normal"/>
              <w:jc w:val="start"/>
              <w:rPr>
                <w:rFonts w:ascii="Arial" w:hAnsi="Arial" w:cs="Arial"/>
                <w:color w:val="000000"/>
                <w:sz w:val="16"/>
                <w:lang w:eastAsia="en-US"/>
              </w:rPr>
            </w:pPr>
            <w:r>
              <w:rPr>
                <w:rFonts w:cs="Arial" w:ascii="Arial" w:hAnsi="Arial"/>
                <w:color w:val="000000"/>
                <w:sz w:val="16"/>
                <w:lang w:eastAsia="en-US"/>
              </w:rPr>
              <w:t>34</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40</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73</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35</w:t>
            </w:r>
          </w:p>
        </w:tc>
        <w:tc>
          <w:tcPr>
            <w:tcW w:w="365" w:type="dxa"/>
            <w:tcBorders/>
          </w:tcPr>
          <w:p>
            <w:pPr>
              <w:pStyle w:val="Normal"/>
              <w:jc w:val="start"/>
              <w:rPr>
                <w:rFonts w:ascii="Arial" w:hAnsi="Arial" w:cs="Arial"/>
                <w:color w:val="000000"/>
                <w:sz w:val="16"/>
                <w:lang w:eastAsia="en-US"/>
              </w:rPr>
            </w:pPr>
            <w:r>
              <w:rPr>
                <w:rFonts w:cs="Arial" w:ascii="Arial" w:hAnsi="Arial"/>
                <w:color w:val="000000"/>
                <w:sz w:val="16"/>
                <w:lang w:eastAsia="en-US"/>
              </w:rPr>
              <w:t>36</w:t>
            </w:r>
          </w:p>
        </w:tc>
        <w:tc>
          <w:tcPr>
            <w:tcW w:w="425" w:type="dxa"/>
            <w:tcBorders/>
          </w:tcPr>
          <w:p>
            <w:pPr>
              <w:pStyle w:val="Normal"/>
              <w:jc w:val="start"/>
              <w:rPr>
                <w:rFonts w:ascii="Arial" w:hAnsi="Arial" w:cs="Arial"/>
                <w:color w:val="000000"/>
                <w:sz w:val="16"/>
                <w:lang w:eastAsia="en-US"/>
              </w:rPr>
            </w:pPr>
            <w:r>
              <w:rPr>
                <w:rFonts w:cs="Arial" w:ascii="Arial" w:hAnsi="Arial"/>
                <w:color w:val="000000"/>
                <w:sz w:val="16"/>
                <w:lang w:eastAsia="en-US"/>
              </w:rPr>
              <w:t>144</w:t>
            </w:r>
          </w:p>
        </w:tc>
        <w:tc>
          <w:tcPr>
            <w:tcW w:w="354" w:type="dxa"/>
            <w:tcBorders/>
          </w:tcPr>
          <w:p>
            <w:pPr>
              <w:pStyle w:val="Normal"/>
              <w:jc w:val="start"/>
              <w:rPr>
                <w:rFonts w:ascii="Arial" w:hAnsi="Arial" w:cs="Arial"/>
                <w:color w:val="000000"/>
                <w:sz w:val="16"/>
                <w:lang w:eastAsia="en-US"/>
              </w:rPr>
            </w:pPr>
            <w:r>
              <w:rPr>
                <w:rFonts w:cs="Arial" w:ascii="Arial" w:hAnsi="Arial"/>
                <w:color w:val="000000"/>
                <w:sz w:val="16"/>
                <w:lang w:eastAsia="en-US"/>
              </w:rPr>
              <w:t>60</w:t>
            </w:r>
          </w:p>
        </w:tc>
        <w:tc>
          <w:tcPr>
            <w:tcW w:w="680" w:type="dxa"/>
            <w:tcBorders/>
          </w:tcPr>
          <w:p>
            <w:pPr>
              <w:pStyle w:val="Normal"/>
              <w:jc w:val="start"/>
              <w:rPr>
                <w:rFonts w:ascii="Arial" w:hAnsi="Arial" w:cs="Arial"/>
                <w:b/>
                <w:color w:val="0000FF"/>
                <w:sz w:val="16"/>
                <w:lang w:eastAsia="en-US"/>
              </w:rPr>
            </w:pPr>
            <w:r>
              <w:rPr>
                <w:rFonts w:cs="Arial" w:ascii="Arial" w:hAnsi="Arial"/>
                <w:b/>
                <w:color w:val="0000FF"/>
                <w:sz w:val="16"/>
                <w:lang w:eastAsia="en-US"/>
              </w:rPr>
              <w:t>3,379</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102</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102</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102</w:t>
            </w:r>
          </w:p>
        </w:tc>
        <w:tc>
          <w:tcPr>
            <w:tcW w:w="630" w:type="dxa"/>
            <w:tcBorders/>
          </w:tcPr>
          <w:p>
            <w:pPr>
              <w:pStyle w:val="Normal"/>
              <w:jc w:val="start"/>
              <w:rPr>
                <w:rFonts w:ascii="Arial" w:hAnsi="Arial" w:cs="Arial"/>
                <w:color w:val="000000"/>
                <w:sz w:val="16"/>
                <w:lang w:eastAsia="en-US"/>
              </w:rPr>
            </w:pPr>
            <w:r>
              <w:rPr>
                <w:rFonts w:cs="Arial" w:ascii="Arial" w:hAnsi="Arial"/>
                <w:color w:val="000000"/>
                <w:sz w:val="16"/>
                <w:lang w:eastAsia="en-US"/>
              </w:rPr>
              <w:t>3,685</w:t>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330" w:type="dxa"/>
            <w:tcBorders/>
          </w:tcPr>
          <w:p>
            <w:pPr>
              <w:pStyle w:val="Normal"/>
              <w:ind w:start="60" w:end="0"/>
              <w:jc w:val="start"/>
              <w:rPr>
                <w:rFonts w:ascii="Arial" w:hAnsi="Arial" w:cs="Arial"/>
                <w:b/>
                <w:color w:val="000000"/>
                <w:sz w:val="16"/>
                <w:lang w:eastAsia="en-US"/>
              </w:rPr>
            </w:pPr>
            <w:r>
              <w:rPr>
                <w:rFonts w:cs="Arial" w:ascii="Arial" w:hAnsi="Arial"/>
                <w:b/>
                <w:color w:val="000000"/>
                <w:sz w:val="16"/>
                <w:lang w:eastAsia="en-US"/>
              </w:rPr>
              <w:t>TOTAL</w:t>
            </w:r>
          </w:p>
        </w:tc>
        <w:tc>
          <w:tcPr>
            <w:tcW w:w="18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jc w:val="start"/>
              <w:rPr>
                <w:rFonts w:ascii="Arial" w:hAnsi="Arial" w:cs="Arial"/>
                <w:b/>
                <w:color w:val="000000"/>
                <w:sz w:val="16"/>
                <w:lang w:eastAsia="en-US"/>
              </w:rPr>
            </w:pPr>
            <w:r>
              <w:rPr>
                <w:rFonts w:cs="Arial" w:ascii="Arial" w:hAnsi="Arial"/>
                <w:b/>
                <w:color w:val="000000"/>
                <w:sz w:val="16"/>
                <w:lang w:eastAsia="en-US"/>
              </w:rPr>
              <w:t>9,318</w:t>
            </w:r>
          </w:p>
        </w:tc>
        <w:tc>
          <w:tcPr>
            <w:tcW w:w="456"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201</w:t>
            </w:r>
          </w:p>
        </w:tc>
        <w:tc>
          <w:tcPr>
            <w:tcW w:w="456"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138</w:t>
            </w:r>
          </w:p>
        </w:tc>
        <w:tc>
          <w:tcPr>
            <w:tcW w:w="437"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280</w:t>
            </w:r>
          </w:p>
        </w:tc>
        <w:tc>
          <w:tcPr>
            <w:tcW w:w="396"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319</w:t>
            </w:r>
          </w:p>
        </w:tc>
        <w:tc>
          <w:tcPr>
            <w:tcW w:w="383"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128</w:t>
            </w:r>
          </w:p>
        </w:tc>
        <w:tc>
          <w:tcPr>
            <w:tcW w:w="37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501</w:t>
            </w:r>
          </w:p>
        </w:tc>
        <w:tc>
          <w:tcPr>
            <w:tcW w:w="394"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195</w:t>
            </w:r>
          </w:p>
        </w:tc>
        <w:tc>
          <w:tcPr>
            <w:tcW w:w="45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125</w:t>
            </w:r>
          </w:p>
        </w:tc>
        <w:tc>
          <w:tcPr>
            <w:tcW w:w="36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192</w:t>
            </w:r>
          </w:p>
        </w:tc>
        <w:tc>
          <w:tcPr>
            <w:tcW w:w="463"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332</w:t>
            </w:r>
          </w:p>
        </w:tc>
        <w:tc>
          <w:tcPr>
            <w:tcW w:w="463"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103</w:t>
            </w:r>
          </w:p>
        </w:tc>
        <w:tc>
          <w:tcPr>
            <w:tcW w:w="398"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138</w:t>
            </w:r>
          </w:p>
        </w:tc>
        <w:tc>
          <w:tcPr>
            <w:tcW w:w="36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160</w:t>
            </w:r>
          </w:p>
        </w:tc>
        <w:tc>
          <w:tcPr>
            <w:tcW w:w="36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293</w:t>
            </w:r>
          </w:p>
        </w:tc>
        <w:tc>
          <w:tcPr>
            <w:tcW w:w="463"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138</w:t>
            </w:r>
          </w:p>
        </w:tc>
        <w:tc>
          <w:tcPr>
            <w:tcW w:w="365"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142</w:t>
            </w:r>
          </w:p>
        </w:tc>
        <w:tc>
          <w:tcPr>
            <w:tcW w:w="425"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576</w:t>
            </w:r>
          </w:p>
        </w:tc>
        <w:tc>
          <w:tcPr>
            <w:tcW w:w="354"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238</w:t>
            </w:r>
          </w:p>
        </w:tc>
        <w:tc>
          <w:tcPr>
            <w:tcW w:w="68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13,519</w:t>
            </w:r>
          </w:p>
        </w:tc>
        <w:tc>
          <w:tcPr>
            <w:tcW w:w="463"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237</w:t>
            </w:r>
          </w:p>
        </w:tc>
        <w:tc>
          <w:tcPr>
            <w:tcW w:w="463"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237</w:t>
            </w:r>
          </w:p>
        </w:tc>
        <w:tc>
          <w:tcPr>
            <w:tcW w:w="45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237</w:t>
            </w:r>
          </w:p>
        </w:tc>
        <w:tc>
          <w:tcPr>
            <w:tcW w:w="630"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14,230</w:t>
            </w:r>
          </w:p>
        </w:tc>
        <w:tc>
          <w:tcPr>
            <w:tcW w:w="436"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r>
      <w:tr>
        <w:trPr>
          <w:trHeight w:val="110" w:hRule="atLeast"/>
        </w:trPr>
        <w:tc>
          <w:tcPr>
            <w:tcW w:w="3600" w:type="dxa"/>
            <w:gridSpan w:val="3"/>
            <w:tcBorders/>
          </w:tcPr>
          <w:p>
            <w:pPr>
              <w:pStyle w:val="Normal"/>
              <w:ind w:start="60" w:end="0"/>
              <w:jc w:val="start"/>
              <w:rPr>
                <w:rFonts w:ascii="Arial" w:hAnsi="Arial" w:cs="Arial"/>
                <w:color w:val="000000"/>
                <w:sz w:val="16"/>
                <w:lang w:eastAsia="en-US"/>
              </w:rPr>
            </w:pPr>
            <w:r>
              <w:rPr>
                <w:rFonts w:cs="Arial" w:ascii="Arial" w:hAnsi="Arial"/>
                <w:color w:val="000000"/>
                <w:sz w:val="16"/>
                <w:lang w:eastAsia="en-US"/>
              </w:rPr>
              <w:t>Expenses incurred at the EPE level (no WH tax)</w:t>
            </w:r>
          </w:p>
        </w:tc>
        <w:tc>
          <w:tcPr>
            <w:tcW w:w="0" w:type="dxa"/>
            <w:vMerge w:val="continue"/>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jc w:val="start"/>
              <w:rPr>
                <w:rFonts w:ascii="Arial" w:hAnsi="Arial" w:cs="Arial"/>
                <w:color w:val="000000"/>
                <w:sz w:val="16"/>
                <w:lang w:eastAsia="en-US"/>
              </w:rPr>
            </w:pPr>
            <w:r>
              <w:rPr>
                <w:rFonts w:cs="Arial" w:ascii="Arial" w:hAnsi="Arial"/>
                <w:color w:val="000000"/>
                <w:sz w:val="16"/>
                <w:lang w:eastAsia="en-US"/>
              </w:rPr>
              <w:t>342</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37"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96"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83"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70"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94"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98"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65"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25"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354"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680" w:type="dxa"/>
            <w:tcBorders/>
          </w:tcPr>
          <w:p>
            <w:pPr>
              <w:pStyle w:val="Normal"/>
              <w:jc w:val="start"/>
              <w:rPr>
                <w:rFonts w:ascii="Arial" w:hAnsi="Arial" w:cs="Arial"/>
                <w:color w:val="000000"/>
                <w:sz w:val="16"/>
                <w:lang w:eastAsia="en-US"/>
              </w:rPr>
            </w:pPr>
            <w:r>
              <w:rPr>
                <w:rFonts w:cs="Arial" w:ascii="Arial" w:hAnsi="Arial"/>
                <w:color w:val="000000"/>
                <w:sz w:val="16"/>
                <w:lang w:eastAsia="en-US"/>
              </w:rPr>
              <w:t>342</w:t>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63"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450"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c>
          <w:tcPr>
            <w:tcW w:w="630" w:type="dxa"/>
            <w:tcBorders/>
          </w:tcPr>
          <w:p>
            <w:pPr>
              <w:pStyle w:val="Normal"/>
              <w:jc w:val="start"/>
              <w:rPr>
                <w:rFonts w:ascii="Arial" w:hAnsi="Arial" w:cs="Arial"/>
                <w:color w:val="000000"/>
                <w:sz w:val="16"/>
                <w:lang w:eastAsia="en-US"/>
              </w:rPr>
            </w:pPr>
            <w:r>
              <w:rPr>
                <w:rFonts w:cs="Arial" w:ascii="Arial" w:hAnsi="Arial"/>
                <w:color w:val="000000"/>
                <w:sz w:val="16"/>
                <w:lang w:eastAsia="en-US"/>
              </w:rPr>
              <w:t>342</w:t>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0" w:hRule="atLeast"/>
        </w:trPr>
        <w:tc>
          <w:tcPr>
            <w:tcW w:w="3510" w:type="dxa"/>
            <w:gridSpan w:val="2"/>
            <w:tcBorders/>
          </w:tcPr>
          <w:p>
            <w:pPr>
              <w:pStyle w:val="Normal"/>
              <w:ind w:start="60" w:end="0"/>
              <w:jc w:val="start"/>
              <w:rPr>
                <w:rFonts w:ascii="Arial" w:hAnsi="Arial" w:cs="Arial"/>
                <w:color w:val="000000"/>
                <w:sz w:val="16"/>
                <w:lang w:eastAsia="en-US"/>
              </w:rPr>
            </w:pPr>
            <w:r>
              <w:rPr>
                <w:rFonts w:cs="Arial" w:ascii="Arial" w:hAnsi="Arial"/>
                <w:color w:val="000000"/>
                <w:sz w:val="16"/>
                <w:lang w:eastAsia="en-US"/>
              </w:rPr>
              <w:t>SP office overheads (no Wh tax)</w:t>
            </w:r>
          </w:p>
        </w:tc>
        <w:tc>
          <w:tcPr>
            <w:tcW w:w="0" w:type="dxa"/>
            <w:vMerge w:val="continue"/>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cPr>
          <w:p>
            <w:pPr>
              <w:pStyle w:val="Normal"/>
              <w:jc w:val="start"/>
              <w:rPr>
                <w:rFonts w:ascii="Arial" w:hAnsi="Arial" w:cs="Arial"/>
                <w:color w:val="000000"/>
                <w:sz w:val="16"/>
                <w:lang w:eastAsia="en-US"/>
              </w:rPr>
            </w:pPr>
            <w:r>
              <w:rPr>
                <w:rFonts w:cs="Arial" w:ascii="Arial" w:hAnsi="Arial"/>
                <w:color w:val="000000"/>
                <w:sz w:val="16"/>
                <w:lang w:eastAsia="en-US"/>
              </w:rPr>
              <w:t>414</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0</w:t>
            </w:r>
          </w:p>
        </w:tc>
        <w:tc>
          <w:tcPr>
            <w:tcW w:w="456" w:type="dxa"/>
            <w:tcBorders/>
          </w:tcPr>
          <w:p>
            <w:pPr>
              <w:pStyle w:val="Normal"/>
              <w:jc w:val="start"/>
              <w:rPr>
                <w:rFonts w:ascii="Arial" w:hAnsi="Arial" w:cs="Arial"/>
                <w:color w:val="000000"/>
                <w:sz w:val="16"/>
                <w:lang w:eastAsia="en-US"/>
              </w:rPr>
            </w:pPr>
            <w:r>
              <w:rPr>
                <w:rFonts w:cs="Arial" w:ascii="Arial" w:hAnsi="Arial"/>
                <w:color w:val="000000"/>
                <w:sz w:val="16"/>
                <w:lang w:eastAsia="en-US"/>
              </w:rPr>
              <w:t>470</w:t>
            </w:r>
          </w:p>
        </w:tc>
        <w:tc>
          <w:tcPr>
            <w:tcW w:w="437" w:type="dxa"/>
            <w:tcBorders/>
          </w:tcPr>
          <w:p>
            <w:pPr>
              <w:pStyle w:val="Normal"/>
              <w:jc w:val="start"/>
              <w:rPr>
                <w:rFonts w:ascii="Arial" w:hAnsi="Arial" w:cs="Arial"/>
                <w:color w:val="000000"/>
                <w:sz w:val="16"/>
                <w:lang w:eastAsia="en-US"/>
              </w:rPr>
            </w:pPr>
            <w:r>
              <w:rPr>
                <w:rFonts w:cs="Arial" w:ascii="Arial" w:hAnsi="Arial"/>
                <w:color w:val="000000"/>
                <w:sz w:val="16"/>
                <w:lang w:eastAsia="en-US"/>
              </w:rPr>
              <w:t>102</w:t>
            </w:r>
          </w:p>
        </w:tc>
        <w:tc>
          <w:tcPr>
            <w:tcW w:w="396" w:type="dxa"/>
            <w:tcBorders/>
          </w:tcPr>
          <w:p>
            <w:pPr>
              <w:pStyle w:val="Normal"/>
              <w:jc w:val="start"/>
              <w:rPr>
                <w:rFonts w:ascii="Arial" w:hAnsi="Arial" w:cs="Arial"/>
                <w:color w:val="000000"/>
                <w:sz w:val="16"/>
                <w:lang w:eastAsia="en-US"/>
              </w:rPr>
            </w:pPr>
            <w:r>
              <w:rPr>
                <w:rFonts w:cs="Arial" w:ascii="Arial" w:hAnsi="Arial"/>
                <w:color w:val="000000"/>
                <w:sz w:val="16"/>
                <w:lang w:eastAsia="en-US"/>
              </w:rPr>
              <w:t>248</w:t>
            </w:r>
          </w:p>
        </w:tc>
        <w:tc>
          <w:tcPr>
            <w:tcW w:w="383" w:type="dxa"/>
            <w:tcBorders/>
          </w:tcPr>
          <w:p>
            <w:pPr>
              <w:pStyle w:val="Normal"/>
              <w:jc w:val="start"/>
              <w:rPr>
                <w:rFonts w:ascii="Arial" w:hAnsi="Arial" w:cs="Arial"/>
                <w:color w:val="000000"/>
                <w:sz w:val="16"/>
                <w:lang w:eastAsia="en-US"/>
              </w:rPr>
            </w:pPr>
            <w:r>
              <w:rPr>
                <w:rFonts w:cs="Arial" w:ascii="Arial" w:hAnsi="Arial"/>
                <w:color w:val="000000"/>
                <w:sz w:val="16"/>
                <w:lang w:eastAsia="en-US"/>
              </w:rPr>
              <w:t>238</w:t>
            </w:r>
          </w:p>
        </w:tc>
        <w:tc>
          <w:tcPr>
            <w:tcW w:w="370" w:type="dxa"/>
            <w:tcBorders/>
          </w:tcPr>
          <w:p>
            <w:pPr>
              <w:pStyle w:val="Normal"/>
              <w:jc w:val="start"/>
              <w:rPr>
                <w:rFonts w:ascii="Arial" w:hAnsi="Arial" w:cs="Arial"/>
                <w:color w:val="000000"/>
                <w:sz w:val="16"/>
                <w:lang w:eastAsia="en-US"/>
              </w:rPr>
            </w:pPr>
            <w:r>
              <w:rPr>
                <w:rFonts w:cs="Arial" w:ascii="Arial" w:hAnsi="Arial"/>
                <w:color w:val="000000"/>
                <w:sz w:val="16"/>
                <w:lang w:eastAsia="en-US"/>
              </w:rPr>
              <w:t>217</w:t>
            </w:r>
          </w:p>
        </w:tc>
        <w:tc>
          <w:tcPr>
            <w:tcW w:w="394" w:type="dxa"/>
            <w:tcBorders/>
          </w:tcPr>
          <w:p>
            <w:pPr>
              <w:pStyle w:val="Normal"/>
              <w:jc w:val="start"/>
              <w:rPr>
                <w:rFonts w:ascii="Arial" w:hAnsi="Arial" w:cs="Arial"/>
                <w:color w:val="000000"/>
                <w:sz w:val="16"/>
                <w:lang w:eastAsia="en-US"/>
              </w:rPr>
            </w:pPr>
            <w:r>
              <w:rPr>
                <w:rFonts w:cs="Arial" w:ascii="Arial" w:hAnsi="Arial"/>
                <w:color w:val="000000"/>
                <w:sz w:val="16"/>
                <w:lang w:eastAsia="en-US"/>
              </w:rPr>
              <w:t>196</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144</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27</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87</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154</w:t>
            </w:r>
          </w:p>
        </w:tc>
        <w:tc>
          <w:tcPr>
            <w:tcW w:w="398" w:type="dxa"/>
            <w:tcBorders/>
          </w:tcPr>
          <w:p>
            <w:pPr>
              <w:pStyle w:val="Normal"/>
              <w:jc w:val="start"/>
              <w:rPr>
                <w:rFonts w:ascii="Arial" w:hAnsi="Arial" w:cs="Arial"/>
                <w:color w:val="000000"/>
                <w:sz w:val="16"/>
                <w:lang w:eastAsia="en-US"/>
              </w:rPr>
            </w:pPr>
            <w:r>
              <w:rPr>
                <w:rFonts w:cs="Arial" w:ascii="Arial" w:hAnsi="Arial"/>
                <w:color w:val="000000"/>
                <w:sz w:val="16"/>
                <w:lang w:eastAsia="en-US"/>
              </w:rPr>
              <w:t>125</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43</w:t>
            </w:r>
          </w:p>
        </w:tc>
        <w:tc>
          <w:tcPr>
            <w:tcW w:w="360" w:type="dxa"/>
            <w:tcBorders/>
          </w:tcPr>
          <w:p>
            <w:pPr>
              <w:pStyle w:val="Normal"/>
              <w:jc w:val="start"/>
              <w:rPr>
                <w:rFonts w:ascii="Arial" w:hAnsi="Arial" w:cs="Arial"/>
                <w:color w:val="000000"/>
                <w:sz w:val="16"/>
                <w:lang w:eastAsia="en-US"/>
              </w:rPr>
            </w:pPr>
            <w:r>
              <w:rPr>
                <w:rFonts w:cs="Arial" w:ascii="Arial" w:hAnsi="Arial"/>
                <w:color w:val="000000"/>
                <w:sz w:val="16"/>
                <w:lang w:eastAsia="en-US"/>
              </w:rPr>
              <w:t>48</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31</w:t>
            </w:r>
          </w:p>
        </w:tc>
        <w:tc>
          <w:tcPr>
            <w:tcW w:w="365" w:type="dxa"/>
            <w:tcBorders/>
          </w:tcPr>
          <w:p>
            <w:pPr>
              <w:pStyle w:val="Normal"/>
              <w:jc w:val="start"/>
              <w:rPr>
                <w:rFonts w:ascii="Arial" w:hAnsi="Arial" w:cs="Arial"/>
                <w:color w:val="000000"/>
                <w:sz w:val="16"/>
                <w:lang w:eastAsia="en-US"/>
              </w:rPr>
            </w:pPr>
            <w:r>
              <w:rPr>
                <w:rFonts w:cs="Arial" w:ascii="Arial" w:hAnsi="Arial"/>
                <w:color w:val="000000"/>
                <w:sz w:val="16"/>
                <w:lang w:eastAsia="en-US"/>
              </w:rPr>
              <w:t>31</w:t>
            </w:r>
          </w:p>
        </w:tc>
        <w:tc>
          <w:tcPr>
            <w:tcW w:w="425" w:type="dxa"/>
            <w:tcBorders/>
          </w:tcPr>
          <w:p>
            <w:pPr>
              <w:pStyle w:val="Normal"/>
              <w:jc w:val="start"/>
              <w:rPr>
                <w:rFonts w:ascii="Arial" w:hAnsi="Arial" w:cs="Arial"/>
                <w:color w:val="000000"/>
                <w:sz w:val="16"/>
                <w:lang w:eastAsia="en-US"/>
              </w:rPr>
            </w:pPr>
            <w:r>
              <w:rPr>
                <w:rFonts w:cs="Arial" w:ascii="Arial" w:hAnsi="Arial"/>
                <w:color w:val="000000"/>
                <w:sz w:val="16"/>
                <w:lang w:eastAsia="en-US"/>
              </w:rPr>
              <w:t>66</w:t>
            </w:r>
          </w:p>
        </w:tc>
        <w:tc>
          <w:tcPr>
            <w:tcW w:w="354" w:type="dxa"/>
            <w:tcBorders/>
          </w:tcPr>
          <w:p>
            <w:pPr>
              <w:pStyle w:val="Normal"/>
              <w:jc w:val="start"/>
              <w:rPr>
                <w:rFonts w:ascii="Arial" w:hAnsi="Arial" w:cs="Arial"/>
                <w:color w:val="000000"/>
                <w:sz w:val="16"/>
                <w:lang w:eastAsia="en-US"/>
              </w:rPr>
            </w:pPr>
            <w:r>
              <w:rPr>
                <w:rFonts w:cs="Arial" w:ascii="Arial" w:hAnsi="Arial"/>
                <w:color w:val="000000"/>
                <w:sz w:val="16"/>
                <w:lang w:eastAsia="en-US"/>
              </w:rPr>
              <w:t>23</w:t>
            </w:r>
          </w:p>
        </w:tc>
        <w:tc>
          <w:tcPr>
            <w:tcW w:w="680" w:type="dxa"/>
            <w:tcBorders/>
          </w:tcPr>
          <w:p>
            <w:pPr>
              <w:pStyle w:val="Normal"/>
              <w:jc w:val="start"/>
              <w:rPr>
                <w:rFonts w:ascii="Arial" w:hAnsi="Arial" w:cs="Arial"/>
                <w:color w:val="000000"/>
                <w:sz w:val="16"/>
                <w:lang w:eastAsia="en-US"/>
              </w:rPr>
            </w:pPr>
            <w:r>
              <w:rPr>
                <w:rFonts w:cs="Arial" w:ascii="Arial" w:hAnsi="Arial"/>
                <w:color w:val="000000"/>
                <w:sz w:val="16"/>
                <w:lang w:eastAsia="en-US"/>
              </w:rPr>
              <w:t>2,663</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44</w:t>
            </w:r>
          </w:p>
        </w:tc>
        <w:tc>
          <w:tcPr>
            <w:tcW w:w="463" w:type="dxa"/>
            <w:tcBorders/>
          </w:tcPr>
          <w:p>
            <w:pPr>
              <w:pStyle w:val="Normal"/>
              <w:jc w:val="start"/>
              <w:rPr>
                <w:rFonts w:ascii="Arial" w:hAnsi="Arial" w:cs="Arial"/>
                <w:color w:val="000000"/>
                <w:sz w:val="16"/>
                <w:lang w:eastAsia="en-US"/>
              </w:rPr>
            </w:pPr>
            <w:r>
              <w:rPr>
                <w:rFonts w:cs="Arial" w:ascii="Arial" w:hAnsi="Arial"/>
                <w:color w:val="000000"/>
                <w:sz w:val="16"/>
                <w:lang w:eastAsia="en-US"/>
              </w:rPr>
              <w:t>44</w:t>
            </w:r>
          </w:p>
        </w:tc>
        <w:tc>
          <w:tcPr>
            <w:tcW w:w="450" w:type="dxa"/>
            <w:tcBorders/>
          </w:tcPr>
          <w:p>
            <w:pPr>
              <w:pStyle w:val="Normal"/>
              <w:jc w:val="start"/>
              <w:rPr>
                <w:rFonts w:ascii="Arial" w:hAnsi="Arial" w:cs="Arial"/>
                <w:color w:val="000000"/>
                <w:sz w:val="16"/>
                <w:lang w:eastAsia="en-US"/>
              </w:rPr>
            </w:pPr>
            <w:r>
              <w:rPr>
                <w:rFonts w:cs="Arial" w:ascii="Arial" w:hAnsi="Arial"/>
                <w:color w:val="000000"/>
                <w:sz w:val="16"/>
                <w:lang w:eastAsia="en-US"/>
              </w:rPr>
              <w:t>44</w:t>
            </w:r>
          </w:p>
        </w:tc>
        <w:tc>
          <w:tcPr>
            <w:tcW w:w="630" w:type="dxa"/>
            <w:tcBorders/>
          </w:tcPr>
          <w:p>
            <w:pPr>
              <w:pStyle w:val="Normal"/>
              <w:jc w:val="start"/>
              <w:rPr>
                <w:rFonts w:ascii="Arial" w:hAnsi="Arial" w:cs="Arial"/>
                <w:color w:val="000000"/>
                <w:sz w:val="16"/>
                <w:lang w:eastAsia="en-US"/>
              </w:rPr>
            </w:pPr>
            <w:r>
              <w:rPr>
                <w:rFonts w:cs="Arial" w:ascii="Arial" w:hAnsi="Arial"/>
                <w:color w:val="000000"/>
                <w:sz w:val="16"/>
                <w:lang w:eastAsia="en-US"/>
              </w:rPr>
              <w:t>2,796</w:t>
            </w:r>
          </w:p>
        </w:tc>
        <w:tc>
          <w:tcPr>
            <w:tcW w:w="436" w:type="dxa"/>
            <w:tcBorders/>
          </w:tcPr>
          <w:p>
            <w:pPr>
              <w:pStyle w:val="Normal"/>
              <w:snapToGrid w:val="false"/>
              <w:jc w:val="start"/>
              <w:rPr>
                <w:rFonts w:ascii="Arial" w:hAnsi="Arial" w:cs="Arial"/>
                <w:color w:val="000000"/>
                <w:sz w:val="16"/>
                <w:lang w:eastAsia="en-US"/>
              </w:rPr>
            </w:pPr>
            <w:r>
              <w:rPr>
                <w:rFonts w:cs="Arial" w:ascii="Arial" w:hAnsi="Arial"/>
                <w:color w:val="000000"/>
                <w:sz w:val="16"/>
                <w:lang w:eastAsia="en-US"/>
              </w:rPr>
            </w:r>
          </w:p>
        </w:tc>
      </w:tr>
      <w:tr>
        <w:trPr>
          <w:trHeight w:val="115" w:hRule="atLeast"/>
        </w:trPr>
        <w:tc>
          <w:tcPr>
            <w:tcW w:w="3330" w:type="dxa"/>
            <w:tcBorders/>
          </w:tcPr>
          <w:p>
            <w:pPr>
              <w:pStyle w:val="Normal"/>
              <w:ind w:start="60" w:end="0"/>
              <w:jc w:val="start"/>
              <w:rPr>
                <w:rFonts w:ascii="Arial" w:hAnsi="Arial" w:cs="Arial"/>
                <w:b/>
                <w:color w:val="000000"/>
                <w:sz w:val="16"/>
                <w:lang w:eastAsia="en-US"/>
              </w:rPr>
            </w:pPr>
            <w:r>
              <w:rPr>
                <w:rFonts w:cs="Arial" w:ascii="Arial" w:hAnsi="Arial"/>
                <w:b/>
                <w:color w:val="000000"/>
                <w:sz w:val="16"/>
                <w:lang w:eastAsia="en-US"/>
              </w:rPr>
              <w:t>TOTAL EPE</w:t>
            </w:r>
          </w:p>
        </w:tc>
        <w:tc>
          <w:tcPr>
            <w:tcW w:w="18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90" w:type="dxa"/>
            <w:tcBorders/>
          </w:tcPr>
          <w:p>
            <w:pPr>
              <w:pStyle w:val="Normal"/>
              <w:snapToGrid w:val="false"/>
              <w:jc w:val="start"/>
              <w:rPr>
                <w:rFonts w:ascii="Arial" w:hAnsi="Arial" w:cs="Arial"/>
                <w:b/>
                <w:color w:val="000000"/>
                <w:sz w:val="16"/>
                <w:lang w:eastAsia="en-US"/>
              </w:rPr>
            </w:pPr>
            <w:r>
              <w:rPr>
                <w:rFonts w:cs="Arial" w:ascii="Arial" w:hAnsi="Arial"/>
                <w:b/>
                <w:color w:val="000000"/>
                <w:sz w:val="16"/>
                <w:lang w:eastAsia="en-US"/>
              </w:rPr>
            </w:r>
          </w:p>
        </w:tc>
        <w:tc>
          <w:tcPr>
            <w:tcW w:w="685" w:type="dxa"/>
            <w:gridSpan w:val="2"/>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10,074</w:t>
            </w:r>
          </w:p>
        </w:tc>
        <w:tc>
          <w:tcPr>
            <w:tcW w:w="456"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201</w:t>
            </w:r>
          </w:p>
        </w:tc>
        <w:tc>
          <w:tcPr>
            <w:tcW w:w="456"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608</w:t>
            </w:r>
          </w:p>
        </w:tc>
        <w:tc>
          <w:tcPr>
            <w:tcW w:w="437"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382</w:t>
            </w:r>
          </w:p>
        </w:tc>
        <w:tc>
          <w:tcPr>
            <w:tcW w:w="396"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567</w:t>
            </w:r>
          </w:p>
        </w:tc>
        <w:tc>
          <w:tcPr>
            <w:tcW w:w="383"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366</w:t>
            </w:r>
          </w:p>
        </w:tc>
        <w:tc>
          <w:tcPr>
            <w:tcW w:w="37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718</w:t>
            </w:r>
          </w:p>
        </w:tc>
        <w:tc>
          <w:tcPr>
            <w:tcW w:w="394"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391</w:t>
            </w:r>
          </w:p>
        </w:tc>
        <w:tc>
          <w:tcPr>
            <w:tcW w:w="45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269</w:t>
            </w:r>
          </w:p>
        </w:tc>
        <w:tc>
          <w:tcPr>
            <w:tcW w:w="36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219</w:t>
            </w:r>
          </w:p>
        </w:tc>
        <w:tc>
          <w:tcPr>
            <w:tcW w:w="463"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419</w:t>
            </w:r>
          </w:p>
        </w:tc>
        <w:tc>
          <w:tcPr>
            <w:tcW w:w="463"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257</w:t>
            </w:r>
          </w:p>
        </w:tc>
        <w:tc>
          <w:tcPr>
            <w:tcW w:w="398"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263</w:t>
            </w:r>
          </w:p>
        </w:tc>
        <w:tc>
          <w:tcPr>
            <w:tcW w:w="36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203</w:t>
            </w:r>
          </w:p>
        </w:tc>
        <w:tc>
          <w:tcPr>
            <w:tcW w:w="36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340</w:t>
            </w:r>
          </w:p>
        </w:tc>
        <w:tc>
          <w:tcPr>
            <w:tcW w:w="463"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169</w:t>
            </w:r>
          </w:p>
        </w:tc>
        <w:tc>
          <w:tcPr>
            <w:tcW w:w="365"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173</w:t>
            </w:r>
          </w:p>
        </w:tc>
        <w:tc>
          <w:tcPr>
            <w:tcW w:w="425"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642</w:t>
            </w:r>
          </w:p>
        </w:tc>
        <w:tc>
          <w:tcPr>
            <w:tcW w:w="354"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261</w:t>
            </w:r>
          </w:p>
        </w:tc>
        <w:tc>
          <w:tcPr>
            <w:tcW w:w="68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16,524</w:t>
            </w:r>
          </w:p>
        </w:tc>
        <w:tc>
          <w:tcPr>
            <w:tcW w:w="463"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281</w:t>
            </w:r>
          </w:p>
        </w:tc>
        <w:tc>
          <w:tcPr>
            <w:tcW w:w="463"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281</w:t>
            </w:r>
          </w:p>
        </w:tc>
        <w:tc>
          <w:tcPr>
            <w:tcW w:w="45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281</w:t>
            </w:r>
          </w:p>
        </w:tc>
        <w:tc>
          <w:tcPr>
            <w:tcW w:w="630" w:type="dxa"/>
            <w:tcBorders>
              <w:top w:val="single" w:sz="6" w:space="0" w:color="000000"/>
              <w:bottom w:val="double" w:sz="6" w:space="0" w:color="000000"/>
            </w:tcBorders>
          </w:tcPr>
          <w:p>
            <w:pPr>
              <w:pStyle w:val="Normal"/>
              <w:jc w:val="start"/>
              <w:rPr>
                <w:rFonts w:ascii="Arial" w:hAnsi="Arial" w:cs="Arial"/>
                <w:b/>
                <w:color w:val="000000"/>
                <w:sz w:val="16"/>
                <w:lang w:eastAsia="en-US"/>
              </w:rPr>
            </w:pPr>
            <w:r>
              <w:rPr>
                <w:rFonts w:cs="Arial" w:ascii="Arial" w:hAnsi="Arial"/>
                <w:b/>
                <w:color w:val="000000"/>
                <w:sz w:val="16"/>
                <w:lang w:eastAsia="en-US"/>
              </w:rPr>
              <w:t>17,367</w:t>
            </w:r>
          </w:p>
        </w:tc>
        <w:tc>
          <w:tcPr>
            <w:tcW w:w="436" w:type="dxa"/>
            <w:tcBorders/>
          </w:tcPr>
          <w:p>
            <w:pPr>
              <w:pStyle w:val="Normal"/>
              <w:jc w:val="start"/>
              <w:rPr>
                <w:rFonts w:ascii="Arial" w:hAnsi="Arial" w:cs="Arial"/>
                <w:b/>
                <w:color w:val="000000"/>
                <w:sz w:val="16"/>
                <w:lang w:eastAsia="en-US"/>
              </w:rPr>
            </w:pPr>
            <w:r>
              <w:rPr>
                <w:rFonts w:cs="Arial" w:ascii="Arial" w:hAnsi="Arial"/>
                <w:b/>
                <w:color w:val="000000"/>
                <w:sz w:val="16"/>
                <w:lang w:eastAsia="en-US"/>
              </w:rPr>
              <w:t>844</w:t>
            </w:r>
          </w:p>
        </w:tc>
      </w:tr>
    </w:tbl>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sz w:val="16"/>
        </w:rPr>
      </w:pPr>
      <w:r>
        <w:rPr>
          <w:b/>
          <w:sz w:val="16"/>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b/>
          <w:sz w:val="16"/>
        </w:rPr>
      </w:pPr>
      <w:r>
        <w:rPr>
          <w:b/>
          <w:sz w:val="16"/>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t>[Need CAPITAL BUDGET -- Company to provide]</w:t>
      </w:r>
    </w:p>
    <w:p>
      <w:pPr>
        <w:sectPr>
          <w:headerReference w:type="default" r:id="rId28"/>
          <w:footerReference w:type="default" r:id="rId29"/>
          <w:type w:val="oddPage"/>
          <w:pgSz w:w="12240" w:h="15840"/>
          <w:pgMar w:left="1440" w:right="1440" w:gutter="0" w:header="720" w:top="1440" w:footer="720" w:bottom="1440"/>
          <w:pgNumType w:fmt="decimal"/>
          <w:formProt w:val="false"/>
          <w:textDirection w:val="lrTb"/>
          <w:docGrid w:type="default" w:linePitch="360" w:charSpace="0"/>
        </w:sect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outlineLvl w:val="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7.05</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 THAT ARE RELATED PARTY TRANSACTIONS</w:t>
      </w:r>
    </w:p>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PCL6)">
    <w:charset w:val="00" w:characterSet="windows-1252"/>
    <w:family w:val="roman"/>
    <w:pitch w:val="variable"/>
  </w:font>
  <w:font w:name="Liberation Sans">
    <w:altName w:val="Arial"/>
    <w:charset w:val="01" w:characterSet="utf-8"/>
    <w:family w:val="swiss"/>
    <w:pitch w:val="variable"/>
  </w:font>
  <w:font w:name="Bembo">
    <w:altName w:val="Times New Roman"/>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Houston:264837 v 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EPE Draft</w:t>
    </w:r>
  </w:p>
  <w:p>
    <w:pPr>
      <w:pStyle w:val="Header"/>
      <w:jc w:val="end"/>
      <w:rPr>
        <w:b/>
      </w:rPr>
    </w:pPr>
    <w:r>
      <w:rPr>
        <w:b/>
      </w:rPr>
      <w:t>July 31, 2000</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2"/>
      <w:numFmt w:val="upperLetter"/>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8"/>
      <w:numFmt w:val="bullet"/>
      <w:lvlText w:val=""/>
      <w:lvlJc w:val="start"/>
      <w:pPr>
        <w:tabs>
          <w:tab w:val="num" w:pos="360"/>
        </w:tabs>
        <w:ind w:start="360" w:hanging="360"/>
      </w:pPr>
      <w:rPr>
        <w:rFonts w:ascii="Symbol" w:hAnsi="Symbol" w:cs="Symbol" w:hint="default"/>
      </w:rPr>
    </w:lvl>
  </w:abstractNum>
  <w:abstractNum w:abstractNumId="6">
    <w:lvl w:ilvl="0">
      <w:start w:val="1"/>
      <w:numFmt w:val="upperLetter"/>
      <w:lvlText w:val="%1."/>
      <w:lvlJc w:val="start"/>
      <w:pPr>
        <w:tabs>
          <w:tab w:val="num" w:pos="360"/>
        </w:tabs>
        <w:ind w:start="360" w:hanging="360"/>
      </w:pPr>
      <w:rPr/>
    </w:lvl>
  </w:abstractNum>
  <w:abstractNum w:abstractNumId="7">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 w:val="left" w:pos="-360" w:leader="none"/>
        <w:tab w:val="left" w:pos="0" w:leader="none"/>
        <w:tab w:val="left" w:pos="360" w:leader="none"/>
        <w:tab w:val="left" w:pos="923" w:leader="none"/>
        <w:tab w:val="left" w:pos="1248" w:leader="none"/>
      </w:tabs>
      <w:suppressAutoHyphens w:val="true"/>
      <w:spacing w:lineRule="auto" w:line="214"/>
      <w:jc w:val="start"/>
      <w:outlineLvl w:val="0"/>
    </w:pPr>
    <w:rPr>
      <w:b/>
      <w:spacing w:val="-2"/>
      <w:sz w:val="20"/>
    </w:rPr>
  </w:style>
  <w:style w:type="paragraph" w:styleId="Heading3">
    <w:name w:val="heading 3"/>
    <w:basedOn w:val="Normal"/>
    <w:next w:val="Normal"/>
    <w:qFormat/>
    <w:pPr>
      <w:keepNext w:val="true"/>
      <w:numPr>
        <w:ilvl w:val="2"/>
        <w:numId w:val="1"/>
      </w:numPr>
      <w:tabs>
        <w:tab w:val="clear" w:pos="720"/>
        <w:tab w:val="left" w:pos="-1080" w:leader="none"/>
        <w:tab w:val="left" w:pos="-360" w:leader="none"/>
        <w:tab w:val="left" w:pos="360" w:leader="none"/>
        <w:tab w:val="left" w:pos="923" w:leader="none"/>
        <w:tab w:val="left" w:pos="1248" w:leader="none"/>
        <w:tab w:val="left" w:pos="3882" w:leader="none"/>
        <w:tab w:val="left" w:pos="4764" w:leader="none"/>
        <w:tab w:val="left" w:pos="5250" w:leader="none"/>
        <w:tab w:val="left" w:pos="11982" w:leader="none"/>
        <w:tab w:val="left" w:pos="12732" w:leader="none"/>
        <w:tab w:val="left" w:pos="13243" w:leader="none"/>
      </w:tabs>
      <w:suppressAutoHyphens w:val="true"/>
      <w:spacing w:lineRule="auto" w:line="214" w:before="18" w:after="54"/>
      <w:jc w:val="center"/>
      <w:outlineLvl w:val="2"/>
    </w:pPr>
    <w:rPr>
      <w:b/>
      <w:spacing w:val="-2"/>
      <w:sz w:val="20"/>
    </w:rPr>
  </w:style>
  <w:style w:type="paragraph" w:styleId="Heading4">
    <w:name w:val="heading 4"/>
    <w:basedOn w:val="Normal"/>
    <w:next w:val="Normal"/>
    <w:qFormat/>
    <w:pPr>
      <w:keepNext w:val="true"/>
      <w:numPr>
        <w:ilvl w:val="0"/>
        <w:numId w:val="6"/>
      </w:numPr>
      <w:jc w:val="start"/>
      <w:outlineLvl w:val="3"/>
    </w:pPr>
    <w:rPr>
      <w:sz w:val="20"/>
      <w:u w:val="single"/>
    </w:rPr>
  </w:style>
  <w:style w:type="paragraph" w:styleId="Heading5">
    <w:name w:val="heading 5"/>
    <w:basedOn w:val="Normal"/>
    <w:next w:val="Normal"/>
    <w:qFormat/>
    <w:pPr>
      <w:keepNext w:val="true"/>
      <w:numPr>
        <w:ilvl w:val="0"/>
        <w:numId w:val="2"/>
      </w:numPr>
      <w:jc w:val="start"/>
      <w:outlineLvl w:val="4"/>
    </w:pPr>
    <w:rPr>
      <w:u w:val="single"/>
    </w:rPr>
  </w:style>
  <w:style w:type="paragraph" w:styleId="Heading6">
    <w:name w:val="heading 6"/>
    <w:basedOn w:val="Normal"/>
    <w:next w:val="Normal"/>
    <w:qFormat/>
    <w:pPr>
      <w:keepNext w:val="true"/>
      <w:numPr>
        <w:ilvl w:val="5"/>
        <w:numId w:val="1"/>
      </w:numPr>
      <w:jc w:val="start"/>
      <w:outlineLvl w:val="5"/>
    </w:pPr>
    <w:rPr>
      <w:b/>
      <w:sz w:val="20"/>
    </w:rPr>
  </w:style>
  <w:style w:type="paragraph" w:styleId="Heading8">
    <w:name w:val="heading 8"/>
    <w:basedOn w:val="Normal"/>
    <w:next w:val="Normal"/>
    <w:qFormat/>
    <w:pPr>
      <w:keepNext w:val="true"/>
      <w:numPr>
        <w:ilvl w:val="7"/>
        <w:numId w:val="1"/>
      </w:numPr>
      <w:jc w:val="start"/>
      <w:outlineLvl w:val="7"/>
    </w:pPr>
    <w:rPr>
      <w:rFonts w:ascii="CG Times (PCL6)" w:hAnsi="CG Times (PCL6)" w:cs="CG Times (PCL6)"/>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rFonts w:ascii="Symbol" w:hAnsi="Symbol" w:cs="Symbol"/>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9z0">
    <w:name w:val="WW8Num119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5z0">
    <w:name w:val="WW8Num125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1z0">
    <w:name w:val="WW8Num131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autoSpaceDE w:val="false"/>
      <w:spacing w:before="0" w:after="240"/>
    </w:pPr>
    <w:rPr>
      <w:rFonts w:ascii="Bembo;Times New Roman" w:hAnsi="Bembo;Times New Roman" w:cs="Bembo;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OAHeading">
    <w:name w:val="TOA Heading"/>
    <w:basedOn w:val="Normal"/>
    <w:next w:val="Normal"/>
    <w:qFormat/>
    <w:pPr>
      <w:tabs>
        <w:tab w:val="clear" w:pos="720"/>
        <w:tab w:val="left" w:pos="9000" w:leader="none"/>
        <w:tab w:val="right" w:pos="9360" w:leader="none"/>
      </w:tabs>
      <w:suppressAutoHyphens w:val="true"/>
      <w:jc w:val="start"/>
    </w:pPr>
    <w:rPr>
      <w:rFonts w:ascii="CG Times" w:hAnsi="CG Times" w:cs="CG Times"/>
      <w:sz w:val="20"/>
    </w:rPr>
  </w:style>
  <w:style w:type="paragraph" w:styleId="InsideAddress">
    <w:name w:val="Inside Address"/>
    <w:basedOn w:val="Normal"/>
    <w:qFormat/>
    <w:pPr>
      <w:jc w:val="star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2000-08-01T02:14:00Z</dcterms:created>
  <dc:creator>Vinson &amp; Elkins L.L.P.</dc:creator>
  <dc:description/>
  <dc:language>en-CA</dc:language>
  <cp:lastModifiedBy>VE</cp:lastModifiedBy>
  <cp:lastPrinted>2000-07-31T22:45:00Z</cp:lastPrinted>
  <dcterms:modified xsi:type="dcterms:W3CDTF">2000-08-01T02:14:00Z</dcterms:modified>
  <cp:revision>2</cp:revision>
  <dc:subject/>
  <dc:title>SCHEDULE 4</dc:title>
</cp:coreProperties>
</file>