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Old Name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Name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Utilities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ENSERCH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Gas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Lone Star Gas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Electric &amp; Gas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Lone Star Pipeline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Lone Star Pipeline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 Integrated Solutions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Services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Enserch Energy Services, Inc. </w:t>
            </w:r>
            <w:r>
              <w:rPr>
                <w:i/>
              </w:rPr>
              <w:t>(retail marketing)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Services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Enserch Energy Services, Inc. </w:t>
            </w:r>
            <w:r>
              <w:rPr>
                <w:i/>
              </w:rPr>
              <w:t>(trading)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Trading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Enserch Energy Services (New York), Inc. </w:t>
            </w:r>
            <w:r>
              <w:rPr>
                <w:i/>
              </w:rPr>
              <w:t>(retail marketing)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Services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Enserch Energy Services (New York, Inc. </w:t>
            </w:r>
            <w:r>
              <w:rPr>
                <w:i/>
              </w:rPr>
              <w:t>(trading)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Trading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Enserch Energy Trading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TXU Energy Trading (California)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Enserch Energy Services (Canada),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change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1999-11-19T18:11:00Z</dcterms:created>
  <dc:creator>tjones</dc:creator>
  <dc:description/>
  <dc:language>en-CA</dc:language>
  <cp:lastModifiedBy>tjones</cp:lastModifiedBy>
  <dcterms:modified xsi:type="dcterms:W3CDTF">1999-11-19T18:17:00Z</dcterms:modified>
  <cp:revision>3</cp:revision>
  <dc:subject/>
  <dc:title>Old Name</dc:title>
</cp:coreProperties>
</file>