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44"/>
        </w:rPr>
      </w:pPr>
      <w:r>
        <w:rPr>
          <w:sz w:val="44"/>
        </w:rPr>
        <w:t>ATTACHMENT “A”</w:t>
      </w:r>
    </w:p>
    <w:p>
      <w:pPr>
        <w:pStyle w:val="Normal"/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</w:r>
    </w:p>
    <w:p>
      <w:pPr>
        <w:pStyle w:val="Subtitle"/>
        <w:rPr>
          <w:sz w:val="40"/>
        </w:rPr>
      </w:pPr>
      <w:r>
        <w:rPr>
          <w:sz w:val="40"/>
        </w:rPr>
        <w:t>Payment Schedule</w:t>
      </w:r>
    </w:p>
    <w:p>
      <w:pPr>
        <w:pStyle w:val="Subtitle"/>
        <w:jc w:val="start"/>
        <w:rPr>
          <w:sz w:val="40"/>
        </w:rPr>
      </w:pPr>
      <w:r>
        <w:rPr>
          <w:sz w:val="40"/>
        </w:rPr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Subtitle"/>
        <w:jc w:val="start"/>
        <w:rPr/>
      </w:pPr>
      <w:r>
        <w:rPr>
          <w:sz w:val="24"/>
        </w:rPr>
        <w:t>Payment No</w:t>
      </w:r>
      <w:r>
        <w:rPr>
          <w:sz w:val="24"/>
          <w:u w:val="none"/>
        </w:rPr>
        <w:t>.</w:t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  <w:t>Payment #1</w:t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  <w:t>Payment #2</w:t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  <w:t>Payment #3</w:t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  <w:t>Payment #4</w:t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b/>
          <w:sz w:val="24"/>
          <w:u w:val="none"/>
        </w:rPr>
      </w:pPr>
      <w:r>
        <w:rPr>
          <w:b/>
          <w:sz w:val="24"/>
          <w:u w:val="none"/>
        </w:rPr>
        <w:t xml:space="preserve">           </w:t>
      </w:r>
      <w:r>
        <w:rPr>
          <w:b/>
          <w:sz w:val="24"/>
          <w:u w:val="none"/>
        </w:rPr>
        <w:t>Total:</w:t>
      </w:r>
    </w:p>
    <w:p>
      <w:pPr>
        <w:pStyle w:val="Subtitle"/>
        <w:jc w:val="start"/>
        <w:rPr>
          <w:b/>
          <w:sz w:val="24"/>
          <w:u w:val="none"/>
        </w:rPr>
      </w:pPr>
      <w:r>
        <w:rPr>
          <w:b/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</w:rPr>
      </w:pPr>
      <w:r>
        <w:rPr>
          <w:sz w:val="24"/>
        </w:rPr>
        <w:t>Amount</w:t>
      </w:r>
    </w:p>
    <w:p>
      <w:pPr>
        <w:pStyle w:val="Subtitle"/>
        <w:jc w:val="start"/>
        <w:rPr>
          <w:sz w:val="24"/>
        </w:rPr>
      </w:pPr>
      <w:r>
        <w:rPr>
          <w:sz w:val="24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  <w:t>$175,500</w:t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  <w:t>$175,500</w:t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  <w:t>$175,500</w:t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  <w:t>$175,500</w:t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  <w:t>or balance of actual costs if over the original estimate shown, according to Sec. 3.2 of the Agreement.</w:t>
      </w:r>
    </w:p>
    <w:p>
      <w:pPr>
        <w:pStyle w:val="Subtitle"/>
        <w:jc w:val="start"/>
        <w:rPr/>
      </w:pPr>
      <w:r>
        <w:rPr>
          <w:sz w:val="24"/>
        </w:rPr>
        <w:t xml:space="preserve"> </w:t>
      </w:r>
      <w:r>
        <w:rPr>
          <w:sz w:val="24"/>
          <w:u w:val="none"/>
        </w:rPr>
        <w:t xml:space="preserve">              </w:t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b/>
          <w:sz w:val="24"/>
          <w:u w:val="none"/>
        </w:rPr>
      </w:pPr>
      <w:r>
        <w:rPr>
          <w:b/>
          <w:sz w:val="24"/>
          <w:u w:val="none"/>
        </w:rPr>
        <w:t>$702,000 or actual</w:t>
      </w:r>
    </w:p>
    <w:p>
      <w:pPr>
        <w:pStyle w:val="Subtitle"/>
        <w:jc w:val="start"/>
        <w:rPr>
          <w:b/>
          <w:sz w:val="24"/>
          <w:u w:val="none"/>
        </w:rPr>
      </w:pPr>
      <w:r>
        <w:rPr>
          <w:b/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</w:rPr>
      </w:pPr>
      <w:r>
        <w:rPr>
          <w:sz w:val="24"/>
        </w:rPr>
        <w:t>Due Date</w:t>
      </w:r>
    </w:p>
    <w:p>
      <w:pPr>
        <w:pStyle w:val="Subtitle"/>
        <w:jc w:val="start"/>
        <w:rPr>
          <w:sz w:val="24"/>
        </w:rPr>
      </w:pPr>
      <w:r>
        <w:rPr>
          <w:sz w:val="24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/>
      </w:pPr>
      <w:r>
        <w:rPr>
          <w:sz w:val="24"/>
          <w:u w:val="none"/>
        </w:rPr>
        <w:t>Within 10 days after full execution of the Agreement</w:t>
      </w:r>
      <w:r>
        <w:rPr>
          <w:sz w:val="24"/>
        </w:rPr>
        <w:t>.</w:t>
      </w:r>
    </w:p>
    <w:p>
      <w:pPr>
        <w:pStyle w:val="Subtitle"/>
        <w:jc w:val="start"/>
        <w:rPr>
          <w:sz w:val="24"/>
        </w:rPr>
      </w:pPr>
      <w:r>
        <w:rPr>
          <w:sz w:val="24"/>
        </w:rPr>
      </w:r>
    </w:p>
    <w:p>
      <w:pPr>
        <w:pStyle w:val="Subtitle"/>
        <w:jc w:val="start"/>
        <w:rPr>
          <w:sz w:val="24"/>
        </w:rPr>
      </w:pPr>
      <w:r>
        <w:rPr>
          <w:sz w:val="24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  <w:t xml:space="preserve">Within four (4) weeks after full execution of the Agreement. </w:t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  <w:t>Within eight (8) weeks after full execution of the Agreement.</w:t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Subtitle"/>
        <w:jc w:val="start"/>
        <w:rPr>
          <w:sz w:val="24"/>
          <w:u w:val="none"/>
        </w:rPr>
      </w:pPr>
      <w:r>
        <w:rPr>
          <w:sz w:val="24"/>
          <w:u w:val="none"/>
        </w:rPr>
        <w:t>Within 30 days after Transwestern submits to Southern Trails a final invoice for actual costs, subject to Sec. 3.2 of the Agreement.</w:t>
      </w:r>
    </w:p>
    <w:sectPr>
      <w:type w:val="continuous"/>
      <w:pgSz w:w="12240" w:h="15840"/>
      <w:pgMar w:left="1800" w:right="1800" w:gutter="0" w:header="0" w:top="1440" w:footer="0" w:bottom="1440"/>
      <w:cols w:num="3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48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sz w:val="48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2001-12-28T15:44:00Z</dcterms:created>
  <dc:creator>Questar</dc:creator>
  <dc:description/>
  <dc:language>en-CA</dc:language>
  <cp:lastModifiedBy>dgs2754</cp:lastModifiedBy>
  <dcterms:modified xsi:type="dcterms:W3CDTF">2001-12-31T16:23:00Z</dcterms:modified>
  <cp:revision>2</cp:revision>
  <dc:subject/>
  <dc:title>ATTACHMENT “A”</dc:title>
</cp:coreProperties>
</file>