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March 8,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Yesterday, March 7, 2001, we sold a fixed for floating swap to Enron North America.  The details of that deal were: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Term is Calendar 2002</w:t>
      </w:r>
    </w:p>
    <w:p>
      <w:pPr>
        <w:pStyle w:val="Normal"/>
        <w:numPr>
          <w:ilvl w:val="0"/>
          <w:numId w:val="1"/>
        </w:numPr>
        <w:rPr/>
      </w:pPr>
      <w:r>
        <w:rPr/>
        <w:t>Price is $5.05</w:t>
      </w:r>
    </w:p>
    <w:p>
      <w:pPr>
        <w:pStyle w:val="Normal"/>
        <w:numPr>
          <w:ilvl w:val="0"/>
          <w:numId w:val="1"/>
        </w:numPr>
        <w:rPr/>
      </w:pPr>
      <w:r>
        <w:rPr/>
        <w:t>Location is El Paso Permian</w:t>
      </w:r>
    </w:p>
    <w:p>
      <w:pPr>
        <w:pStyle w:val="Normal"/>
        <w:numPr>
          <w:ilvl w:val="0"/>
          <w:numId w:val="1"/>
        </w:numPr>
        <w:rPr/>
      </w:pPr>
      <w:r>
        <w:rPr/>
        <w:t>Volume is 5,000 mmbtu/d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At the time the swap was completed, the Cal ’02 strip was $4.92.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will now sell the physical to back that financial position.  Since we sell gas on TW, but sell it at the EP Perm to make it a clean hedge for us, the best we can hope for is a index premium of +$0.01.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Call me with any questions.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Morgan</w:t>
      </w:r>
    </w:p>
    <w:p>
      <w:pPr>
        <w:pStyle w:val="Normal"/>
        <w:rPr/>
      </w:pPr>
      <w:r>
        <w:rPr/>
        <w:t>X35048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2001-03-08T12:30:00Z</dcterms:created>
  <dc:creator>mgottsp</dc:creator>
  <dc:description/>
  <dc:language>en-CA</dc:language>
  <cp:lastModifiedBy>mgottsp</cp:lastModifiedBy>
  <dcterms:modified xsi:type="dcterms:W3CDTF">2001-03-08T13:15:00Z</dcterms:modified>
  <cp:revision>1</cp:revision>
  <dc:subject/>
  <dc:title>March 8, 2001</dc:title>
</cp:coreProperties>
</file>