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0"/>
              <w:listEntry w:val="SELECT DEAL TYPE"/>
              <w:listEntry w:val="NEW DEAL"/>
              <w:listEntry w:val="SUBSEQUENT TRANSACTION"/>
              <w:listEntry w:val="AMENDMENT"/>
              <w:listEntry w:val="CONTRACT TERMINATION"/>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710" w:type="dxa"/>
        <w:jc w:val="start"/>
        <w:tblInd w:w="-252" w:type="dxa"/>
        <w:tblLayout w:type="fixed"/>
        <w:tblCellMar>
          <w:top w:w="0" w:type="dxa"/>
          <w:start w:w="108" w:type="dxa"/>
          <w:bottom w:w="0" w:type="dxa"/>
          <w:end w:w="108" w:type="dxa"/>
        </w:tblCellMar>
      </w:tblPr>
      <w:tblGrid>
        <w:gridCol w:w="2880"/>
        <w:gridCol w:w="2700"/>
        <w:gridCol w:w="90"/>
        <w:gridCol w:w="5022"/>
        <w:gridCol w:w="18"/>
      </w:tblGrid>
      <w:tr>
        <w:trPr/>
        <w:tc>
          <w:tcPr>
            <w:tcW w:w="5670" w:type="dxa"/>
            <w:gridSpan w:val="3"/>
            <w:tcBorders>
              <w:top w:val="single" w:sz="8" w:space="0" w:color="000000"/>
            </w:tcBorders>
          </w:tcPr>
          <w:p>
            <w:pPr>
              <w:pStyle w:val="Normal"/>
              <w:rPr/>
            </w:pPr>
            <w:r>
              <w:rPr/>
              <w:t>DEAL NAME:</w:t>
            </w:r>
          </w:p>
          <w:tbl>
            <w:tblPr>
              <w:tblW w:w="5652" w:type="dxa"/>
              <w:jc w:val="start"/>
              <w:tblInd w:w="0" w:type="dxa"/>
              <w:tblLayout w:type="fixed"/>
              <w:tblCellMar>
                <w:top w:w="0" w:type="dxa"/>
                <w:start w:w="14" w:type="dxa"/>
                <w:bottom w:w="0" w:type="dxa"/>
                <w:end w:w="14" w:type="dxa"/>
              </w:tblCellMar>
            </w:tblPr>
            <w:tblGrid>
              <w:gridCol w:w="1422"/>
              <w:gridCol w:w="90"/>
              <w:gridCol w:w="810"/>
              <w:gridCol w:w="3330"/>
            </w:tblGrid>
            <w:tr>
              <w:trPr>
                <w:trHeight w:val="144" w:hRule="atLeast"/>
              </w:trPr>
              <w:tc>
                <w:tcPr>
                  <w:tcW w:w="1422" w:type="dxa"/>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w:t>
                  </w:r>
                  <w:r/>
                  <w:r>
                    <w:rPr>
                      <w:sz w:val="20"/>
                      <w:b/>
                      <w:rFonts w:cs="Arial" w:ascii="Arial" w:hAnsi="Arial"/>
                      <w:lang w:val="en-CA" w:eastAsia="en-CA"/>
                    </w:rPr>
                    <w:fldChar w:fldCharType="end"/>
                  </w:r>
                  <w:r>
                    <w:rPr>
                      <w:rFonts w:cs="Arial" w:ascii="Arial" w:hAnsi="Arial"/>
                      <w:b/>
                      <w:sz w:val="20"/>
                      <w:lang w:val="en-CA" w:eastAsia="en-CA"/>
                    </w:rPr>
                  </w:r>
                </w:p>
              </w:tc>
              <w:tc>
                <w:tcPr>
                  <w:tcW w:w="4230"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tcBorders/>
                </w:tcPr>
                <w:p>
                  <w:pPr>
                    <w:pStyle w:val="Header"/>
                    <w:widowControl/>
                    <w:tabs>
                      <w:tab w:val="clear" w:pos="4320"/>
                      <w:tab w:val="clear" w:pos="8640"/>
                    </w:tabs>
                    <w:rPr>
                      <w:rFonts w:ascii="Arial" w:hAnsi="Arial" w:cs="Arial"/>
                      <w:b/>
                    </w:rPr>
                  </w:pPr>
                  <w:r>
                    <w:rPr>
                      <w:rFonts w:cs="Arial" w:ascii="Arial" w:hAnsi="Arial"/>
                    </w:rPr>
                    <w:t>Counterparty:</w:t>
                  </w:r>
                </w:p>
              </w:tc>
              <w:tc>
                <w:tcPr>
                  <w:tcW w:w="4230"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tcBorders/>
                </w:tcPr>
                <w:p>
                  <w:pPr>
                    <w:pStyle w:val="Normal"/>
                    <w:ind w:end="-738"/>
                    <w:rPr>
                      <w:rFonts w:ascii="Arial" w:hAnsi="Arial" w:cs="Arial"/>
                      <w:color w:val="0000FF"/>
                      <w:sz w:val="20"/>
                    </w:rPr>
                  </w:pPr>
                  <w:r>
                    <w:rPr>
                      <w:rFonts w:cs="Arial" w:ascii="Arial" w:hAnsi="Arial"/>
                      <w:color w:val="0000FF"/>
                      <w:sz w:val="20"/>
                    </w:rPr>
                    <w:t>Business Unit:</w:t>
                  </w:r>
                </w:p>
              </w:tc>
              <w:tc>
                <w:tcPr>
                  <w:tcW w:w="4230" w:type="dxa"/>
                  <w:gridSpan w:val="3"/>
                  <w:tcBorders/>
                </w:tcPr>
                <w:p>
                  <w:pPr>
                    <w:pStyle w:val="Normal"/>
                    <w:ind w:end="-738"/>
                    <w:rPr>
                      <w:rFonts w:ascii="Arial" w:hAnsi="Arial" w:cs="Arial"/>
                      <w:sz w:val="18"/>
                    </w:rPr>
                  </w:pPr>
                  <w:r>
                    <w:fldChar w:fldCharType="begin">
                      <w:ffData>
                        <w:name w:val="Dropdown6"/>
                        <w:enabled/>
                        <w:ddList>
                          <w:result w:val="0"/>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18"/>
                      <w:rFonts w:cs="Arial" w:ascii="Arial" w:hAnsi="Arial"/>
                    </w:rPr>
                    <w:instrText xml:space="preserve"> FORMDROPDOWN </w:instrText>
                  </w:r>
                  <w:r>
                    <w:rPr>
                      <w:sz w:val="18"/>
                      <w:rFonts w:cs="Arial" w:ascii="Arial" w:hAnsi="Arial"/>
                    </w:rPr>
                    <w:fldChar w:fldCharType="separate"/>
                  </w:r>
                  <w:bookmarkStart w:id="2" w:name="Dropdown6"/>
                  <w:bookmarkStart w:id="3" w:name="Dropdown6"/>
                  <w:bookmarkEnd w:id="3"/>
                  <w:r/>
                  <w:r>
                    <w:rPr>
                      <w:sz w:val="18"/>
                      <w:rFonts w:cs="Arial" w:ascii="Arial" w:hAnsi="Arial"/>
                    </w:rPr>
                    <w:fldChar w:fldCharType="end"/>
                  </w:r>
                  <w:r>
                    <w:rPr>
                      <w:rFonts w:cs="Arial" w:ascii="Arial" w:hAnsi="Arial"/>
                      <w:sz w:val="18"/>
                    </w:rPr>
                  </w:r>
                </w:p>
              </w:tc>
            </w:tr>
            <w:tr>
              <w:trPr>
                <w:trHeight w:val="144" w:hRule="atLeast"/>
              </w:trPr>
              <w:tc>
                <w:tcPr>
                  <w:tcW w:w="2322" w:type="dxa"/>
                  <w:gridSpan w:val="3"/>
                  <w:tcBorders/>
                </w:tcPr>
                <w:p>
                  <w:pPr>
                    <w:pStyle w:val="Normal"/>
                    <w:ind w:end="-738"/>
                    <w:rPr>
                      <w:rFonts w:ascii="Arial" w:hAnsi="Arial" w:cs="Arial"/>
                      <w:sz w:val="20"/>
                    </w:rPr>
                  </w:pPr>
                  <w:r>
                    <w:rPr>
                      <w:rFonts w:cs="Arial" w:ascii="Arial" w:hAnsi="Arial"/>
                      <w:sz w:val="20"/>
                    </w:rPr>
                    <w:t xml:space="preserve">Business Unit Originator: </w:t>
                  </w:r>
                </w:p>
              </w:tc>
              <w:tc>
                <w:tcPr>
                  <w:tcW w:w="3330"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Funding Entity:</w:t>
                  </w:r>
                </w:p>
              </w:tc>
              <w:tc>
                <w:tcPr>
                  <w:tcW w:w="4140" w:type="dxa"/>
                  <w:gridSpan w:val="2"/>
                  <w:tcBorders/>
                </w:tcPr>
                <w:p>
                  <w:pPr>
                    <w:pStyle w:val="Normal"/>
                    <w:ind w:end="-738"/>
                    <w:rPr>
                      <w:rFonts w:ascii="Arial" w:hAnsi="Arial" w:cs="Arial"/>
                      <w:sz w:val="20"/>
                    </w:rPr>
                  </w:pPr>
                  <w:r>
                    <w:fldChar w:fldCharType="begin">
                      <w:ffData>
                        <w:name w:val="Text8"/>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w:enabled/>
                        <w:ddList>
                          <w:result w:val="0"/>
                          <w:listEntry w:val="NOTE DEBTOR OR NON-DEBTOR IN BANKRUPTCY"/>
                          <w:listEntry w:val="Debtor"/>
                          <w:listEntry w:val="Non-Debtor"/>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4" w:name="Unnamed"/>
                  <w:bookmarkStart w:id="5" w:name="Unnamed"/>
                  <w:bookmarkEnd w:id="5"/>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Receiving Entity:</w:t>
                  </w:r>
                </w:p>
              </w:tc>
              <w:tc>
                <w:tcPr>
                  <w:tcW w:w="4140" w:type="dxa"/>
                  <w:gridSpan w:val="2"/>
                  <w:tcBorders/>
                </w:tcPr>
                <w:p>
                  <w:pPr>
                    <w:pStyle w:val="Normal"/>
                    <w:ind w:end="-738"/>
                    <w:rPr>
                      <w:rFonts w:ascii="Arial" w:hAnsi="Arial" w:cs="Arial"/>
                      <w:sz w:val="18"/>
                    </w:rPr>
                  </w:pPr>
                  <w:r>
                    <w:fldChar w:fldCharType="begin">
                      <w:ffData>
                        <w:name w:val="Text9"/>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     </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1"/>
                        <w:enabled/>
                        <w:ddList>
                          <w:result w:val="0"/>
                          <w:listEntry w:val="NOTE DEBTOR OR NON-DEBTOR IN BANKRUPTCY"/>
                          <w:listEntry w:val="Debtor"/>
                          <w:listEntry w:val="Non-Debtor"/>
                          <w:listEntry w:val="Vehicle"/>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6" w:name="Unnamed_Copy_1"/>
                  <w:bookmarkStart w:id="7" w:name="Unnamed_Copy_1"/>
                  <w:bookmarkEnd w:id="7"/>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This Transaction:</w:t>
                  </w:r>
                </w:p>
              </w:tc>
              <w:tc>
                <w:tcPr>
                  <w:tcW w:w="4140" w:type="dxa"/>
                  <w:gridSpan w:val="2"/>
                  <w:tcBorders/>
                </w:tcPr>
                <w:p>
                  <w:pPr>
                    <w:pStyle w:val="Normal"/>
                    <w:ind w:end="-738"/>
                    <w:rPr>
                      <w:rFonts w:ascii="Arial" w:hAnsi="Arial" w:cs="Arial"/>
                      <w:sz w:val="18"/>
                    </w:rPr>
                  </w:pPr>
                  <w:r>
                    <w:fldChar w:fldCharType="begin">
                      <w:ffData>
                        <w:name w:val="Dropdown10"/>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8" w:name="Dropdown10"/>
                  <w:bookmarkStart w:id="9" w:name="Dropdown10"/>
                  <w:bookmarkEnd w:id="9"/>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Dropdown1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10" w:name="Dropdown11"/>
                  <w:bookmarkStart w:id="11" w:name="Dropdown11"/>
                  <w:bookmarkEnd w:id="11"/>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2"/>
                        <w:enabled/>
                        <w:ddList>
                          <w:result w:val="0"/>
                          <w:listEntry w:val="SELECT OWNERSHIP VEHICLE"/>
                          <w:listEntry w:val="Balance Sheet"/>
                          <w:listEntry w:val="JEDI"/>
                          <w:listEntry w:val="JEDI II"/>
                          <w:listEntry w:val="EnSerCo"/>
                        </w:ddList>
                      </w:ffData>
                    </w:fldChar>
                  </w:r>
                  <w:r>
                    <w:rPr>
                      <w:sz w:val="18"/>
                      <w:rFonts w:cs="Arial" w:ascii="Arial" w:hAnsi="Arial"/>
                    </w:rPr>
                    <w:instrText xml:space="preserve"> FORMDROPDOWN </w:instrText>
                  </w:r>
                  <w:r>
                    <w:rPr>
                      <w:sz w:val="18"/>
                      <w:rFonts w:cs="Arial" w:ascii="Arial" w:hAnsi="Arial"/>
                    </w:rPr>
                    <w:fldChar w:fldCharType="separate"/>
                  </w:r>
                  <w:bookmarkStart w:id="12" w:name="Unnamed_Copy_2"/>
                  <w:bookmarkStart w:id="13" w:name="Unnamed_Copy_2"/>
                  <w:bookmarkEnd w:id="13"/>
                  <w:r/>
                  <w:r>
                    <w:rPr>
                      <w:sz w:val="18"/>
                      <w:rFonts w:cs="Arial" w:ascii="Arial" w:hAnsi="Arial"/>
                    </w:rPr>
                    <w:fldChar w:fldCharType="end"/>
                  </w:r>
                  <w:r>
                    <w:rPr>
                      <w:rFonts w:cs="Arial" w:ascii="Arial" w:hAnsi="Arial"/>
                      <w:sz w:val="18"/>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18"/>
                    </w:rPr>
                  </w:pPr>
                  <w:r>
                    <w:fldChar w:fldCharType="begin">
                      <w:ffData>
                        <w:name w:val="Dropdown7"/>
                        <w:enabled/>
                        <w:ddList>
                          <w:result w:val="0"/>
                          <w:listEntry w:val="SELECT UNDERWRITER"/>
                          <w:listEntry w:val="Dave Gorte"/>
                          <w:listEntry w:val="Brad Larson"/>
                          <w:listEntry w:val="Chip Schneider"/>
                          <w:listEntry w:val="Michael Tribolet"/>
                          <w:listEntry w:val="Jay Hachen"/>
                        </w:ddList>
                      </w:ffData>
                    </w:fldChar>
                  </w:r>
                  <w:r>
                    <w:rPr>
                      <w:sz w:val="18"/>
                      <w:rFonts w:cs="Arial" w:ascii="Arial" w:hAnsi="Arial"/>
                    </w:rPr>
                    <w:instrText xml:space="preserve"> FORMDROPDOWN </w:instrText>
                  </w:r>
                  <w:r>
                    <w:rPr>
                      <w:sz w:val="18"/>
                      <w:rFonts w:cs="Arial" w:ascii="Arial" w:hAnsi="Arial"/>
                    </w:rPr>
                    <w:fldChar w:fldCharType="separate"/>
                  </w:r>
                  <w:bookmarkStart w:id="14" w:name="Dropdown7"/>
                  <w:bookmarkStart w:id="15" w:name="Dropdown7"/>
                  <w:bookmarkEnd w:id="15"/>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Global Finance Rep:</w:t>
                  </w:r>
                </w:p>
              </w:tc>
              <w:tc>
                <w:tcPr>
                  <w:tcW w:w="2795" w:type="dxa"/>
                  <w:tcBorders/>
                </w:tcPr>
                <w:p>
                  <w:pPr>
                    <w:pStyle w:val="Normal"/>
                    <w:ind w:end="-738"/>
                    <w:rPr>
                      <w:rFonts w:ascii="Arial" w:hAnsi="Arial" w:cs="Arial"/>
                      <w:sz w:val="20"/>
                    </w:rPr>
                  </w:pPr>
                  <w:r>
                    <w:fldChar w:fldCharType="begin">
                      <w:ffData>
                        <w:name w:val="Text12"/>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Corp Development Rep:</w:t>
                  </w:r>
                </w:p>
              </w:tc>
              <w:tc>
                <w:tcPr>
                  <w:tcW w:w="2795" w:type="dxa"/>
                  <w:tcBorders/>
                </w:tcPr>
                <w:p>
                  <w:pPr>
                    <w:pStyle w:val="Normal"/>
                    <w:ind w:end="-738"/>
                    <w:rPr>
                      <w:rFonts w:ascii="Arial" w:hAnsi="Arial" w:cs="Arial"/>
                      <w:sz w:val="20"/>
                    </w:rPr>
                  </w:pPr>
                  <w:r>
                    <w:fldChar w:fldCharType="begin">
                      <w:ffData>
                        <w:name w:val="Text13"/>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18"/>
                    </w:rPr>
                  </w:pPr>
                  <w:r>
                    <w:fldChar w:fldCharType="begin">
                      <w:ffData>
                        <w:name w:val="Dropdown3"/>
                        <w:enabled/>
                        <w:ddList>
                          <w:result w:val="0"/>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18"/>
                      <w:rFonts w:cs="Arial" w:ascii="Arial" w:hAnsi="Arial"/>
                    </w:rPr>
                    <w:instrText xml:space="preserve"> FORMDROPDOWN </w:instrText>
                  </w:r>
                  <w:r>
                    <w:rPr>
                      <w:sz w:val="18"/>
                      <w:rFonts w:cs="Arial" w:ascii="Arial" w:hAnsi="Arial"/>
                    </w:rPr>
                    <w:fldChar w:fldCharType="separate"/>
                  </w:r>
                  <w:bookmarkStart w:id="16" w:name="Dropdown3"/>
                  <w:bookmarkStart w:id="17" w:name="Dropdown3"/>
                  <w:bookmarkEnd w:id="17"/>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18"/>
                    </w:rPr>
                  </w:pPr>
                  <w:r>
                    <w:fldChar w:fldCharType="begin">
                      <w:ffData>
                        <w:name w:val="Dropdown2"/>
                        <w:enabled/>
                        <w:ddList>
                          <w:result w:val="0"/>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18" w:name="Dropdown2"/>
                  <w:bookmarkStart w:id="19" w:name="Dropdown2"/>
                  <w:bookmarkEnd w:id="19"/>
                  <w:r/>
                  <w:r>
                    <w:rPr>
                      <w:sz w:val="18"/>
                      <w:rFonts w:cs="Arial" w:ascii="Arial" w:hAnsi="Arial"/>
                    </w:rPr>
                    <w:fldChar w:fldCharType="end"/>
                  </w:r>
                  <w:r>
                    <w:rPr>
                      <w:rFonts w:cs="Arial" w:ascii="Arial" w:hAnsi="Arial"/>
                      <w:sz w:val="18"/>
                    </w:rPr>
                  </w:r>
                </w:p>
              </w:tc>
            </w:tr>
            <w:tr>
              <w:trPr/>
              <w:tc>
                <w:tcPr>
                  <w:tcW w:w="2127" w:type="dxa"/>
                  <w:tcBorders/>
                </w:tcPr>
                <w:p>
                  <w:pPr>
                    <w:pStyle w:val="Normal"/>
                    <w:ind w:end="-14"/>
                    <w:rPr>
                      <w:rFonts w:ascii="Arial" w:hAnsi="Arial" w:cs="Arial"/>
                      <w:b/>
                      <w:color w:val="0000FF"/>
                      <w:sz w:val="20"/>
                    </w:rPr>
                  </w:pPr>
                  <w:r>
                    <w:rPr>
                      <w:rFonts w:cs="Arial" w:ascii="Arial" w:hAnsi="Arial"/>
                      <w:color w:val="0000FF"/>
                      <w:sz w:val="20"/>
                    </w:rPr>
                    <w:t>Industry:</w:t>
                  </w:r>
                </w:p>
              </w:tc>
              <w:tc>
                <w:tcPr>
                  <w:tcW w:w="2795" w:type="dxa"/>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SELECT INDUSTRY CATEGORY</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18"/>
                    </w:rPr>
                  </w:pPr>
                  <w:r>
                    <w:fldChar w:fldCharType="begin">
                      <w:ffData>
                        <w:name w:val="UserForm"/>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SELECT COUNTRY</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88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270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
            <w:bookmarkStart w:id="21" w:name="Check1"/>
            <w:bookmarkEnd w:id="21"/>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3"/>
            <w:bookmarkStart w:id="23" w:name="Check3"/>
            <w:bookmarkEnd w:id="23"/>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snapToGrid w:val="false"/>
              <w:ind w:end="-738"/>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r>
          </w:p>
        </w:tc>
      </w:tr>
      <w:tr>
        <w:trPr>
          <w:trHeight w:val="232" w:hRule="atLeast"/>
        </w:trPr>
        <w:tc>
          <w:tcPr>
            <w:tcW w:w="2880" w:type="dxa"/>
            <w:tcBorders/>
          </w:tcPr>
          <w:p>
            <w:pPr>
              <w:pStyle w:val="Normal"/>
              <w:ind w:end="-738"/>
              <w:rPr>
                <w:rFonts w:ascii="Arial" w:hAnsi="Arial" w:cs="Arial"/>
                <w:color w:val="0000FF"/>
                <w:sz w:val="20"/>
              </w:rPr>
            </w:pPr>
            <w:r>
              <w:rPr>
                <w:rFonts w:cs="Arial" w:ascii="Arial" w:hAnsi="Arial"/>
                <w:color w:val="0000FF"/>
                <w:sz w:val="20"/>
              </w:rPr>
              <w:t>Creditors’ Committee Approval:</w:t>
            </w:r>
          </w:p>
        </w:tc>
        <w:tc>
          <w:tcPr>
            <w:tcW w:w="7812" w:type="dxa"/>
            <w:gridSpan w:val="3"/>
            <w:tcBorders/>
          </w:tcPr>
          <w:p>
            <w:pPr>
              <w:pStyle w:val="Normal"/>
              <w:ind w:end="-738"/>
              <w:rPr>
                <w:rFonts w:ascii="Arial" w:hAnsi="Arial" w:cs="Arial"/>
                <w:sz w:val="18"/>
              </w:rPr>
            </w:pPr>
            <w:r>
              <w:fldChar w:fldCharType="begin">
                <w:ffData>
                  <w:name w:val="Unnamed Copy 3"/>
                  <w:enabled/>
                  <w:ddList>
                    <w:result w:val="0"/>
                    <w:listEntry w:val="SELECT CREDITORS' COMMITTEE APPROVAL STATUS"/>
                    <w:listEntry w:val="Pending     "/>
                    <w:listEntry w:val="Received     "/>
                    <w:listEntry w:val="Denied     "/>
                    <w:listEntry w:val="Not Applicable"/>
                  </w:ddList>
                </w:ffData>
              </w:fldChar>
            </w:r>
            <w:r>
              <w:rPr>
                <w:sz w:val="18"/>
                <w:rFonts w:cs="Arial" w:ascii="Arial" w:hAnsi="Arial"/>
              </w:rPr>
              <w:instrText xml:space="preserve"> FORMDROPDOWN </w:instrText>
            </w:r>
            <w:r>
              <w:rPr>
                <w:sz w:val="18"/>
                <w:rFonts w:cs="Arial" w:ascii="Arial" w:hAnsi="Arial"/>
              </w:rPr>
              <w:fldChar w:fldCharType="separate"/>
            </w:r>
            <w:bookmarkStart w:id="24" w:name="Unnamed_Copy_3"/>
            <w:bookmarkStart w:id="25" w:name="Unnamed_Copy_3"/>
            <w:bookmarkEnd w:id="25"/>
            <w:r/>
            <w:r>
              <w:rPr>
                <w:sz w:val="18"/>
                <w:rFonts w:cs="Arial" w:ascii="Arial" w:hAnsi="Arial"/>
              </w:rPr>
              <w:fldChar w:fldCharType="end"/>
            </w:r>
            <w:r>
              <w:rPr>
                <w:rFonts w:cs="Arial" w:ascii="Arial" w:hAnsi="Arial"/>
                <w:sz w:val="18"/>
              </w:rPr>
            </w:r>
          </w:p>
        </w:tc>
      </w:tr>
      <w:tr>
        <w:trPr>
          <w:trHeight w:val="232" w:hRule="atLeast"/>
        </w:trPr>
        <w:tc>
          <w:tcPr>
            <w:tcW w:w="288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7812" w:type="dxa"/>
            <w:gridSpan w:val="3"/>
            <w:tcBorders/>
          </w:tcPr>
          <w:p>
            <w:pPr>
              <w:pStyle w:val="Normal"/>
              <w:ind w:end="-738"/>
              <w:rPr>
                <w:rFonts w:ascii="Arial" w:hAnsi="Arial" w:cs="Arial"/>
                <w:sz w:val="18"/>
              </w:rPr>
            </w:pPr>
            <w:r>
              <w:fldChar w:fldCharType="begin">
                <w:ffData>
                  <w:name w:val="Dropdown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26" w:name="Dropdown1"/>
            <w:bookmarkStart w:id="27" w:name="Dropdown1"/>
            <w:bookmarkEnd w:id="27"/>
            <w:r/>
            <w:r>
              <w:rPr>
                <w:sz w:val="18"/>
                <w:rFonts w:cs="Arial" w:ascii="Arial" w:hAnsi="Arial"/>
              </w:rPr>
              <w:fldChar w:fldCharType="end"/>
            </w:r>
            <w:r>
              <w:rPr>
                <w:rFonts w:cs="Arial" w:ascii="Arial" w:hAnsi="Arial"/>
                <w:sz w:val="18"/>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rFonts w:cs="Arial" w:ascii="Arial" w:hAnsi="Arial"/>
          <w:b w:val="false"/>
          <w:bCs/>
        </w:rPr>
        <w:t xml:space="preserve">EXPOSURE SUMMARY ($000s) </w:t>
      </w:r>
      <w:r>
        <w:rPr/>
        <w:t>(Indicate Pre- and Post-Petition, if relevant)</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Exposure after Transaction</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numPr>
          <w:ilvl w:val="0"/>
          <w:numId w:val="3"/>
        </w:numPr>
        <w:rPr>
          <w:rFonts w:ascii="Arial" w:hAnsi="Arial" w:cs="Arial"/>
          <w:sz w:val="20"/>
        </w:rPr>
      </w:pPr>
      <w:r>
        <w:rPr>
          <w:rFonts w:cs="Arial" w:ascii="Arial" w:hAnsi="Arial"/>
          <w:sz w:val="20"/>
        </w:rPr>
        <w:t>Overview</w:t>
      </w:r>
    </w:p>
    <w:p>
      <w:pPr>
        <w:pStyle w:val="Normal"/>
        <w:numPr>
          <w:ilvl w:val="0"/>
          <w:numId w:val="3"/>
        </w:numPr>
        <w:rPr>
          <w:rFonts w:ascii="Arial" w:hAnsi="Arial" w:cs="Arial"/>
          <w:sz w:val="20"/>
        </w:rPr>
      </w:pPr>
      <w:r>
        <w:rPr>
          <w:rFonts w:cs="Arial" w:ascii="Arial" w:hAnsi="Arial"/>
          <w:sz w:val="20"/>
        </w:rPr>
        <w:t>Description of assets/securities to be sold</w:t>
      </w:r>
    </w:p>
    <w:p>
      <w:pPr>
        <w:pStyle w:val="Normal"/>
        <w:numPr>
          <w:ilvl w:val="0"/>
          <w:numId w:val="3"/>
        </w:numPr>
        <w:rPr>
          <w:rFonts w:ascii="Arial" w:hAnsi="Arial" w:cs="Arial"/>
          <w:sz w:val="20"/>
        </w:rPr>
      </w:pPr>
      <w:r>
        <w:rPr>
          <w:rFonts w:cs="Arial" w:ascii="Arial" w:hAnsi="Arial"/>
          <w:sz w:val="20"/>
        </w:rPr>
        <w:t>Strategic rationale for sale or termination/settlement</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Impact of not doing proposed transaction</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Impact/potential impact on other Enron entities (debtors and non-debtors)</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Impact/potential impact on different creditor class (e.g., any apparent conflicts)</w:t>
      </w:r>
    </w:p>
    <w:p>
      <w:pPr>
        <w:pStyle w:val="Header"/>
        <w:widowControl/>
        <w:numPr>
          <w:ilvl w:val="0"/>
          <w:numId w:val="3"/>
        </w:numPr>
        <w:tabs>
          <w:tab w:val="clear" w:pos="4320"/>
          <w:tab w:val="clear" w:pos="8640"/>
        </w:tabs>
        <w:rPr>
          <w:rFonts w:ascii="Arial" w:hAnsi="Arial" w:cs="Arial"/>
          <w:szCs w:val="24"/>
        </w:rPr>
      </w:pPr>
      <w:r>
        <w:rPr>
          <w:rFonts w:cs="Arial" w:ascii="Arial" w:hAnsi="Arial"/>
          <w:szCs w:val="24"/>
        </w:rPr>
        <w:t>Any apparent public relations repercussions?</w:t>
      </w:r>
    </w:p>
    <w:p>
      <w:pPr>
        <w:pStyle w:val="Normal"/>
        <w:rPr>
          <w:rFonts w:ascii="Arial" w:hAnsi="Arial" w:cs="Arial"/>
          <w:szCs w:val="24"/>
        </w:rPr>
      </w:pPr>
      <w:r>
        <w:rPr>
          <w:rFonts w:cs="Arial" w:ascii="Arial" w:hAnsi="Arial"/>
          <w:szCs w:val="24"/>
        </w:rPr>
      </w:r>
    </w:p>
    <w:p>
      <w:pPr>
        <w:pStyle w:val="Heading2"/>
        <w:pBdr>
          <w:top w:val="single" w:sz="8" w:space="1" w:color="000000"/>
        </w:pBdr>
        <w:ind w:hanging="0" w:start="0"/>
        <w:rPr/>
      </w:pPr>
      <w:r>
        <w:rPr>
          <w:rFonts w:cs="Arial" w:ascii="Arial" w:hAnsi="Arial"/>
          <w:i w:val="false"/>
          <w:iCs/>
        </w:rPr>
        <w:t xml:space="preserve">OWNERSHIP STRUCTURE </w:t>
      </w:r>
      <w:r>
        <w:rPr>
          <w:rFonts w:cs="Arial" w:ascii="Arial" w:hAnsi="Arial"/>
          <w:b w:val="false"/>
          <w:bCs/>
          <w:i w:val="false"/>
          <w:iCs/>
        </w:rPr>
        <w:t>(Include or attach structure chart)</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10170" w:type="dxa"/>
        <w:jc w:val="start"/>
        <w:tblInd w:w="378" w:type="dxa"/>
        <w:tblLayout w:type="fixed"/>
        <w:tblCellMar>
          <w:top w:w="0" w:type="dxa"/>
          <w:start w:w="108" w:type="dxa"/>
          <w:bottom w:w="0" w:type="dxa"/>
          <w:end w:w="108" w:type="dxa"/>
        </w:tblCellMar>
      </w:tblPr>
      <w:tblGrid>
        <w:gridCol w:w="2610"/>
        <w:gridCol w:w="1440"/>
        <w:gridCol w:w="239"/>
        <w:gridCol w:w="1111"/>
        <w:gridCol w:w="3870"/>
        <w:gridCol w:w="544"/>
        <w:gridCol w:w="356"/>
      </w:tblGrid>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4981" w:type="dxa"/>
            <w:gridSpan w:val="2"/>
            <w:tcBorders/>
          </w:tcPr>
          <w:p>
            <w:pPr>
              <w:pStyle w:val="Normal"/>
              <w:snapToGrid w:val="false"/>
              <w:jc w:val="end"/>
              <w:rPr>
                <w:rFonts w:ascii="Arial" w:hAnsi="Arial" w:cs="Arial"/>
                <w:sz w:val="20"/>
                <w:u w:val="single"/>
              </w:rPr>
            </w:pPr>
            <w:r>
              <w:rPr>
                <w:rFonts w:cs="Arial" w:ascii="Arial" w:hAnsi="Arial"/>
                <w:sz w:val="20"/>
                <w:u w:val="single"/>
              </w:rPr>
            </w:r>
          </w:p>
        </w:tc>
        <w:tc>
          <w:tcPr>
            <w:tcW w:w="900" w:type="dxa"/>
            <w:gridSpan w:val="2"/>
            <w:tcBorders/>
          </w:tcPr>
          <w:p>
            <w:pPr>
              <w:pStyle w:val="Normal"/>
              <w:jc w:val="end"/>
              <w:rPr>
                <w:rFonts w:ascii="Arial" w:hAnsi="Arial" w:cs="Arial"/>
                <w:sz w:val="20"/>
                <w:u w:val="single"/>
              </w:rPr>
            </w:pPr>
            <w:r>
              <w:rPr>
                <w:rFonts w:cs="Arial" w:ascii="Arial" w:hAnsi="Arial"/>
                <w:sz w:val="20"/>
                <w:u w:val="single"/>
              </w:rPr>
              <w:t>Uses</w:t>
            </w:r>
          </w:p>
        </w:tc>
      </w:tr>
      <w:tr>
        <w:trPr/>
        <w:tc>
          <w:tcPr>
            <w:tcW w:w="2610" w:type="dxa"/>
            <w:tcBorders/>
          </w:tcPr>
          <w:p>
            <w:pPr>
              <w:pStyle w:val="Normal"/>
              <w:rPr>
                <w:rFonts w:ascii="Arial" w:hAnsi="Arial" w:cs="Arial"/>
                <w:sz w:val="20"/>
              </w:rPr>
            </w:pPr>
            <w:r>
              <w:rPr>
                <w:rFonts w:cs="Arial" w:ascii="Arial" w:hAnsi="Arial"/>
                <w:sz w:val="20"/>
              </w:rPr>
              <w:t>Purchase Price Proceeds</w:t>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Debt Repayment</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Bankruptcy Estate (specify debtor(s))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Third Party Equity (specify entity(ies))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Transaction Costs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Contingency</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Other</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rPr>
                <w:rFonts w:ascii="Arial" w:hAnsi="Arial" w:cs="Arial"/>
                <w:sz w:val="20"/>
              </w:rPr>
            </w:pPr>
            <w:r>
              <w:rPr>
                <w:rFonts w:cs="Arial" w:ascii="Arial" w:hAnsi="Arial"/>
                <w:sz w:val="20"/>
              </w:rPr>
              <w:t>Total</w:t>
            </w:r>
          </w:p>
        </w:tc>
        <w:tc>
          <w:tcPr>
            <w:tcW w:w="144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Normal"/>
              <w:snapToGrid w:val="false"/>
              <w:jc w:val="end"/>
              <w:rPr>
                <w:rFonts w:ascii="Arial" w:hAnsi="Arial" w:cs="Arial"/>
                <w:sz w:val="20"/>
              </w:rPr>
            </w:pPr>
            <w:r>
              <w:rPr>
                <w:rFonts w:cs="Arial" w:ascii="Arial" w:hAnsi="Arial"/>
                <w:sz w:val="20"/>
              </w:rPr>
            </w:r>
          </w:p>
        </w:tc>
        <w:tc>
          <w:tcPr>
            <w:tcW w:w="900" w:type="dxa"/>
            <w:gridSpan w:val="2"/>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r>
      <w:tr>
        <w:trPr>
          <w:trHeight w:val="360" w:hRule="atLeast"/>
        </w:trPr>
        <w:tc>
          <w:tcPr>
            <w:tcW w:w="5400" w:type="dxa"/>
            <w:gridSpan w:val="4"/>
            <w:tcBorders/>
          </w:tcPr>
          <w:p>
            <w:pPr>
              <w:pStyle w:val="Normal"/>
              <w:snapToGrid w:val="false"/>
              <w:rPr>
                <w:rFonts w:ascii="Arial" w:hAnsi="Arial" w:cs="Arial"/>
                <w:b/>
                <w:bCs/>
                <w:iCs/>
                <w:sz w:val="20"/>
              </w:rPr>
            </w:pPr>
            <w:r>
              <w:rPr>
                <w:rFonts w:cs="Arial" w:ascii="Arial" w:hAnsi="Arial"/>
                <w:b/>
                <w:bCs/>
                <w:iCs/>
                <w:sz w:val="20"/>
              </w:rPr>
            </w:r>
          </w:p>
        </w:tc>
        <w:tc>
          <w:tcPr>
            <w:tcW w:w="4414" w:type="dxa"/>
            <w:gridSpan w:val="2"/>
            <w:tcBorders/>
          </w:tcPr>
          <w:p>
            <w:pPr>
              <w:pStyle w:val="Normal"/>
              <w:snapToGrid w:val="false"/>
              <w:jc w:val="end"/>
              <w:rPr>
                <w:rFonts w:ascii="Arial" w:hAnsi="Arial" w:cs="Arial"/>
                <w:b/>
                <w:bCs/>
                <w:iCs/>
                <w:sz w:val="20"/>
              </w:rPr>
            </w:pPr>
            <w:r>
              <w:rPr>
                <w:rFonts w:cs="Arial" w:ascii="Arial" w:hAnsi="Arial"/>
                <w:b/>
                <w:bCs/>
                <w:iCs/>
                <w:sz w:val="20"/>
              </w:rPr>
            </w:r>
          </w:p>
        </w:tc>
        <w:tc>
          <w:tcPr>
            <w:tcW w:w="356" w:type="dxa"/>
            <w:tcBorders/>
            <w:tcMar>
              <w:start w:w="0" w:type="dxa"/>
              <w:end w:w="0" w:type="dxa"/>
            </w:tcMar>
          </w:tcPr>
          <w:p>
            <w:pPr>
              <w:pStyle w:val="Normal"/>
              <w:snapToGrid w:val="false"/>
              <w:rPr>
                <w:rFonts w:ascii="Arial" w:hAnsi="Arial" w:cs="Arial"/>
                <w:sz w:val="20"/>
              </w:rPr>
            </w:pPr>
            <w:r>
              <w:rPr>
                <w:rFonts w:cs="Arial" w:ascii="Arial" w:hAnsi="Arial"/>
                <w:sz w:val="20"/>
              </w:rPr>
            </w:r>
          </w:p>
        </w:tc>
      </w:tr>
    </w:tbl>
    <w:p>
      <w:pPr>
        <w:pStyle w:val="Heading2"/>
        <w:numPr>
          <w:ilvl w:val="0"/>
          <w:numId w:val="5"/>
        </w:numPr>
        <w:tabs>
          <w:tab w:val="clear" w:pos="720"/>
          <w:tab w:val="left" w:pos="5580" w:leader="none"/>
        </w:tabs>
        <w:rPr>
          <w:rFonts w:ascii="Arial" w:hAnsi="Arial" w:cs="Arial"/>
          <w:b w:val="false"/>
          <w:bCs/>
          <w:i w:val="false"/>
          <w:i w:val="false"/>
          <w:iCs/>
        </w:rPr>
      </w:pPr>
      <w:r>
        <w:rPr>
          <w:rFonts w:cs="Arial" w:ascii="Arial" w:hAnsi="Arial"/>
          <w:b w:val="false"/>
          <w:bCs/>
          <w:i w:val="false"/>
          <w:iCs/>
        </w:rPr>
        <w:t>Timing of receipt of funds</w:t>
      </w:r>
    </w:p>
    <w:p>
      <w:pPr>
        <w:pStyle w:val="Normal"/>
        <w:rPr>
          <w:rFonts w:ascii="Arial" w:hAnsi="Arial" w:cs="Arial"/>
          <w:b/>
          <w:bCs/>
          <w:i/>
          <w:i/>
          <w:iCs/>
        </w:rPr>
      </w:pPr>
      <w:r>
        <w:rPr>
          <w:rFonts w:cs="Arial" w:ascii="Arial" w:hAnsi="Arial"/>
          <w:b/>
          <w:bCs/>
          <w:i/>
          <w:iCs/>
        </w:rPr>
      </w:r>
    </w:p>
    <w:p>
      <w:pPr>
        <w:pStyle w:val="Normal"/>
        <w:rPr/>
      </w:pPr>
      <w:r>
        <w:rPr/>
      </w:r>
    </w:p>
    <w:p>
      <w:pPr>
        <w:pStyle w:val="Normal"/>
        <w:rPr/>
      </w:pPr>
      <w:r>
        <w:rPr/>
      </w:r>
    </w:p>
    <w:p>
      <w:pPr>
        <w:pStyle w:val="Normal"/>
        <w:rPr/>
      </w:pPr>
      <w:r>
        <w:rPr/>
      </w:r>
    </w:p>
    <w:p>
      <w:pPr>
        <w:pStyle w:val="Heading2"/>
        <w:pBdr>
          <w:top w:val="single" w:sz="8" w:space="1" w:color="000000"/>
        </w:pBdr>
        <w:tabs>
          <w:tab w:val="clear" w:pos="720"/>
          <w:tab w:val="left" w:pos="5580" w:leader="none"/>
        </w:tabs>
        <w:ind w:hanging="0" w:start="0"/>
        <w:rPr/>
      </w:pPr>
      <w:r>
        <w:rPr>
          <w:rFonts w:cs="Arial" w:ascii="Arial" w:hAnsi="Arial"/>
          <w:i w:val="false"/>
          <w:iCs/>
        </w:rPr>
        <w:t>VALUATION SUMMARY</w:t>
        <w:tab/>
      </w:r>
      <w:r>
        <w:rPr>
          <w:rFonts w:cs="Arial" w:ascii="Arial" w:hAnsi="Arial"/>
          <w:b w:val="false"/>
          <w:bCs/>
          <w:i w:val="false"/>
          <w:iCs/>
        </w:rPr>
        <w:tab/>
        <w:tab/>
      </w:r>
      <w:r>
        <w:rPr>
          <w:rFonts w:cs="Arial" w:ascii="Arial" w:hAnsi="Arial"/>
          <w:i w:val="false"/>
          <w:iCs/>
        </w:rPr>
        <w:tab/>
      </w:r>
    </w:p>
    <w:p>
      <w:pPr>
        <w:pStyle w:val="Header"/>
        <w:widowControl/>
        <w:tabs>
          <w:tab w:val="clear" w:pos="4320"/>
          <w:tab w:val="clear" w:pos="8640"/>
        </w:tabs>
        <w:rPr>
          <w:rFonts w:ascii="Arial" w:hAnsi="Arial" w:cs="Arial"/>
          <w:i/>
          <w:i/>
          <w:iCs/>
          <w:szCs w:val="24"/>
        </w:rPr>
      </w:pPr>
      <w:r>
        <w:rPr>
          <w:rFonts w:cs="Arial" w:ascii="Arial" w:hAnsi="Arial"/>
          <w:i/>
          <w:iCs/>
          <w:szCs w:val="24"/>
        </w:rPr>
      </w:r>
    </w:p>
    <w:p>
      <w:pPr>
        <w:pStyle w:val="Header"/>
        <w:widowControl/>
        <w:numPr>
          <w:ilvl w:val="0"/>
          <w:numId w:val="5"/>
        </w:numPr>
        <w:tabs>
          <w:tab w:val="clear" w:pos="4320"/>
          <w:tab w:val="clear" w:pos="8640"/>
          <w:tab w:val="left" w:pos="360" w:leader="none"/>
        </w:tabs>
        <w:rPr>
          <w:rFonts w:ascii="Arial" w:hAnsi="Arial" w:cs="Arial"/>
          <w:szCs w:val="24"/>
        </w:rPr>
      </w:pPr>
      <w:r>
        <w:rPr>
          <w:rFonts w:cs="Arial" w:ascii="Arial" w:hAnsi="Arial"/>
          <w:szCs w:val="24"/>
        </w:rPr>
        <w:t>Discounted Cash Flow</w:t>
      </w:r>
    </w:p>
    <w:p>
      <w:pPr>
        <w:pStyle w:val="Header"/>
        <w:widowControl/>
        <w:numPr>
          <w:ilvl w:val="0"/>
          <w:numId w:val="5"/>
        </w:numPr>
        <w:tabs>
          <w:tab w:val="clear" w:pos="4320"/>
          <w:tab w:val="clear" w:pos="8640"/>
          <w:tab w:val="left" w:pos="360" w:leader="none"/>
        </w:tabs>
        <w:rPr>
          <w:rFonts w:ascii="Arial" w:hAnsi="Arial" w:cs="Arial"/>
          <w:szCs w:val="24"/>
        </w:rPr>
      </w:pPr>
      <w:r>
        <w:rPr>
          <w:rFonts w:cs="Arial" w:ascii="Arial" w:hAnsi="Arial"/>
          <w:szCs w:val="24"/>
        </w:rPr>
        <w:t>Comparable Transaction</w:t>
      </w:r>
    </w:p>
    <w:p>
      <w:pPr>
        <w:pStyle w:val="Normal"/>
        <w:numPr>
          <w:ilvl w:val="0"/>
          <w:numId w:val="5"/>
        </w:numPr>
        <w:tabs>
          <w:tab w:val="clear" w:pos="720"/>
          <w:tab w:val="left" w:pos="360" w:leader="none"/>
        </w:tabs>
        <w:rPr>
          <w:rFonts w:ascii="Arial" w:hAnsi="Arial" w:cs="Arial"/>
          <w:sz w:val="20"/>
        </w:rPr>
      </w:pPr>
      <w:r>
        <w:rPr>
          <w:rFonts w:cs="Arial" w:ascii="Arial" w:hAnsi="Arial"/>
          <w:sz w:val="20"/>
        </w:rPr>
        <w:t>Comparable Company</w:t>
      </w:r>
    </w:p>
    <w:p>
      <w:pPr>
        <w:pStyle w:val="Header"/>
        <w:widowControl/>
        <w:numPr>
          <w:ilvl w:val="0"/>
          <w:numId w:val="5"/>
        </w:numPr>
        <w:tabs>
          <w:tab w:val="clear" w:pos="4320"/>
          <w:tab w:val="clear" w:pos="8640"/>
        </w:tabs>
        <w:rPr>
          <w:rFonts w:ascii="Arial" w:hAnsi="Arial" w:cs="Arial"/>
          <w:szCs w:val="24"/>
        </w:rPr>
      </w:pPr>
      <w:r>
        <w:rPr>
          <w:rFonts w:cs="Arial" w:ascii="Arial" w:hAnsi="Arial"/>
        </w:rPr>
        <w:t>Market Quotation</w:t>
      </w:r>
      <w:r>
        <w:rPr>
          <w:rFonts w:cs="Arial" w:ascii="Arial" w:hAnsi="Arial"/>
          <w:szCs w:val="24"/>
        </w:rPr>
        <w:t xml:space="preserve"> </w:t>
      </w:r>
    </w:p>
    <w:p>
      <w:pPr>
        <w:pStyle w:val="Header"/>
        <w:widowControl/>
        <w:numPr>
          <w:ilvl w:val="0"/>
          <w:numId w:val="5"/>
        </w:numPr>
        <w:tabs>
          <w:tab w:val="clear" w:pos="4320"/>
          <w:tab w:val="clear" w:pos="8640"/>
        </w:tabs>
        <w:rPr>
          <w:rFonts w:ascii="Arial" w:hAnsi="Arial" w:cs="Arial"/>
        </w:rPr>
      </w:pPr>
      <w:r>
        <w:rPr>
          <w:rFonts w:cs="Arial" w:ascii="Arial" w:hAnsi="Arial"/>
        </w:rPr>
        <w:t>GAAP and tax gain or loss</w:t>
      </w:r>
    </w:p>
    <w:p>
      <w:pPr>
        <w:pStyle w:val="Header"/>
        <w:widowControl/>
        <w:numPr>
          <w:ilvl w:val="0"/>
          <w:numId w:val="5"/>
        </w:numPr>
        <w:tabs>
          <w:tab w:val="clear" w:pos="4320"/>
          <w:tab w:val="clear" w:pos="8640"/>
        </w:tabs>
        <w:rPr>
          <w:rFonts w:ascii="Arial" w:hAnsi="Arial" w:cs="Arial"/>
        </w:rPr>
      </w:pPr>
      <w:r>
        <w:rPr>
          <w:rFonts w:cs="Arial" w:ascii="Arial" w:hAnsi="Arial"/>
        </w:rPr>
        <w:t>Historical valuation history (graphical or narrative)</w:t>
      </w:r>
    </w:p>
    <w:p>
      <w:pPr>
        <w:pStyle w:val="Header"/>
        <w:widowControl/>
        <w:numPr>
          <w:ilvl w:val="0"/>
          <w:numId w:val="5"/>
        </w:numPr>
        <w:tabs>
          <w:tab w:val="clear" w:pos="4320"/>
          <w:tab w:val="clear" w:pos="8640"/>
          <w:tab w:val="left" w:pos="360" w:leader="none"/>
        </w:tabs>
        <w:rPr>
          <w:rFonts w:ascii="Arial" w:hAnsi="Arial" w:cs="Arial"/>
          <w:szCs w:val="24"/>
        </w:rPr>
      </w:pPr>
      <w:r>
        <w:rPr>
          <w:rFonts w:cs="Arial" w:ascii="Arial" w:hAnsi="Arial"/>
          <w:szCs w:val="24"/>
        </w:rPr>
        <w:t>Conclusion</w:t>
      </w:r>
    </w:p>
    <w:p>
      <w:pPr>
        <w:pStyle w:val="Normal"/>
        <w:rPr>
          <w:rFonts w:ascii="Arial" w:hAnsi="Arial" w:cs="Arial"/>
          <w:sz w:val="20"/>
          <w:szCs w:val="24"/>
        </w:rPr>
      </w:pPr>
      <w:r>
        <w:rPr>
          <w:rFonts w:cs="Arial" w:ascii="Arial" w:hAnsi="Arial"/>
          <w:sz w:val="20"/>
          <w:szCs w:val="24"/>
        </w:rPr>
      </w:r>
    </w:p>
    <w:p>
      <w:pPr>
        <w:pStyle w:val="Heading1"/>
        <w:pBdr>
          <w:top w:val="single" w:sz="8" w:space="1" w:color="000000"/>
        </w:pBdr>
        <w:ind w:hanging="0" w:start="0" w:end="-36"/>
        <w:rPr>
          <w:rFonts w:ascii="Arial" w:hAnsi="Arial" w:cs="Arial"/>
        </w:rPr>
      </w:pPr>
      <w:r>
        <w:rPr>
          <w:rFonts w:cs="Arial" w:ascii="Arial" w:hAnsi="Arial"/>
        </w:rPr>
        <w:t>MARKETING ACTIVITY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rFonts w:cs="Arial" w:ascii="Arial" w:hAnsi="Arial"/>
        </w:rPr>
        <w:t xml:space="preserve">CASH FLOWS </w:t>
      </w:r>
      <w:r>
        <w:rPr>
          <w:rFonts w:cs="Arial" w:ascii="Arial" w:hAnsi="Arial"/>
          <w:b w:val="false"/>
          <w:bCs/>
        </w:rPr>
        <w:t>(Specify date/timing of cash flows)</w:t>
      </w:r>
    </w:p>
    <w:p>
      <w:pPr>
        <w:pStyle w:val="Heading1"/>
        <w:pBdr>
          <w:top w:val="single" w:sz="8" w:space="1" w:color="000000"/>
        </w:pBdr>
        <w:ind w:hanging="0" w:start="0" w:end="-36"/>
        <w:rPr>
          <w:rFonts w:ascii="Arial" w:hAnsi="Arial" w:cs="Arial"/>
          <w:b w:val="false"/>
          <w:bCs/>
        </w:rPr>
      </w:pPr>
      <w:r>
        <w:rPr>
          <w:rFonts w:cs="Arial" w:ascii="Arial" w:hAnsi="Arial"/>
          <w:b w:val="false"/>
          <w:bCs/>
        </w:rPr>
        <w:t>(only if proceeds not 100% cash at closing)</w:t>
      </w:r>
    </w:p>
    <w:p>
      <w:pPr>
        <w:pStyle w:val="Normal"/>
        <w:rPr/>
      </w:pPr>
      <w:r>
        <w:rPr/>
        <w:tab/>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Header"/>
        <w:widowControl/>
        <w:tabs>
          <w:tab w:val="clear" w:pos="4320"/>
          <w:tab w:val="clear" w:pos="8640"/>
        </w:tabs>
        <w:rPr>
          <w:rFonts w:ascii="Arial" w:hAnsi="Arial" w:cs="Arial"/>
          <w:b/>
          <w:i/>
          <w:i/>
        </w:rPr>
      </w:pPr>
      <w:r>
        <w:rPr>
          <w:rFonts w:cs="Arial" w:ascii="Arial" w:hAnsi="Arial"/>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Retained / Contingent Liabilities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Other</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r>
    </w:p>
    <w:p>
      <w:pPr>
        <w:pStyle w:val="Heading2"/>
        <w:pBdr>
          <w:top w:val="single" w:sz="8" w:space="1" w:color="000000"/>
        </w:pBdr>
        <w:ind w:hanging="0" w:start="0"/>
        <w:rPr/>
      </w:pPr>
      <w:r>
        <w:rPr>
          <w:rFonts w:cs="Arial" w:ascii="Arial" w:hAnsi="Arial"/>
          <w:i w:val="false"/>
          <w:iCs/>
        </w:rPr>
        <w:t xml:space="preserve">LEGAL RISK MEMO </w:t>
      </w:r>
      <w:r>
        <w:rPr>
          <w:rFonts w:cs="Arial" w:ascii="Arial" w:hAnsi="Arial"/>
          <w:b w:val="false"/>
          <w:bCs/>
          <w:i w:val="false"/>
          <w:iCs/>
        </w:rPr>
        <w:t>(Attach)</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4" w:space="1" w:color="000000"/>
        </w:pBdr>
        <w:rPr>
          <w:rFonts w:ascii="Arial" w:hAnsi="Arial" w:cs="Arial"/>
          <w:b/>
          <w:sz w:val="20"/>
        </w:rPr>
      </w:pPr>
      <w:r>
        <w:rPr>
          <w:rFonts w:cs="Arial" w:ascii="Arial" w:hAnsi="Arial"/>
          <w:b/>
          <w:sz w:val="20"/>
        </w:rPr>
        <w:t>TAX MATTERS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Tax gain or loss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Character (i.e., ordinary of capital) of tax gain or loss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Current tax cash outlay</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Tax indemnities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Transaction taxes</w:t>
      </w:r>
    </w:p>
    <w:p>
      <w:pPr>
        <w:pStyle w:val="Normal"/>
        <w:rPr>
          <w:rFonts w:ascii="Arial" w:hAnsi="Arial" w:cs="Arial"/>
          <w:b/>
          <w:sz w:val="20"/>
          <w:szCs w:val="20"/>
        </w:rPr>
      </w:pPr>
      <w:r>
        <w:rPr>
          <w:rFonts w:cs="Arial" w:ascii="Arial" w:hAnsi="Arial"/>
          <w:b/>
          <w:sz w:val="20"/>
          <w:szCs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numPr>
          <w:ilvl w:val="0"/>
          <w:numId w:val="4"/>
        </w:numPr>
        <w:rPr>
          <w:rFonts w:ascii="Arial" w:hAnsi="Arial" w:cs="Arial"/>
          <w:bCs/>
          <w:sz w:val="20"/>
        </w:rPr>
      </w:pPr>
      <w:r>
        <w:rPr>
          <w:rFonts w:cs="Arial" w:ascii="Arial" w:hAnsi="Arial"/>
          <w:bCs/>
          <w:sz w:val="20"/>
        </w:rPr>
        <w:t>Creditors Committee Advisor’s Review</w:t>
      </w:r>
    </w:p>
    <w:p>
      <w:pPr>
        <w:pStyle w:val="Normal"/>
        <w:numPr>
          <w:ilvl w:val="0"/>
          <w:numId w:val="4"/>
        </w:numPr>
        <w:rPr>
          <w:rFonts w:ascii="Arial" w:hAnsi="Arial" w:cs="Arial"/>
          <w:bCs/>
          <w:sz w:val="20"/>
        </w:rPr>
      </w:pPr>
      <w:r>
        <w:rPr>
          <w:rFonts w:cs="Arial" w:ascii="Arial" w:hAnsi="Arial"/>
          <w:bCs/>
          <w:sz w:val="20"/>
        </w:rPr>
        <w:t>Creditors Committee/Bankruptcy Court Approval</w:t>
      </w:r>
    </w:p>
    <w:p>
      <w:pPr>
        <w:pStyle w:val="Normal"/>
        <w:numPr>
          <w:ilvl w:val="0"/>
          <w:numId w:val="4"/>
        </w:numPr>
        <w:rPr>
          <w:rFonts w:ascii="Arial" w:hAnsi="Arial" w:cs="Arial"/>
          <w:bCs/>
          <w:sz w:val="20"/>
        </w:rPr>
      </w:pPr>
      <w:r>
        <w:rPr>
          <w:rFonts w:cs="Arial" w:ascii="Arial" w:hAnsi="Arial"/>
          <w:bCs/>
          <w:sz w:val="20"/>
        </w:rPr>
        <w:t>Other Approvals</w:t>
      </w:r>
    </w:p>
    <w:p>
      <w:pPr>
        <w:pStyle w:val="Normal"/>
        <w:numPr>
          <w:ilvl w:val="0"/>
          <w:numId w:val="4"/>
        </w:numPr>
        <w:rPr>
          <w:rFonts w:ascii="Arial" w:hAnsi="Arial" w:cs="Arial"/>
          <w:b/>
          <w:sz w:val="20"/>
        </w:rPr>
      </w:pPr>
      <w:r>
        <w:rPr>
          <w:rFonts w:cs="Arial" w:ascii="Arial" w:hAnsi="Arial"/>
          <w:bCs/>
          <w:sz w:val="20"/>
        </w:rPr>
        <w:t>Other</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POST-CLOSING ENRON OBLIGATIONS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Heading2"/>
        <w:pBdr>
          <w:top w:val="single" w:sz="8" w:space="2" w:color="000000"/>
        </w:pBdr>
        <w:ind w:hanging="0" w:start="0"/>
        <w:rPr>
          <w:rFonts w:ascii="Arial" w:hAnsi="Arial" w:cs="Arial"/>
          <w:i w:val="false"/>
          <w:i w:val="false"/>
          <w:iCs/>
        </w:rPr>
      </w:pPr>
      <w:r>
        <w:rPr>
          <w:rFonts w:cs="Arial" w:ascii="Arial" w:hAnsi="Arial"/>
          <w:i w:val="false"/>
          <w:iCs/>
        </w:rPr>
        <w:t>OTHER RAC COMMENTS</w:t>
      </w:r>
    </w:p>
    <w:p>
      <w:pPr>
        <w:pStyle w:val="Normal"/>
        <w:rPr>
          <w:rFonts w:ascii="Arial" w:hAnsi="Arial" w:cs="Arial"/>
          <w:i/>
          <w:i/>
          <w:iCs/>
        </w:rPr>
      </w:pPr>
      <w:r>
        <w:rPr>
          <w:rFonts w:cs="Arial" w:ascii="Arial" w:hAnsi="Arial"/>
          <w:i/>
          <w:iCs/>
        </w:rPr>
      </w:r>
    </w:p>
    <w:p>
      <w:pPr>
        <w:pStyle w:val="Normal"/>
        <w:rPr/>
      </w:pPr>
      <w:r>
        <w:rPr/>
      </w:r>
    </w:p>
    <w:p>
      <w:pPr>
        <w:pStyle w:val="Normal"/>
        <w:rPr/>
      </w:pPr>
      <w:r>
        <w:rPr/>
      </w:r>
      <w:r>
        <w:br w:type="page"/>
      </w:r>
    </w:p>
    <w:p>
      <w:pPr>
        <w:pStyle w:val="Heading2"/>
        <w:pBdr>
          <w:top w:val="single" w:sz="4" w:space="1" w:color="000000"/>
        </w:pBdr>
        <w:ind w:hanging="0" w:start="0"/>
        <w:rPr>
          <w:rFonts w:ascii="Arial" w:hAnsi="Arial" w:cs="Arial"/>
          <w:i w:val="false"/>
          <w:i w:val="false"/>
          <w:iCs/>
        </w:rPr>
      </w:pPr>
      <w:r>
        <w:rPr>
          <w:rFonts w:cs="Arial" w:ascii="Arial" w:hAnsi="Arial"/>
          <w:i w:val="false"/>
          <w:iCs/>
        </w:rPr>
        <w:t>KEY INTERNAL / OUTSIDE PARTIES INVOLVED</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i/>
          <w:i/>
          <w:iCs/>
          <w:sz w:val="20"/>
        </w:rPr>
      </w:pPr>
      <w:r>
        <w:rPr>
          <w:rFonts w:cs="Arial" w:ascii="Arial" w:hAnsi="Arial"/>
          <w:i/>
          <w:iCs/>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t>Internal Counsel:</w:t>
        <w:tab/>
        <w:tab/>
        <w:t>Primary_______________</w:t>
        <w:tab/>
        <w:t>Secondary_____________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Outside Counsel:</w:t>
        <w:tab/>
        <w:tab/>
        <w:t>Firm  _________________</w:t>
        <w:tab/>
        <w:t>Lead__________________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 xml:space="preserve">Blackstone Group:  </w:t>
        <w:tab/>
        <w:tab/>
        <w:t>Lead _________________</w:t>
      </w:r>
    </w:p>
    <w:p>
      <w:pPr>
        <w:pStyle w:val="Normal"/>
        <w:ind w:start="360" w:end="0"/>
        <w:rPr>
          <w:rFonts w:ascii="Arial" w:hAnsi="Arial" w:cs="Arial"/>
        </w:rPr>
      </w:pPr>
      <w:r>
        <w:rPr>
          <w:rFonts w:cs="Arial" w:ascii="Arial" w:hAnsi="Arial"/>
          <w:color w:val="000000"/>
          <w:sz w:val="20"/>
        </w:rPr>
        <w:t xml:space="preserve">Bachelder &amp; Partners:  </w:t>
        <w:tab/>
        <w:t>Lead _________________</w:t>
      </w:r>
      <w:r>
        <w:br w:type="page"/>
      </w:r>
    </w:p>
    <w:p>
      <w:pPr>
        <w:pStyle w:val="Header"/>
        <w:widowControl/>
        <w:tabs>
          <w:tab w:val="clear" w:pos="4320"/>
          <w:tab w:val="clear" w:pos="8640"/>
        </w:tabs>
        <w:rPr>
          <w:rFonts w:ascii="Arial" w:hAnsi="Arial" w:cs="Arial"/>
          <w:szCs w:val="24"/>
        </w:rPr>
      </w:pPr>
      <w:r>
        <w:rPr>
          <w:rFonts w:cs="Arial" w:ascii="Arial" w:hAnsi="Arial"/>
          <w:szCs w:val="24"/>
        </w:rPr>
      </w:r>
    </w:p>
    <w:tbl>
      <w:tblPr>
        <w:tblW w:w="9648" w:type="dxa"/>
        <w:jc w:val="start"/>
        <w:tblInd w:w="0" w:type="dxa"/>
        <w:tblLayout w:type="fixed"/>
        <w:tblCellMar>
          <w:top w:w="0" w:type="dxa"/>
          <w:start w:w="108" w:type="dxa"/>
          <w:bottom w:w="0" w:type="dxa"/>
          <w:end w:w="108" w:type="dxa"/>
        </w:tblCellMar>
      </w:tblPr>
      <w:tblGrid>
        <w:gridCol w:w="2662"/>
        <w:gridCol w:w="239"/>
        <w:gridCol w:w="2371"/>
        <w:gridCol w:w="239"/>
        <w:gridCol w:w="2281"/>
        <w:gridCol w:w="239"/>
        <w:gridCol w:w="1617"/>
      </w:tblGrid>
      <w:tr>
        <w:trPr>
          <w:trHeight w:val="405" w:hRule="atLeast"/>
        </w:trPr>
        <w:tc>
          <w:tcPr>
            <w:tcW w:w="266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37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28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61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662"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Originator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pacing w:before="120" w:after="0"/>
              <w:rPr>
                <w:rFonts w:ascii="Arial" w:hAnsi="Arial" w:eastAsia="Arial" w:cs="Arial"/>
                <w:sz w:val="20"/>
              </w:rPr>
            </w:pPr>
            <w:r>
              <w:rPr>
                <w:rFonts w:eastAsia="Arial" w:cs="Arial" w:ascii="Arial" w:hAnsi="Arial"/>
                <w:sz w:val="20"/>
              </w:rPr>
              <w:t xml:space="preserv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 xml:space="preserve">RAC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Corporate Development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Office of the CEO</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Heading2"/>
        <w:pBdr>
          <w:top w:val="single" w:sz="8" w:space="1" w:color="000000"/>
        </w:pBdr>
        <w:ind w:hanging="0" w:start="0"/>
        <w:rPr>
          <w:rFonts w:ascii="Arial" w:hAnsi="Arial" w:cs="Arial"/>
          <w:i w:val="false"/>
          <w:i w:val="false"/>
          <w:iCs/>
        </w:rPr>
      </w:pPr>
      <w:r>
        <w:rPr>
          <w:rFonts w:cs="Arial" w:ascii="Arial" w:hAnsi="Arial"/>
          <w:i w:val="false"/>
          <w:iCs/>
        </w:rPr>
        <w:t>ATTACHMENT:  INFORMATION FOR LEGAL DOCUMENTATION PREPARATION</w:t>
      </w:r>
    </w:p>
    <w:p>
      <w:pPr>
        <w:pStyle w:val="Normal"/>
        <w:rPr>
          <w:rFonts w:ascii="Arial" w:hAnsi="Arial" w:cs="Arial"/>
          <w:b/>
          <w:i/>
          <w:i/>
          <w:iCs/>
        </w:rPr>
      </w:pPr>
      <w:r>
        <w:rPr>
          <w:rFonts w:cs="Arial" w:ascii="Arial" w:hAnsi="Arial"/>
          <w:b/>
          <w:i/>
          <w:iCs/>
        </w:rPr>
      </w:r>
    </w:p>
    <w:p>
      <w:pPr>
        <w:pStyle w:val="BodyText"/>
        <w:rPr>
          <w:rFonts w:ascii="Arial" w:hAnsi="Arial" w:cs="Arial"/>
          <w:sz w:val="20"/>
        </w:rPr>
      </w:pPr>
      <w:r>
        <w:rPr>
          <w:rFonts w:cs="Arial" w:ascii="Arial" w:hAnsi="Arial"/>
          <w:sz w:val="20"/>
        </w:rPr>
        <w:t>The following text is illustrative of the type of information that is included in a typical request to interested parties for consent to the proposed transaction.  Please fill in the information to the extent possible for review with both In-House Counsel and Outside Counsel.</w:t>
      </w:r>
    </w:p>
    <w:p>
      <w:pPr>
        <w:pStyle w:val="Normal"/>
        <w:spacing w:lineRule="atLeast" w:line="240"/>
        <w:rPr>
          <w:rFonts w:ascii="Arial" w:hAnsi="Arial" w:cs="Arial"/>
          <w:color w:val="000000"/>
          <w:sz w:val="20"/>
        </w:rPr>
      </w:pPr>
      <w:r>
        <w:rPr>
          <w:rFonts w:cs="Arial" w:ascii="Arial" w:hAnsi="Arial"/>
          <w:color w:val="000000"/>
          <w:sz w:val="20"/>
        </w:rPr>
      </w:r>
    </w:p>
    <w:p>
      <w:pPr>
        <w:pStyle w:val="Normal"/>
        <w:numPr>
          <w:ilvl w:val="0"/>
          <w:numId w:val="2"/>
        </w:numPr>
        <w:spacing w:lineRule="atLeast" w:line="240"/>
        <w:rPr>
          <w:rFonts w:ascii="Arial" w:hAnsi="Arial" w:cs="Arial"/>
          <w:color w:val="000000"/>
          <w:sz w:val="20"/>
        </w:rPr>
      </w:pPr>
      <w:r>
        <w:rPr>
          <w:rFonts w:cs="Arial" w:ascii="Arial" w:hAnsi="Arial"/>
          <w:color w:val="000000"/>
          <w:sz w:val="20"/>
        </w:rPr>
        <w:t>Pursuant to the proposed transaction between __________________________ (the “Enron Entities”) and ________________________________ (the “Third Parties”), the Enron Entities will [insert short description of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Attached as Exhibits A, B, C, etc. are copies of the [insert major legal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major terms of the proposed transaction are:  [insert principal terms of transaction, such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in the Best Interests of the Creditors because [_______________________].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the best use of the Enron Entities’ estates’ property because:[insert reasons, i.e., Enron would have to forfeit value if it doesn't enter into the deal, the assets are not part of Enron’s core business and need to be disposed of, the non-Enron entities are in a unique position to maximize the value of the assets at  issue,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Prior to entering into the proposed transaction, Enron reviewed its reasonable alternatives for dealing with the assets at issue.  Enron determined the proposed transaction is best because [insert reasons].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Prior to entering into the proposed transaction, Enron undertook the following steps to maximize the value of the assets:</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turboDASHtemplate_V3.99.doc</w:t>
          </w:r>
          <w:r>
            <w:rPr>
              <w:sz w:val="16"/>
              <w:b/>
              <w:rFonts w:cs="Arial" w:ascii="Arial" w:hAnsi="Arial"/>
            </w:rPr>
            <w:fldChar w:fldCharType="end"/>
          </w:r>
          <w:r>
            <w:rPr>
              <w:rFonts w:cs="Arial" w:ascii="Arial" w:hAnsi="Arial"/>
              <w:b/>
              <w:sz w:val="16"/>
            </w:rPr>
            <w:t>8</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St25z0">
    <w:name w:val="WW8NumSt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2002-02-20T14:54:00Z</dcterms:created>
  <dc:creator>kjolly</dc:creator>
  <dc:description>V3.3
Updated to add filename to headers
</dc:description>
  <dc:language>en-CA</dc:language>
  <cp:lastModifiedBy>ssullo</cp:lastModifiedBy>
  <cp:lastPrinted>2002-01-28T13:31:00Z</cp:lastPrinted>
  <dcterms:modified xsi:type="dcterms:W3CDTF">2002-02-20T14:56:00Z</dcterms:modified>
  <cp:revision>9</cp:revision>
  <dc:subject/>
  <dc:title>ENRON RISK ASSESSMENT AND CONTROL</dc:title>
</cp:coreProperties>
</file>