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8630" w:leader="dot"/>
            </w:tabs>
            <w:spacing w:before="120" w:after="120"/>
            <w:rPr>
              <w:b w:val="false"/>
              <w:bCs w:val="false"/>
              <w:caps w:val="false"/>
              <w:smallCaps w:val="false"/>
              <w:lang w:val="en-CA" w:eastAsia="en-CA"/>
            </w:rPr>
          </w:pPr>
          <w:r>
            <w:fldChar w:fldCharType="begin"/>
          </w:r>
          <w:r>
            <w:rPr>
              <w:rStyle w:val="IndexLink"/>
              <w:sz w:val="28"/>
              <w:lang w:val="en-CA" w:eastAsia="en-CA"/>
            </w:rPr>
            <w:instrText xml:space="preserve"> TOC \o "1-1" \h \z </w:instrText>
          </w:r>
          <w:r>
            <w:rPr>
              <w:rStyle w:val="IndexLink"/>
              <w:sz w:val="28"/>
              <w:lang w:val="en-CA" w:eastAsia="en-CA"/>
            </w:rPr>
            <w:fldChar w:fldCharType="separate"/>
          </w:r>
          <w:hyperlink w:anchor="__RefHeading___Toc515350153">
            <w:r>
              <w:rPr>
                <w:rStyle w:val="IndexLink"/>
                <w:sz w:val="28"/>
                <w:lang w:val="en-CA" w:eastAsia="en-CA"/>
              </w:rPr>
              <w:t>How To Log-In</w:t>
            </w:r>
            <w:r>
              <w:rPr>
                <w:rStyle w:val="IndexLink"/>
                <w:lang w:val="en-CA" w:eastAsia="en-CA"/>
              </w:rPr>
              <w:tab/>
              <w:t>2</w:t>
            </w:r>
          </w:hyperlink>
        </w:p>
        <w:p>
          <w:pPr>
            <w:pStyle w:val="TOC1"/>
            <w:tabs>
              <w:tab w:val="clear" w:pos="720"/>
              <w:tab w:val="right" w:pos="8630" w:leader="dot"/>
            </w:tabs>
            <w:rPr>
              <w:b w:val="false"/>
              <w:bCs w:val="false"/>
              <w:caps w:val="false"/>
              <w:smallCaps w:val="false"/>
              <w:lang w:val="en-CA" w:eastAsia="en-CA"/>
            </w:rPr>
          </w:pPr>
          <w:hyperlink w:anchor="__RefHeading___Toc515350154">
            <w:r>
              <w:rPr>
                <w:rStyle w:val="IndexLink"/>
                <w:sz w:val="28"/>
                <w:lang w:val="en-CA" w:eastAsia="en-CA"/>
              </w:rPr>
              <w:t>How To Check the System Connection</w:t>
            </w:r>
            <w:r>
              <w:rPr>
                <w:rStyle w:val="IndexLink"/>
                <w:lang w:val="en-CA" w:eastAsia="en-CA"/>
              </w:rPr>
              <w:tab/>
              <w:t>2</w:t>
            </w:r>
          </w:hyperlink>
        </w:p>
        <w:p>
          <w:pPr>
            <w:pStyle w:val="TOC1"/>
            <w:tabs>
              <w:tab w:val="clear" w:pos="720"/>
              <w:tab w:val="right" w:pos="8630" w:leader="dot"/>
            </w:tabs>
            <w:rPr>
              <w:b w:val="false"/>
              <w:bCs w:val="false"/>
              <w:caps w:val="false"/>
              <w:smallCaps w:val="false"/>
              <w:lang w:val="en-CA" w:eastAsia="en-CA"/>
            </w:rPr>
          </w:pPr>
          <w:hyperlink w:anchor="__RefHeading___Toc515350155">
            <w:r>
              <w:rPr>
                <w:rStyle w:val="IndexLink"/>
                <w:sz w:val="28"/>
                <w:lang w:val="en-CA" w:eastAsia="en-CA"/>
              </w:rPr>
              <w:t>How To Set A New Password</w:t>
            </w:r>
            <w:r>
              <w:rPr>
                <w:rStyle w:val="IndexLink"/>
                <w:lang w:val="en-CA" w:eastAsia="en-CA"/>
              </w:rPr>
              <w:tab/>
              <w:t>2</w:t>
            </w:r>
          </w:hyperlink>
        </w:p>
        <w:p>
          <w:pPr>
            <w:pStyle w:val="TOC1"/>
            <w:tabs>
              <w:tab w:val="clear" w:pos="720"/>
              <w:tab w:val="right" w:pos="8630" w:leader="dot"/>
            </w:tabs>
            <w:rPr>
              <w:b w:val="false"/>
              <w:bCs w:val="false"/>
              <w:caps w:val="false"/>
              <w:smallCaps w:val="false"/>
              <w:lang w:val="en-CA" w:eastAsia="en-CA"/>
            </w:rPr>
          </w:pPr>
          <w:hyperlink w:anchor="__RefHeading___Toc515350156">
            <w:r>
              <w:rPr>
                <w:rStyle w:val="IndexLink"/>
                <w:sz w:val="28"/>
                <w:lang w:val="en-CA" w:eastAsia="en-CA"/>
              </w:rPr>
              <w:t>How To Use Chat</w:t>
            </w:r>
            <w:r>
              <w:rPr>
                <w:rStyle w:val="IndexLink"/>
                <w:lang w:val="en-CA" w:eastAsia="en-CA"/>
              </w:rPr>
              <w:tab/>
              <w:t>2</w:t>
            </w:r>
          </w:hyperlink>
        </w:p>
        <w:p>
          <w:pPr>
            <w:pStyle w:val="TOC1"/>
            <w:tabs>
              <w:tab w:val="clear" w:pos="720"/>
              <w:tab w:val="right" w:pos="8630" w:leader="dot"/>
            </w:tabs>
            <w:rPr>
              <w:b w:val="false"/>
              <w:bCs w:val="false"/>
              <w:caps w:val="false"/>
              <w:smallCaps w:val="false"/>
              <w:lang w:val="en-CA" w:eastAsia="en-CA"/>
            </w:rPr>
          </w:pPr>
          <w:hyperlink w:anchor="__RefHeading___Toc515350157">
            <w:r>
              <w:rPr>
                <w:rStyle w:val="IndexLink"/>
                <w:sz w:val="28"/>
                <w:lang w:val="en-CA" w:eastAsia="en-CA"/>
              </w:rPr>
              <w:t>How to Use the Help Desk Function</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15350158">
            <w:r>
              <w:rPr>
                <w:rStyle w:val="IndexLink"/>
                <w:sz w:val="28"/>
                <w:lang w:val="en-CA" w:eastAsia="en-CA"/>
              </w:rPr>
              <w:t>How To Find Legal Product Descriptions</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15350159">
            <w:r>
              <w:rPr>
                <w:rStyle w:val="IndexLink"/>
                <w:sz w:val="28"/>
                <w:lang w:val="en-CA" w:eastAsia="en-CA"/>
              </w:rPr>
              <w:t>How To Select A Commodity</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15350160">
            <w:r>
              <w:rPr>
                <w:rStyle w:val="IndexLink"/>
                <w:sz w:val="28"/>
                <w:lang w:val="en-CA" w:eastAsia="en-CA"/>
              </w:rPr>
              <w:t>How To Set Your Filters and Maximize Your Page</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15350161">
            <w:r>
              <w:rPr>
                <w:rStyle w:val="IndexLink"/>
                <w:sz w:val="28"/>
                <w:lang w:val="en-CA" w:eastAsia="en-CA"/>
              </w:rPr>
              <w:t>How To Set Your User Preferences</w:t>
            </w:r>
            <w:r>
              <w:rPr>
                <w:rStyle w:val="IndexLink"/>
                <w:lang w:val="en-CA" w:eastAsia="en-CA"/>
              </w:rPr>
              <w:tab/>
              <w:t>4</w:t>
            </w:r>
          </w:hyperlink>
        </w:p>
        <w:p>
          <w:pPr>
            <w:pStyle w:val="TOC1"/>
            <w:tabs>
              <w:tab w:val="clear" w:pos="720"/>
              <w:tab w:val="right" w:pos="8630" w:leader="dot"/>
            </w:tabs>
            <w:rPr>
              <w:b w:val="false"/>
              <w:bCs w:val="false"/>
              <w:caps w:val="false"/>
              <w:smallCaps w:val="false"/>
              <w:lang w:val="en-CA" w:eastAsia="en-CA"/>
            </w:rPr>
          </w:pPr>
          <w:hyperlink w:anchor="__RefHeading___Toc515350162">
            <w:r>
              <w:rPr>
                <w:rStyle w:val="IndexLink"/>
                <w:sz w:val="28"/>
                <w:lang w:val="en-CA" w:eastAsia="en-CA"/>
              </w:rPr>
              <w:t>How To Read Your Market and Ticker Grids</w:t>
            </w:r>
            <w:r>
              <w:rPr>
                <w:rStyle w:val="IndexLink"/>
                <w:lang w:val="en-CA" w:eastAsia="en-CA"/>
              </w:rPr>
              <w:tab/>
              <w:t>4</w:t>
            </w:r>
          </w:hyperlink>
        </w:p>
        <w:p>
          <w:pPr>
            <w:pStyle w:val="TOC1"/>
            <w:tabs>
              <w:tab w:val="clear" w:pos="720"/>
              <w:tab w:val="right" w:pos="8630" w:leader="dot"/>
            </w:tabs>
            <w:rPr>
              <w:b w:val="false"/>
              <w:bCs w:val="false"/>
              <w:caps w:val="false"/>
              <w:smallCaps w:val="false"/>
              <w:lang w:val="en-CA" w:eastAsia="en-CA"/>
            </w:rPr>
          </w:pPr>
          <w:hyperlink w:anchor="__RefHeading___Toc515350163">
            <w:r>
              <w:rPr>
                <w:rStyle w:val="IndexLink"/>
                <w:sz w:val="28"/>
                <w:lang w:val="en-CA" w:eastAsia="en-CA"/>
              </w:rPr>
              <w:t>How To View Market Depth</w:t>
            </w:r>
            <w:r>
              <w:rPr>
                <w:rStyle w:val="IndexLink"/>
                <w:lang w:val="en-CA" w:eastAsia="en-CA"/>
              </w:rPr>
              <w:tab/>
              <w:t>5</w:t>
            </w:r>
          </w:hyperlink>
        </w:p>
        <w:p>
          <w:pPr>
            <w:pStyle w:val="TOC1"/>
            <w:tabs>
              <w:tab w:val="clear" w:pos="720"/>
              <w:tab w:val="right" w:pos="8630" w:leader="dot"/>
            </w:tabs>
            <w:rPr>
              <w:b w:val="false"/>
              <w:bCs w:val="false"/>
              <w:caps w:val="false"/>
              <w:smallCaps w:val="false"/>
              <w:lang w:val="en-CA" w:eastAsia="en-CA"/>
            </w:rPr>
          </w:pPr>
          <w:hyperlink w:anchor="__RefHeading___Toc515350164">
            <w:r>
              <w:rPr>
                <w:rStyle w:val="IndexLink"/>
                <w:sz w:val="28"/>
                <w:lang w:val="en-CA" w:eastAsia="en-CA"/>
              </w:rPr>
              <w:t>How To Follow Market Momentum</w:t>
            </w:r>
            <w:r>
              <w:rPr>
                <w:rStyle w:val="IndexLink"/>
                <w:lang w:val="en-CA" w:eastAsia="en-CA"/>
              </w:rPr>
              <w:tab/>
              <w:t>6</w:t>
            </w:r>
          </w:hyperlink>
        </w:p>
        <w:p>
          <w:pPr>
            <w:pStyle w:val="TOC1"/>
            <w:tabs>
              <w:tab w:val="clear" w:pos="720"/>
              <w:tab w:val="right" w:pos="8630" w:leader="dot"/>
            </w:tabs>
            <w:rPr>
              <w:b w:val="false"/>
              <w:bCs w:val="false"/>
              <w:caps w:val="false"/>
              <w:smallCaps w:val="false"/>
              <w:lang w:val="en-CA" w:eastAsia="en-CA"/>
            </w:rPr>
          </w:pPr>
          <w:hyperlink w:anchor="__RefHeading___Toc515350165">
            <w:r>
              <w:rPr>
                <w:rStyle w:val="IndexLink"/>
                <w:sz w:val="28"/>
                <w:lang w:val="en-CA" w:eastAsia="en-CA"/>
              </w:rPr>
              <w:t>How To Start A New Market</w:t>
            </w:r>
            <w:r>
              <w:rPr>
                <w:rStyle w:val="IndexLink"/>
                <w:lang w:val="en-CA" w:eastAsia="en-CA"/>
              </w:rPr>
              <w:tab/>
              <w:t>6</w:t>
            </w:r>
          </w:hyperlink>
        </w:p>
        <w:p>
          <w:pPr>
            <w:pStyle w:val="TOC1"/>
            <w:tabs>
              <w:tab w:val="clear" w:pos="720"/>
              <w:tab w:val="right" w:pos="8630" w:leader="dot"/>
            </w:tabs>
            <w:rPr>
              <w:b w:val="false"/>
              <w:bCs w:val="false"/>
              <w:caps w:val="false"/>
              <w:smallCaps w:val="false"/>
              <w:lang w:val="en-CA" w:eastAsia="en-CA"/>
            </w:rPr>
          </w:pPr>
          <w:hyperlink w:anchor="__RefHeading___Toc515350166">
            <w:r>
              <w:rPr>
                <w:rStyle w:val="IndexLink"/>
                <w:sz w:val="28"/>
                <w:lang w:val="en-CA" w:eastAsia="en-CA"/>
              </w:rPr>
              <w:t>How To Execute Trades</w:t>
            </w:r>
            <w:r>
              <w:rPr>
                <w:rStyle w:val="IndexLink"/>
                <w:lang w:val="en-CA" w:eastAsia="en-CA"/>
              </w:rPr>
              <w:tab/>
              <w:t>7</w:t>
            </w:r>
          </w:hyperlink>
        </w:p>
        <w:p>
          <w:pPr>
            <w:pStyle w:val="TOC1"/>
            <w:tabs>
              <w:tab w:val="clear" w:pos="720"/>
              <w:tab w:val="right" w:pos="8630" w:leader="dot"/>
            </w:tabs>
            <w:rPr>
              <w:b w:val="false"/>
              <w:bCs w:val="false"/>
              <w:caps w:val="false"/>
              <w:smallCaps w:val="false"/>
              <w:lang w:val="en-CA" w:eastAsia="en-CA"/>
            </w:rPr>
          </w:pPr>
          <w:hyperlink w:anchor="__RefHeading___Toc515350167">
            <w:r>
              <w:rPr>
                <w:rStyle w:val="IndexLink"/>
                <w:sz w:val="28"/>
                <w:lang w:val="en-CA" w:eastAsia="en-CA"/>
              </w:rPr>
              <w:t>How To Add a Date</w:t>
            </w:r>
            <w:r>
              <w:rPr>
                <w:rStyle w:val="IndexLink"/>
                <w:lang w:val="en-CA" w:eastAsia="en-CA"/>
              </w:rPr>
              <w:tab/>
              <w:t>7</w:t>
            </w:r>
          </w:hyperlink>
        </w:p>
        <w:p>
          <w:pPr>
            <w:pStyle w:val="TOC1"/>
            <w:tabs>
              <w:tab w:val="clear" w:pos="720"/>
              <w:tab w:val="right" w:pos="8630" w:leader="dot"/>
            </w:tabs>
            <w:rPr>
              <w:b w:val="false"/>
              <w:bCs w:val="false"/>
              <w:caps w:val="false"/>
              <w:smallCaps w:val="false"/>
              <w:lang w:val="en-CA" w:eastAsia="en-CA"/>
            </w:rPr>
          </w:pPr>
          <w:hyperlink w:anchor="__RefHeading___Toc515350168">
            <w:r>
              <w:rPr>
                <w:rStyle w:val="IndexLink"/>
                <w:sz w:val="28"/>
                <w:lang w:val="en-CA" w:eastAsia="en-CA"/>
              </w:rPr>
              <w:t>How To Use End of Session (EOS)</w:t>
            </w:r>
            <w:r>
              <w:rPr>
                <w:rStyle w:val="IndexLink"/>
                <w:lang w:val="en-CA" w:eastAsia="en-CA"/>
              </w:rPr>
              <w:tab/>
              <w:t>7</w:t>
            </w:r>
          </w:hyperlink>
        </w:p>
        <w:p>
          <w:pPr>
            <w:pStyle w:val="TOC1"/>
            <w:tabs>
              <w:tab w:val="clear" w:pos="720"/>
              <w:tab w:val="right" w:pos="8630" w:leader="dot"/>
            </w:tabs>
            <w:rPr>
              <w:b w:val="false"/>
              <w:bCs w:val="false"/>
              <w:caps w:val="false"/>
              <w:smallCaps w:val="false"/>
              <w:lang w:val="en-CA" w:eastAsia="en-CA"/>
            </w:rPr>
          </w:pPr>
          <w:hyperlink w:anchor="__RefHeading___Toc515350169">
            <w:r>
              <w:rPr>
                <w:rStyle w:val="IndexLink"/>
                <w:sz w:val="28"/>
                <w:lang w:val="en-CA" w:eastAsia="en-CA"/>
              </w:rPr>
              <w:t>How To Negotiate In Existing Markets</w:t>
            </w:r>
            <w:r>
              <w:rPr>
                <w:rStyle w:val="IndexLink"/>
                <w:lang w:val="en-CA" w:eastAsia="en-CA"/>
              </w:rPr>
              <w:tab/>
              <w:t>8</w:t>
            </w:r>
          </w:hyperlink>
        </w:p>
        <w:p>
          <w:pPr>
            <w:pStyle w:val="TOC1"/>
            <w:tabs>
              <w:tab w:val="clear" w:pos="720"/>
              <w:tab w:val="right" w:pos="8630" w:leader="dot"/>
            </w:tabs>
            <w:rPr>
              <w:b w:val="false"/>
              <w:bCs w:val="false"/>
              <w:caps w:val="false"/>
              <w:smallCaps w:val="false"/>
              <w:lang w:val="en-CA" w:eastAsia="en-CA"/>
            </w:rPr>
          </w:pPr>
          <w:hyperlink w:anchor="__RefHeading___Toc515350170">
            <w:r>
              <w:rPr>
                <w:rStyle w:val="IndexLink"/>
                <w:sz w:val="28"/>
                <w:lang w:val="en-CA" w:eastAsia="en-CA"/>
              </w:rPr>
              <w:t>How Do I Know That I Have Participated In A Trade</w:t>
            </w:r>
            <w:r>
              <w:rPr>
                <w:rStyle w:val="IndexLink"/>
                <w:lang w:val="en-CA" w:eastAsia="en-CA"/>
              </w:rPr>
              <w:tab/>
              <w:t>8</w:t>
            </w:r>
          </w:hyperlink>
        </w:p>
        <w:p>
          <w:pPr>
            <w:pStyle w:val="TOC1"/>
            <w:tabs>
              <w:tab w:val="clear" w:pos="720"/>
              <w:tab w:val="right" w:pos="8630" w:leader="dot"/>
            </w:tabs>
            <w:rPr>
              <w:b w:val="false"/>
              <w:bCs w:val="false"/>
              <w:caps w:val="false"/>
              <w:smallCaps w:val="false"/>
              <w:lang w:val="en-CA" w:eastAsia="en-CA"/>
            </w:rPr>
          </w:pPr>
          <w:hyperlink w:anchor="__RefHeading___Toc515350171">
            <w:r>
              <w:rPr>
                <w:rStyle w:val="IndexLink"/>
                <w:sz w:val="28"/>
                <w:lang w:val="en-CA" w:eastAsia="en-CA"/>
              </w:rPr>
              <w:t>How To Check Order History and Deal History</w:t>
            </w:r>
            <w:r>
              <w:rPr>
                <w:rStyle w:val="IndexLink"/>
                <w:lang w:val="en-CA" w:eastAsia="en-CA"/>
              </w:rPr>
              <w:tab/>
              <w:t>9</w:t>
            </w:r>
          </w:hyperlink>
        </w:p>
        <w:p>
          <w:pPr>
            <w:pStyle w:val="TOC1"/>
            <w:tabs>
              <w:tab w:val="clear" w:pos="720"/>
              <w:tab w:val="right" w:pos="8630" w:leader="dot"/>
            </w:tabs>
            <w:rPr>
              <w:lang w:val="en-CA" w:eastAsia="en-CA"/>
            </w:rPr>
          </w:pPr>
          <w:hyperlink w:anchor="__RefHeading___Toc515350172">
            <w:r>
              <w:rPr>
                <w:rStyle w:val="IndexLink"/>
                <w:b w:val="false"/>
                <w:bCs w:val="false"/>
                <w:caps w:val="false"/>
                <w:smallCaps w:val="false"/>
                <w:sz w:val="28"/>
                <w:lang w:val="en-CA" w:eastAsia="en-CA"/>
              </w:rPr>
              <w:t>FAST ACTION TABS</w:t>
            </w:r>
            <w:r>
              <w:rPr>
                <w:rStyle w:val="IndexLink"/>
                <w:b w:val="false"/>
                <w:bCs w:val="false"/>
                <w:caps w:val="false"/>
                <w:smallCaps w:val="false"/>
                <w:lang w:val="en-CA" w:eastAsia="en-CA"/>
              </w:rPr>
              <w:tab/>
              <w:t>9</w:t>
            </w:r>
          </w:hyperlink>
          <w:r>
            <w:rPr>
              <w:rStyle w:val="IndexLink"/>
              <w:smallCaps w:val="false"/>
              <w:caps w:val="false"/>
              <w:b w:val="false"/>
              <w:bCs w:val="false"/>
              <w:lang w:val="en-CA" w:eastAsia="en-CA"/>
            </w:rPr>
            <w:fldChar w:fldCharType="end"/>
          </w:r>
        </w:p>
      </w:sdtContent>
    </w:sdt>
    <w:p>
      <w:pPr>
        <w:pStyle w:val="Normal"/>
        <w:rPr>
          <w:b/>
          <w:bCs/>
          <w:caps/>
          <w:lang w:val="en-CA" w:eastAsia="en-CA"/>
        </w:rPr>
      </w:pPr>
      <w:r>
        <w:rPr>
          <w:b/>
          <w:bCs/>
          <w:caps/>
          <w:lang w:val="en-CA"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8"/>
        </w:rPr>
      </w:pPr>
      <w:bookmarkStart w:id="0" w:name="__RefHeading___Toc515350153"/>
      <w:bookmarkEnd w:id="0"/>
      <w:r>
        <w:rPr>
          <w:sz w:val="28"/>
        </w:rPr>
        <w:t>How To Log-In</w:t>
      </w:r>
    </w:p>
    <w:p>
      <w:pPr>
        <w:pStyle w:val="Normal"/>
        <w:rPr>
          <w:sz w:val="28"/>
        </w:rPr>
      </w:pPr>
      <w:r>
        <w:rPr>
          <w:sz w:val="28"/>
        </w:rPr>
      </w:r>
    </w:p>
    <w:p>
      <w:pPr>
        <w:pStyle w:val="Normal"/>
        <w:numPr>
          <w:ilvl w:val="0"/>
          <w:numId w:val="18"/>
        </w:numPr>
        <w:rPr/>
      </w:pPr>
      <w:r>
        <w:rPr/>
        <w:t>Click on Log-In Tab</w:t>
      </w:r>
    </w:p>
    <w:p>
      <w:pPr>
        <w:pStyle w:val="Normal"/>
        <w:numPr>
          <w:ilvl w:val="0"/>
          <w:numId w:val="18"/>
        </w:numPr>
        <w:rPr/>
      </w:pPr>
      <w:r>
        <w:rPr/>
        <w:t>Enter User ID and Password</w:t>
      </w:r>
    </w:p>
    <w:p>
      <w:pPr>
        <w:pStyle w:val="Normal"/>
        <w:numPr>
          <w:ilvl w:val="0"/>
          <w:numId w:val="18"/>
        </w:numPr>
        <w:rPr/>
      </w:pPr>
      <w:r>
        <w:rPr/>
        <w:t>Press Enter</w:t>
      </w:r>
    </w:p>
    <w:p>
      <w:pPr>
        <w:pStyle w:val="Normal"/>
        <w:numPr>
          <w:ilvl w:val="0"/>
          <w:numId w:val="18"/>
        </w:numPr>
        <w:rPr/>
      </w:pPr>
      <w:r>
        <w:rPr/>
        <w:t>Download Controls will appear</w:t>
      </w:r>
    </w:p>
    <w:p>
      <w:pPr>
        <w:pStyle w:val="Normal"/>
        <w:rPr/>
      </w:pPr>
      <w:r>
        <w:rPr/>
      </w:r>
    </w:p>
    <w:p>
      <w:pPr>
        <w:pStyle w:val="Normal"/>
        <w:rPr/>
      </w:pPr>
      <w:r>
        <w:rPr/>
      </w:r>
    </w:p>
    <w:p>
      <w:pPr>
        <w:pStyle w:val="Heading1"/>
        <w:ind w:hanging="0" w:start="0"/>
        <w:rPr>
          <w:sz w:val="28"/>
        </w:rPr>
      </w:pPr>
      <w:bookmarkStart w:id="1" w:name="__RefHeading___Toc515350154"/>
      <w:bookmarkEnd w:id="1"/>
      <w:r>
        <w:rPr>
          <w:sz w:val="28"/>
        </w:rPr>
        <w:t>How To Check the System Connection</w:t>
      </w:r>
    </w:p>
    <w:p>
      <w:pPr>
        <w:pStyle w:val="Heading4"/>
        <w:ind w:hanging="0" w:start="0"/>
        <w:rPr>
          <w:sz w:val="28"/>
        </w:rPr>
      </w:pPr>
      <w:r>
        <w:rPr>
          <w:sz w:val="28"/>
        </w:rPr>
      </w:r>
    </w:p>
    <w:p>
      <w:pPr>
        <w:pStyle w:val="Heading4"/>
        <w:ind w:hanging="0" w:start="0"/>
        <w:rPr>
          <w:b w:val="false"/>
          <w:bCs w:val="false"/>
          <w:sz w:val="24"/>
        </w:rPr>
      </w:pPr>
      <w:r>
        <w:rPr>
          <w:b w:val="false"/>
          <w:bCs w:val="false"/>
          <w:sz w:val="24"/>
        </w:rPr>
        <w:t>The link light, located to the right of the commodity tabs, notifies the User of his current connection status to the server.  The three status lights are as follows:</w:t>
      </w:r>
    </w:p>
    <w:p>
      <w:pPr>
        <w:pStyle w:val="Heading4"/>
        <w:ind w:hanging="0" w:start="0"/>
        <w:rPr>
          <w:b w:val="false"/>
          <w:bCs w:val="false"/>
          <w:sz w:val="24"/>
        </w:rPr>
      </w:pPr>
      <w:r>
        <w:rPr>
          <w:b w:val="false"/>
          <w:bCs w:val="false"/>
          <w:sz w:val="24"/>
        </w:rPr>
      </w:r>
    </w:p>
    <w:p>
      <w:pPr>
        <w:pStyle w:val="Heading4"/>
        <w:numPr>
          <w:ilvl w:val="0"/>
          <w:numId w:val="4"/>
        </w:numPr>
        <w:rPr>
          <w:b w:val="false"/>
          <w:bCs w:val="false"/>
          <w:sz w:val="24"/>
        </w:rPr>
      </w:pPr>
      <w:r>
        <w:rPr>
          <w:color w:val="008000"/>
          <w:sz w:val="24"/>
        </w:rPr>
        <w:t>Green light</w:t>
      </w:r>
      <w:r>
        <w:rPr>
          <w:b w:val="false"/>
          <w:bCs w:val="false"/>
          <w:sz w:val="24"/>
        </w:rPr>
        <w:t xml:space="preserve"> - system is connected and receiving live data from the server.</w:t>
      </w:r>
    </w:p>
    <w:p>
      <w:pPr>
        <w:pStyle w:val="Heading4"/>
        <w:numPr>
          <w:ilvl w:val="0"/>
          <w:numId w:val="4"/>
        </w:numPr>
        <w:rPr>
          <w:b w:val="false"/>
          <w:bCs w:val="false"/>
          <w:sz w:val="24"/>
        </w:rPr>
      </w:pPr>
      <w:r>
        <w:rPr>
          <w:color w:val="FFCC00"/>
          <w:sz w:val="24"/>
        </w:rPr>
        <w:t>Yellow light</w:t>
      </w:r>
      <w:r>
        <w:rPr>
          <w:b w:val="false"/>
          <w:bCs w:val="false"/>
          <w:sz w:val="24"/>
        </w:rPr>
        <w:t xml:space="preserve"> - system is checking the connection to the server.</w:t>
      </w:r>
    </w:p>
    <w:p>
      <w:pPr>
        <w:pStyle w:val="Heading4"/>
        <w:numPr>
          <w:ilvl w:val="0"/>
          <w:numId w:val="4"/>
        </w:numPr>
        <w:rPr>
          <w:b w:val="false"/>
          <w:bCs w:val="false"/>
          <w:sz w:val="24"/>
        </w:rPr>
      </w:pPr>
      <w:r>
        <w:rPr>
          <w:color w:val="FF0000"/>
          <w:sz w:val="24"/>
        </w:rPr>
        <w:t>Red light</w:t>
      </w:r>
      <w:r>
        <w:rPr>
          <w:b w:val="false"/>
          <w:bCs w:val="false"/>
          <w:sz w:val="24"/>
        </w:rPr>
        <w:t xml:space="preserve"> - system is </w:t>
      </w:r>
      <w:r>
        <w:rPr>
          <w:sz w:val="24"/>
          <w:u w:val="single"/>
        </w:rPr>
        <w:t>not</w:t>
      </w:r>
      <w:r>
        <w:rPr>
          <w:b w:val="false"/>
          <w:bCs w:val="false"/>
          <w:sz w:val="24"/>
        </w:rPr>
        <w:t xml:space="preserve"> connected</w:t>
      </w:r>
      <w:r>
        <w:rPr/>
        <w:t xml:space="preserve"> </w:t>
      </w:r>
      <w:r>
        <w:rPr>
          <w:b w:val="false"/>
          <w:bCs w:val="false"/>
          <w:sz w:val="24"/>
        </w:rPr>
        <w:t xml:space="preserve">and unable to receive data from the server.  </w:t>
      </w:r>
    </w:p>
    <w:p>
      <w:pPr>
        <w:pStyle w:val="Heading4"/>
        <w:ind w:hanging="0" w:start="360" w:end="0"/>
        <w:rPr>
          <w:b w:val="false"/>
          <w:bCs w:val="false"/>
          <w:sz w:val="24"/>
        </w:rPr>
      </w:pPr>
      <w:r>
        <w:rPr>
          <w:b w:val="false"/>
          <w:bCs w:val="false"/>
          <w:sz w:val="24"/>
        </w:rPr>
      </w:r>
    </w:p>
    <w:p>
      <w:pPr>
        <w:pStyle w:val="Heading4"/>
        <w:ind w:hanging="0" w:start="360" w:end="0"/>
        <w:rPr/>
      </w:pPr>
      <w:r>
        <w:rPr>
          <w:sz w:val="24"/>
        </w:rPr>
        <w:t>NOTE</w:t>
      </w:r>
      <w:r>
        <w:rPr>
          <w:b w:val="false"/>
          <w:bCs w:val="false"/>
          <w:sz w:val="24"/>
        </w:rPr>
        <w:t xml:space="preserve">:  When you have a </w:t>
      </w:r>
      <w:r>
        <w:rPr>
          <w:color w:val="FF0000"/>
          <w:sz w:val="24"/>
        </w:rPr>
        <w:t>red light</w:t>
      </w:r>
      <w:r>
        <w:rPr>
          <w:b w:val="false"/>
          <w:bCs w:val="false"/>
          <w:sz w:val="24"/>
        </w:rPr>
        <w:t>, you will have to log-off, close your web-browser and attempt to log-in again.  Please check with your network administrator for any internal connection issues.</w:t>
      </w:r>
    </w:p>
    <w:p>
      <w:pPr>
        <w:pStyle w:val="Header"/>
        <w:tabs>
          <w:tab w:val="clear" w:pos="4320"/>
          <w:tab w:val="clear" w:pos="8640"/>
        </w:tabs>
        <w:rPr>
          <w:b/>
          <w:bCs/>
          <w:sz w:val="24"/>
        </w:rPr>
      </w:pPr>
      <w:r>
        <w:rPr>
          <w:b/>
          <w:bCs/>
          <w:sz w:val="24"/>
        </w:rPr>
      </w:r>
    </w:p>
    <w:p>
      <w:pPr>
        <w:pStyle w:val="Header"/>
        <w:tabs>
          <w:tab w:val="clear" w:pos="4320"/>
          <w:tab w:val="clear" w:pos="8640"/>
        </w:tabs>
        <w:rPr/>
      </w:pPr>
      <w:r>
        <w:rPr/>
      </w:r>
    </w:p>
    <w:p>
      <w:pPr>
        <w:pStyle w:val="Heading1"/>
        <w:ind w:hanging="0" w:start="0"/>
        <w:rPr>
          <w:sz w:val="28"/>
        </w:rPr>
      </w:pPr>
      <w:bookmarkStart w:id="2" w:name="__RefHeading___Toc515350155"/>
      <w:bookmarkEnd w:id="2"/>
      <w:r>
        <w:rPr>
          <w:sz w:val="28"/>
        </w:rPr>
        <w:t>How To Set A New Password</w:t>
      </w:r>
    </w:p>
    <w:p>
      <w:pPr>
        <w:pStyle w:val="Normal"/>
        <w:rPr>
          <w:b/>
          <w:bCs/>
          <w:sz w:val="28"/>
        </w:rPr>
      </w:pPr>
      <w:r>
        <w:rPr>
          <w:b/>
          <w:bCs/>
          <w:sz w:val="28"/>
        </w:rPr>
      </w:r>
    </w:p>
    <w:p>
      <w:pPr>
        <w:pStyle w:val="Normal"/>
        <w:numPr>
          <w:ilvl w:val="0"/>
          <w:numId w:val="14"/>
        </w:numPr>
        <w:rPr/>
      </w:pPr>
      <w:r>
        <w:rPr/>
        <w:t xml:space="preserve">Select “Set Password” tab from the drop down menu located under the </w:t>
      </w:r>
      <w:r>
        <w:rPr>
          <w:b/>
          <w:bCs/>
        </w:rPr>
        <w:t>PREFERENCES</w:t>
      </w:r>
      <w:r>
        <w:rPr/>
        <w:t xml:space="preserve"> </w:t>
      </w:r>
      <w:r>
        <w:rPr>
          <w:b/>
          <w:bCs/>
        </w:rPr>
        <w:t xml:space="preserve">TAB </w:t>
      </w:r>
      <w:r>
        <w:rPr/>
        <w:t>(located at the top, right side of the page)</w:t>
      </w:r>
    </w:p>
    <w:p>
      <w:pPr>
        <w:pStyle w:val="Normal"/>
        <w:numPr>
          <w:ilvl w:val="0"/>
          <w:numId w:val="14"/>
        </w:numPr>
        <w:rPr/>
      </w:pPr>
      <w:r>
        <w:rPr/>
        <w:t>A pop-up window will appear</w:t>
      </w:r>
    </w:p>
    <w:p>
      <w:pPr>
        <w:pStyle w:val="Normal"/>
        <w:numPr>
          <w:ilvl w:val="0"/>
          <w:numId w:val="14"/>
        </w:numPr>
        <w:rPr/>
      </w:pPr>
      <w:r>
        <w:rPr/>
        <w:t>Input the old password</w:t>
      </w:r>
    </w:p>
    <w:p>
      <w:pPr>
        <w:pStyle w:val="Normal"/>
        <w:numPr>
          <w:ilvl w:val="0"/>
          <w:numId w:val="14"/>
        </w:numPr>
        <w:rPr/>
      </w:pPr>
      <w:r>
        <w:rPr/>
        <w:t>Select a new and unique password</w:t>
      </w:r>
    </w:p>
    <w:p>
      <w:pPr>
        <w:pStyle w:val="Normal"/>
        <w:numPr>
          <w:ilvl w:val="0"/>
          <w:numId w:val="14"/>
        </w:numPr>
        <w:rPr/>
      </w:pPr>
      <w:r>
        <w:rPr/>
        <w:t xml:space="preserve">Click on </w:t>
      </w:r>
      <w:r>
        <w:rPr>
          <w:b/>
          <w:bCs/>
        </w:rPr>
        <w:t xml:space="preserve">Set Password </w:t>
      </w:r>
      <w:r>
        <w:rPr/>
        <w:t>to activate the password for the next log-in</w:t>
      </w:r>
    </w:p>
    <w:p>
      <w:pPr>
        <w:pStyle w:val="Normal"/>
        <w:rPr/>
      </w:pPr>
      <w:r>
        <w:rPr/>
      </w:r>
    </w:p>
    <w:p>
      <w:pPr>
        <w:pStyle w:val="Normal"/>
        <w:rPr/>
      </w:pPr>
      <w:r>
        <w:rPr/>
      </w:r>
    </w:p>
    <w:p>
      <w:pPr>
        <w:pStyle w:val="Heading1"/>
        <w:ind w:hanging="0" w:start="0"/>
        <w:rPr>
          <w:sz w:val="28"/>
        </w:rPr>
      </w:pPr>
      <w:bookmarkStart w:id="3" w:name="__RefHeading___Toc515350156"/>
      <w:bookmarkEnd w:id="3"/>
      <w:r>
        <w:rPr>
          <w:sz w:val="28"/>
        </w:rPr>
        <w:t>How To Use Chat</w:t>
      </w:r>
    </w:p>
    <w:p>
      <w:pPr>
        <w:pStyle w:val="Normal"/>
        <w:rPr>
          <w:b/>
          <w:bCs/>
          <w:sz w:val="28"/>
        </w:rPr>
      </w:pPr>
      <w:r>
        <w:rPr>
          <w:b/>
          <w:bCs/>
          <w:sz w:val="28"/>
        </w:rPr>
      </w:r>
    </w:p>
    <w:p>
      <w:pPr>
        <w:pStyle w:val="Normal"/>
        <w:numPr>
          <w:ilvl w:val="0"/>
          <w:numId w:val="15"/>
        </w:numPr>
        <w:rPr/>
      </w:pPr>
      <w:r>
        <w:rPr/>
        <w:t xml:space="preserve">Select </w:t>
      </w:r>
      <w:r>
        <w:rPr>
          <w:b/>
          <w:bCs/>
        </w:rPr>
        <w:t>CHAT</w:t>
      </w:r>
      <w:r>
        <w:rPr/>
        <w:t xml:space="preserve"> from the Quick Action Tabs</w:t>
      </w:r>
    </w:p>
    <w:p>
      <w:pPr>
        <w:pStyle w:val="Normal"/>
        <w:numPr>
          <w:ilvl w:val="0"/>
          <w:numId w:val="15"/>
        </w:numPr>
        <w:rPr/>
      </w:pPr>
      <w:r>
        <w:rPr/>
        <w:t>The Chat community will open to allow the User to chat in an open forum</w:t>
      </w:r>
    </w:p>
    <w:p>
      <w:pPr>
        <w:pStyle w:val="Normal"/>
        <w:numPr>
          <w:ilvl w:val="0"/>
          <w:numId w:val="15"/>
        </w:numPr>
        <w:rPr/>
      </w:pPr>
      <w:r>
        <w:rPr/>
        <w:t>Double click on another User in the chat room to go to a private chat room or create a room for multiple Users</w:t>
      </w:r>
    </w:p>
    <w:p>
      <w:pPr>
        <w:pStyle w:val="Normal"/>
        <w:rPr/>
      </w:pPr>
      <w:r>
        <w:rPr/>
      </w:r>
    </w:p>
    <w:p>
      <w:pPr>
        <w:pStyle w:val="Normal"/>
        <w:rPr/>
      </w:pPr>
      <w:r>
        <w:rPr/>
      </w:r>
    </w:p>
    <w:p>
      <w:pPr>
        <w:pStyle w:val="Heading1"/>
        <w:ind w:hanging="0" w:start="0"/>
        <w:rPr>
          <w:sz w:val="28"/>
        </w:rPr>
      </w:pPr>
      <w:bookmarkStart w:id="4" w:name="__RefHeading___Toc515350157"/>
      <w:bookmarkEnd w:id="4"/>
      <w:r>
        <w:rPr>
          <w:sz w:val="28"/>
        </w:rPr>
        <w:t>How to Use the Help Desk Function</w:t>
      </w:r>
    </w:p>
    <w:p>
      <w:pPr>
        <w:pStyle w:val="Normal"/>
        <w:rPr>
          <w:b/>
          <w:bCs/>
          <w:sz w:val="28"/>
        </w:rPr>
      </w:pPr>
      <w:r>
        <w:rPr>
          <w:b/>
          <w:bCs/>
          <w:sz w:val="28"/>
        </w:rPr>
      </w:r>
    </w:p>
    <w:p>
      <w:pPr>
        <w:pStyle w:val="Normal"/>
        <w:rPr/>
      </w:pPr>
      <w:r>
        <w:rPr/>
        <w:t xml:space="preserve">By double-clicking on the Help Desk Icon, the User can send an email with his or her questions or suggestions to one of the client service representatives.  The User will then be contacted by phone or email with a response.  </w:t>
      </w:r>
    </w:p>
    <w:p>
      <w:pPr>
        <w:pStyle w:val="Heading1"/>
        <w:ind w:hanging="0" w:start="0"/>
        <w:rPr>
          <w:sz w:val="28"/>
        </w:rPr>
      </w:pPr>
      <w:r>
        <w:rPr>
          <w:sz w:val="28"/>
        </w:rPr>
      </w:r>
    </w:p>
    <w:p>
      <w:pPr>
        <w:pStyle w:val="Normal"/>
        <w:rPr>
          <w:sz w:val="28"/>
        </w:rPr>
      </w:pPr>
      <w:r>
        <w:rPr>
          <w:sz w:val="28"/>
        </w:rPr>
      </w:r>
    </w:p>
    <w:p>
      <w:pPr>
        <w:pStyle w:val="Heading1"/>
        <w:ind w:hanging="0" w:start="0"/>
        <w:rPr>
          <w:sz w:val="28"/>
        </w:rPr>
      </w:pPr>
      <w:bookmarkStart w:id="5" w:name="__RefHeading___Toc515350158"/>
      <w:bookmarkEnd w:id="5"/>
      <w:r>
        <w:rPr>
          <w:sz w:val="28"/>
        </w:rPr>
        <w:t>How To Find Legal Product Descriptions</w:t>
      </w:r>
    </w:p>
    <w:p>
      <w:pPr>
        <w:pStyle w:val="Normal"/>
        <w:rPr>
          <w:sz w:val="28"/>
        </w:rPr>
      </w:pPr>
      <w:r>
        <w:rPr>
          <w:sz w:val="28"/>
        </w:rPr>
      </w:r>
    </w:p>
    <w:p>
      <w:pPr>
        <w:pStyle w:val="Normal"/>
        <w:numPr>
          <w:ilvl w:val="0"/>
          <w:numId w:val="19"/>
        </w:numPr>
        <w:rPr/>
      </w:pPr>
      <w:r>
        <w:rPr/>
        <w:t xml:space="preserve">Select </w:t>
      </w:r>
      <w:r>
        <w:rPr>
          <w:b/>
          <w:bCs/>
        </w:rPr>
        <w:t xml:space="preserve">Legal Product Description </w:t>
      </w:r>
      <w:r>
        <w:rPr/>
        <w:t xml:space="preserve">from the drop down menu under the </w:t>
      </w:r>
      <w:r>
        <w:rPr>
          <w:b/>
          <w:bCs/>
        </w:rPr>
        <w:t>MARKET TAB</w:t>
      </w:r>
    </w:p>
    <w:p>
      <w:pPr>
        <w:pStyle w:val="Normal"/>
        <w:numPr>
          <w:ilvl w:val="0"/>
          <w:numId w:val="19"/>
        </w:numPr>
        <w:rPr/>
      </w:pPr>
      <w:r>
        <w:rPr>
          <w:b/>
          <w:bCs/>
        </w:rPr>
        <w:t xml:space="preserve">Legal Product Description </w:t>
      </w:r>
      <w:r>
        <w:rPr/>
        <w:t xml:space="preserve">describes in detail each specific product offered for trade on </w:t>
      </w:r>
      <w:r>
        <w:rPr>
          <w:i/>
          <w:iCs/>
        </w:rPr>
        <w:t>truequote.com</w:t>
      </w:r>
    </w:p>
    <w:p>
      <w:pPr>
        <w:pStyle w:val="Normal"/>
        <w:rPr/>
      </w:pPr>
      <w:r>
        <w:rPr/>
      </w:r>
    </w:p>
    <w:p>
      <w:pPr>
        <w:pStyle w:val="Normal"/>
        <w:rPr/>
      </w:pPr>
      <w:r>
        <w:rPr/>
      </w:r>
    </w:p>
    <w:p>
      <w:pPr>
        <w:pStyle w:val="Heading1"/>
        <w:ind w:hanging="0" w:start="0"/>
        <w:rPr>
          <w:sz w:val="28"/>
        </w:rPr>
      </w:pPr>
      <w:bookmarkStart w:id="6" w:name="__RefHeading___Toc515350159"/>
      <w:bookmarkEnd w:id="6"/>
      <w:r>
        <w:rPr>
          <w:sz w:val="28"/>
        </w:rPr>
        <w:t>How To Select A Commodity</w:t>
      </w:r>
    </w:p>
    <w:p>
      <w:pPr>
        <w:pStyle w:val="Normal"/>
        <w:rPr>
          <w:sz w:val="28"/>
        </w:rPr>
      </w:pPr>
      <w:r>
        <w:rPr>
          <w:sz w:val="28"/>
        </w:rPr>
      </w:r>
    </w:p>
    <w:p>
      <w:pPr>
        <w:pStyle w:val="Normal"/>
        <w:numPr>
          <w:ilvl w:val="0"/>
          <w:numId w:val="16"/>
        </w:numPr>
        <w:rPr/>
      </w:pPr>
      <w:r>
        <w:rPr/>
        <w:t>Click on the Commodity Tab (i.e. Gas, Power or, Coal) you are authorized to trade or view</w:t>
      </w:r>
    </w:p>
    <w:p>
      <w:pPr>
        <w:pStyle w:val="Normal"/>
        <w:numPr>
          <w:ilvl w:val="0"/>
          <w:numId w:val="16"/>
        </w:numPr>
        <w:rPr/>
      </w:pPr>
      <w:r>
        <w:rPr/>
        <w:t xml:space="preserve">The </w:t>
      </w:r>
      <w:r>
        <w:rPr>
          <w:i/>
          <w:iCs/>
        </w:rPr>
        <w:t>truequote.com</w:t>
      </w:r>
      <w:r>
        <w:rPr/>
        <w:t xml:space="preserve"> server will download the data for the selected commodity</w:t>
      </w:r>
    </w:p>
    <w:p>
      <w:pPr>
        <w:pStyle w:val="Normal"/>
        <w:rPr/>
      </w:pPr>
      <w:r>
        <w:rPr/>
      </w:r>
    </w:p>
    <w:p>
      <w:pPr>
        <w:pStyle w:val="Heading1"/>
        <w:ind w:hanging="0" w:start="0"/>
        <w:rPr>
          <w:sz w:val="28"/>
        </w:rPr>
      </w:pPr>
      <w:r>
        <w:rPr>
          <w:sz w:val="28"/>
        </w:rPr>
      </w:r>
    </w:p>
    <w:p>
      <w:pPr>
        <w:pStyle w:val="Heading1"/>
        <w:ind w:hanging="0" w:start="0"/>
        <w:rPr>
          <w:sz w:val="28"/>
        </w:rPr>
      </w:pPr>
      <w:bookmarkStart w:id="7" w:name="__RefHeading___Toc515350160"/>
      <w:bookmarkEnd w:id="7"/>
      <w:r>
        <w:rPr>
          <w:sz w:val="28"/>
        </w:rPr>
        <w:t>How To Set Your Filters and Maximize Your Page</w:t>
      </w:r>
    </w:p>
    <w:p>
      <w:pPr>
        <w:pStyle w:val="Normal"/>
        <w:rPr>
          <w:b/>
          <w:bCs/>
          <w:sz w:val="28"/>
        </w:rPr>
      </w:pPr>
      <w:r>
        <w:rPr>
          <w:b/>
          <w:bCs/>
          <w:sz w:val="28"/>
        </w:rPr>
      </w:r>
    </w:p>
    <w:p>
      <w:pPr>
        <w:pStyle w:val="Normal"/>
        <w:numPr>
          <w:ilvl w:val="0"/>
          <w:numId w:val="2"/>
        </w:numPr>
        <w:rPr>
          <w:u w:val="single"/>
        </w:rPr>
      </w:pPr>
      <w:r>
        <w:rPr>
          <w:u w:val="single"/>
        </w:rPr>
        <w:t>Set Market Filters</w:t>
      </w:r>
    </w:p>
    <w:p>
      <w:pPr>
        <w:pStyle w:val="Normal"/>
        <w:ind w:start="360" w:end="0"/>
        <w:rPr>
          <w:u w:val="single"/>
        </w:rPr>
      </w:pPr>
      <w:r>
        <w:rPr>
          <w:u w:val="single"/>
        </w:rPr>
      </w:r>
    </w:p>
    <w:p>
      <w:pPr>
        <w:pStyle w:val="Normal"/>
        <w:numPr>
          <w:ilvl w:val="1"/>
          <w:numId w:val="2"/>
        </w:numPr>
        <w:rPr/>
      </w:pPr>
      <w:r>
        <w:rPr/>
        <w:t xml:space="preserve">Under the </w:t>
      </w:r>
      <w:r>
        <w:rPr>
          <w:b/>
          <w:bCs/>
        </w:rPr>
        <w:t>Market Filters</w:t>
      </w:r>
      <w:r>
        <w:rPr/>
        <w:t xml:space="preserve"> Tab, click on the desired Regions and Locations to be viewed and traded in the Market Grid.  Selected filters will be highlighted in yellow.</w:t>
      </w:r>
    </w:p>
    <w:p>
      <w:pPr>
        <w:pStyle w:val="Normal"/>
        <w:ind w:start="1080" w:end="0"/>
        <w:rPr/>
      </w:pPr>
      <w:r>
        <w:rPr/>
      </w:r>
    </w:p>
    <w:p>
      <w:pPr>
        <w:pStyle w:val="Normal"/>
        <w:numPr>
          <w:ilvl w:val="1"/>
          <w:numId w:val="2"/>
        </w:numPr>
        <w:rPr/>
      </w:pPr>
      <w:r>
        <w:rPr/>
        <w:t>Above the Market Filter Tab, click on the Products and Terms you wish to view and trade in the Market Grid.  Selected filters will be highlighted in yellow.</w:t>
      </w:r>
    </w:p>
    <w:p>
      <w:pPr>
        <w:pStyle w:val="Normal"/>
        <w:rPr/>
      </w:pPr>
      <w:r>
        <w:rPr/>
      </w:r>
    </w:p>
    <w:p>
      <w:pPr>
        <w:pStyle w:val="Normal"/>
        <w:ind w:start="1080" w:end="0"/>
        <w:rPr/>
      </w:pPr>
      <w:r>
        <w:rPr/>
      </w:r>
    </w:p>
    <w:p>
      <w:pPr>
        <w:pStyle w:val="Normal"/>
        <w:numPr>
          <w:ilvl w:val="0"/>
          <w:numId w:val="2"/>
        </w:numPr>
        <w:rPr>
          <w:u w:val="single"/>
        </w:rPr>
      </w:pPr>
      <w:r>
        <w:rPr>
          <w:u w:val="single"/>
        </w:rPr>
        <w:t>Set Ticker Filters</w:t>
      </w:r>
    </w:p>
    <w:p>
      <w:pPr>
        <w:pStyle w:val="Normal"/>
        <w:rPr>
          <w:u w:val="single"/>
        </w:rPr>
      </w:pPr>
      <w:r>
        <w:rPr>
          <w:u w:val="single"/>
        </w:rPr>
      </w:r>
    </w:p>
    <w:p>
      <w:pPr>
        <w:pStyle w:val="Normal"/>
        <w:numPr>
          <w:ilvl w:val="1"/>
          <w:numId w:val="2"/>
        </w:numPr>
        <w:rPr/>
      </w:pPr>
      <w:r>
        <w:rPr/>
        <w:t xml:space="preserve">Scroll down the Filter Module to click on the </w:t>
      </w:r>
      <w:r>
        <w:rPr>
          <w:b/>
          <w:bCs/>
        </w:rPr>
        <w:t xml:space="preserve">Ticker Filter Tab </w:t>
      </w:r>
    </w:p>
    <w:p>
      <w:pPr>
        <w:pStyle w:val="Normal"/>
        <w:ind w:start="1080" w:end="0"/>
        <w:rPr/>
      </w:pPr>
      <w:r>
        <w:rPr/>
      </w:r>
    </w:p>
    <w:p>
      <w:pPr>
        <w:pStyle w:val="Normal"/>
        <w:numPr>
          <w:ilvl w:val="1"/>
          <w:numId w:val="2"/>
        </w:numPr>
        <w:rPr/>
      </w:pPr>
      <w:r>
        <w:rPr/>
        <w:t>Select the Regions, Locations, Products, and Terms that you want to track in the Ticker Grid.  Selected filters will be highlighted in yellow.</w:t>
      </w:r>
    </w:p>
    <w:p>
      <w:pPr>
        <w:pStyle w:val="BodyText"/>
        <w:rPr/>
      </w:pPr>
      <w:r>
        <w:rPr/>
        <w:t>**Please Note** After the User has set the Market and Ticker Filters for a given commodity, the User can save and manage his or her Portfolio by selecting the PORTFOLIO TAB</w:t>
      </w:r>
    </w:p>
    <w:p>
      <w:pPr>
        <w:pStyle w:val="Normal"/>
        <w:rPr/>
      </w:pPr>
      <w:r>
        <w:rPr/>
      </w:r>
    </w:p>
    <w:p>
      <w:pPr>
        <w:pStyle w:val="Normal"/>
        <w:rPr/>
      </w:pPr>
      <w:r>
        <w:rPr/>
      </w:r>
    </w:p>
    <w:p>
      <w:pPr>
        <w:pStyle w:val="Normal"/>
        <w:numPr>
          <w:ilvl w:val="0"/>
          <w:numId w:val="2"/>
        </w:numPr>
        <w:rPr>
          <w:u w:val="single"/>
        </w:rPr>
      </w:pPr>
      <w:r>
        <w:rPr>
          <w:u w:val="single"/>
        </w:rPr>
        <w:t>Maximize Your Page</w:t>
      </w:r>
    </w:p>
    <w:p>
      <w:pPr>
        <w:pStyle w:val="Normal"/>
        <w:rPr>
          <w:u w:val="single"/>
        </w:rPr>
      </w:pPr>
      <w:r>
        <w:rPr>
          <w:u w:val="single"/>
        </w:rPr>
      </w:r>
    </w:p>
    <w:p>
      <w:pPr>
        <w:pStyle w:val="Normal"/>
        <w:numPr>
          <w:ilvl w:val="1"/>
          <w:numId w:val="2"/>
        </w:numPr>
        <w:rPr/>
      </w:pPr>
      <w:r>
        <w:rPr/>
        <w:t xml:space="preserve">Once the User has set the Market and Ticker Filters, he or she can minimize the Filter Module by selecting the left/right arrows </w:t>
      </w:r>
    </w:p>
    <w:p>
      <w:pPr>
        <w:pStyle w:val="Normal"/>
        <w:numPr>
          <w:ilvl w:val="1"/>
          <w:numId w:val="2"/>
        </w:numPr>
        <w:rPr/>
      </w:pPr>
      <w:r>
        <w:rPr/>
        <w:t>Once the User has minimized the Filter Module, the Market and Ticker Grid area will be fully displayed</w:t>
      </w:r>
    </w:p>
    <w:p>
      <w:pPr>
        <w:pStyle w:val="Normal"/>
        <w:numPr>
          <w:ilvl w:val="1"/>
          <w:numId w:val="2"/>
        </w:numPr>
        <w:rPr/>
      </w:pPr>
      <w:r>
        <w:rPr/>
        <w:t xml:space="preserve">Select F11 to maximize screen viewing  </w:t>
      </w:r>
    </w:p>
    <w:p>
      <w:pPr>
        <w:pStyle w:val="Normal"/>
        <w:ind w:start="1080" w:end="0"/>
        <w:rPr/>
      </w:pPr>
      <w:r>
        <w:rPr/>
      </w:r>
    </w:p>
    <w:p>
      <w:pPr>
        <w:pStyle w:val="Heading1"/>
        <w:ind w:hanging="0" w:start="0"/>
        <w:rPr>
          <w:sz w:val="28"/>
        </w:rPr>
      </w:pPr>
      <w:r>
        <w:rPr>
          <w:sz w:val="28"/>
        </w:rPr>
      </w:r>
    </w:p>
    <w:p>
      <w:pPr>
        <w:pStyle w:val="Heading1"/>
        <w:ind w:hanging="0" w:start="0"/>
        <w:rPr>
          <w:sz w:val="28"/>
        </w:rPr>
      </w:pPr>
      <w:bookmarkStart w:id="8" w:name="__RefHeading___Toc515350161"/>
      <w:bookmarkEnd w:id="8"/>
      <w:r>
        <w:rPr>
          <w:sz w:val="28"/>
        </w:rPr>
        <w:t>How To Set Your User Preferences</w:t>
      </w:r>
    </w:p>
    <w:p>
      <w:pPr>
        <w:pStyle w:val="Normal"/>
        <w:rPr>
          <w:sz w:val="28"/>
        </w:rPr>
      </w:pPr>
      <w:r>
        <w:rPr>
          <w:sz w:val="28"/>
        </w:rPr>
      </w:r>
    </w:p>
    <w:p>
      <w:pPr>
        <w:pStyle w:val="Normal"/>
        <w:numPr>
          <w:ilvl w:val="0"/>
          <w:numId w:val="7"/>
        </w:numPr>
        <w:rPr>
          <w:u w:val="single"/>
        </w:rPr>
      </w:pPr>
      <w:r>
        <w:rPr>
          <w:u w:val="single"/>
        </w:rPr>
        <w:t>Set Preferences</w:t>
      </w:r>
    </w:p>
    <w:p>
      <w:pPr>
        <w:pStyle w:val="Normal"/>
        <w:rPr>
          <w:u w:val="single"/>
        </w:rPr>
      </w:pPr>
      <w:r>
        <w:rPr>
          <w:u w:val="single"/>
        </w:rPr>
      </w:r>
    </w:p>
    <w:p>
      <w:pPr>
        <w:pStyle w:val="BodyTextIndent"/>
        <w:rPr/>
      </w:pPr>
      <w:r>
        <w:rPr/>
        <w:t xml:space="preserve">Select User Preferences from the </w:t>
      </w:r>
      <w:r>
        <w:rPr>
          <w:b/>
          <w:bCs/>
        </w:rPr>
        <w:t>Preferences</w:t>
      </w:r>
      <w:r>
        <w:rPr/>
        <w:t xml:space="preserve"> tab.  </w:t>
      </w:r>
    </w:p>
    <w:p>
      <w:pPr>
        <w:pStyle w:val="Normal"/>
        <w:ind w:start="720" w:end="0"/>
        <w:rPr/>
      </w:pPr>
      <w:r>
        <w:rPr/>
        <w:t>This tab allows the User to select specific defaults for their page.</w:t>
      </w:r>
    </w:p>
    <w:p>
      <w:pPr>
        <w:pStyle w:val="Normal"/>
        <w:ind w:start="720" w:end="0"/>
        <w:rPr/>
      </w:pPr>
      <w:r>
        <w:rPr/>
        <w:t>There are three selections within this function:</w:t>
      </w:r>
    </w:p>
    <w:p>
      <w:pPr>
        <w:pStyle w:val="Normal"/>
        <w:ind w:start="720" w:end="0"/>
        <w:rPr/>
      </w:pPr>
      <w:r>
        <w:rPr/>
      </w:r>
    </w:p>
    <w:p>
      <w:pPr>
        <w:pStyle w:val="Normal"/>
        <w:ind w:start="720" w:end="0"/>
        <w:rPr/>
      </w:pPr>
      <w:r>
        <w:rPr>
          <w:b/>
          <w:bCs/>
        </w:rPr>
        <w:t>Commodity</w:t>
      </w:r>
      <w:r>
        <w:rPr/>
        <w:t xml:space="preserve"> – Allows the User to pre-select the commodity page that the system will default to at login. </w:t>
      </w:r>
    </w:p>
    <w:p>
      <w:pPr>
        <w:pStyle w:val="Normal"/>
        <w:ind w:start="720" w:end="0"/>
        <w:rPr/>
      </w:pPr>
      <w:r>
        <w:rPr>
          <w:b/>
          <w:bCs/>
        </w:rPr>
        <w:t>Duration</w:t>
      </w:r>
      <w:r>
        <w:rPr/>
        <w:t xml:space="preserve"> – Allows the User to pre-select the duration for all orders placed on the system.</w:t>
      </w:r>
    </w:p>
    <w:p>
      <w:pPr>
        <w:pStyle w:val="Normal"/>
        <w:ind w:start="720" w:end="0"/>
        <w:rPr/>
      </w:pPr>
      <w:r>
        <w:rPr>
          <w:b/>
          <w:bCs/>
        </w:rPr>
        <w:t>End of Session</w:t>
      </w:r>
      <w:r>
        <w:rPr/>
        <w:t xml:space="preserve"> (EOS) – Allows the User to pre-select what will happen to their orders if a disconnection occurs.  </w:t>
      </w:r>
    </w:p>
    <w:p>
      <w:pPr>
        <w:pStyle w:val="Normal"/>
        <w:ind w:start="720" w:end="0"/>
        <w:rPr/>
      </w:pPr>
      <w:r>
        <w:rPr>
          <w:b/>
          <w:bCs/>
        </w:rPr>
        <w:t>Enable Express Deal Menu (Advanced trading option)</w:t>
      </w:r>
      <w:r>
        <w:rPr/>
        <w:t xml:space="preserve"> – Activates the right click, quick deal functionality that allows the User to quickly execute a trade on a predetermined price and quantity.</w:t>
      </w:r>
    </w:p>
    <w:p>
      <w:pPr>
        <w:pStyle w:val="Normal"/>
        <w:ind w:start="720" w:end="0"/>
        <w:rPr/>
      </w:pPr>
      <w:r>
        <w:rPr/>
      </w:r>
    </w:p>
    <w:p>
      <w:pPr>
        <w:pStyle w:val="Normal"/>
        <w:ind w:start="720" w:end="0"/>
        <w:rPr/>
      </w:pPr>
      <w:r>
        <w:rPr/>
      </w:r>
    </w:p>
    <w:p>
      <w:pPr>
        <w:pStyle w:val="Heading1"/>
        <w:ind w:hanging="0" w:start="0"/>
        <w:rPr>
          <w:sz w:val="28"/>
        </w:rPr>
      </w:pPr>
      <w:bookmarkStart w:id="9" w:name="__RefHeading___Toc515350162"/>
      <w:bookmarkEnd w:id="9"/>
      <w:r>
        <w:rPr>
          <w:sz w:val="28"/>
        </w:rPr>
        <w:t>How To Read Your Market and Ticker Grids</w:t>
      </w:r>
    </w:p>
    <w:p>
      <w:pPr>
        <w:pStyle w:val="Normal"/>
        <w:rPr>
          <w:b/>
          <w:bCs/>
          <w:sz w:val="28"/>
        </w:rPr>
      </w:pPr>
      <w:r>
        <w:rPr>
          <w:b/>
          <w:bCs/>
          <w:sz w:val="28"/>
        </w:rPr>
      </w:r>
    </w:p>
    <w:p>
      <w:pPr>
        <w:pStyle w:val="Normal"/>
        <w:numPr>
          <w:ilvl w:val="0"/>
          <w:numId w:val="3"/>
        </w:numPr>
        <w:rPr>
          <w:u w:val="single"/>
        </w:rPr>
      </w:pPr>
      <w:r>
        <w:rPr>
          <w:u w:val="single"/>
        </w:rPr>
        <w:t>Read Market Grid</w:t>
      </w:r>
    </w:p>
    <w:p>
      <w:pPr>
        <w:pStyle w:val="Normal"/>
        <w:ind w:start="360" w:end="0"/>
        <w:rPr>
          <w:u w:val="single"/>
        </w:rPr>
      </w:pPr>
      <w:r>
        <w:rPr>
          <w:u w:val="single"/>
        </w:rPr>
      </w:r>
    </w:p>
    <w:p>
      <w:pPr>
        <w:pStyle w:val="BodyTextIndent"/>
        <w:rPr/>
      </w:pPr>
      <w:r>
        <w:rPr/>
        <w:t>The Market Grid Header reads as follows:</w:t>
      </w:r>
    </w:p>
    <w:p>
      <w:pPr>
        <w:pStyle w:val="BodyTextIndent"/>
        <w:rPr/>
      </w:pPr>
      <w:r>
        <w:rPr/>
        <w:t xml:space="preserve">  </w:t>
      </w:r>
    </w:p>
    <w:p>
      <w:pPr>
        <w:pStyle w:val="Normal"/>
        <w:ind w:start="720" w:end="0"/>
        <w:rPr/>
      </w:pPr>
      <w:r>
        <w:rPr>
          <w:b/>
          <w:bCs/>
        </w:rPr>
        <w:t>Location</w:t>
      </w:r>
      <w:r>
        <w:rPr/>
        <w:t>- tells the User what location the product is in</w:t>
      </w:r>
    </w:p>
    <w:p>
      <w:pPr>
        <w:pStyle w:val="Normal"/>
        <w:ind w:start="720" w:end="0"/>
        <w:rPr/>
      </w:pPr>
      <w:r>
        <w:rPr>
          <w:b/>
          <w:bCs/>
        </w:rPr>
        <w:t>Begin/End</w:t>
      </w:r>
      <w:r>
        <w:rPr/>
        <w:t>- the term for the product</w:t>
      </w:r>
    </w:p>
    <w:p>
      <w:pPr>
        <w:pStyle w:val="Normal"/>
        <w:ind w:start="720" w:end="0"/>
        <w:rPr/>
      </w:pPr>
      <w:r>
        <w:rPr>
          <w:b/>
          <w:bCs/>
        </w:rPr>
        <w:t>Product</w:t>
      </w:r>
      <w:r>
        <w:rPr/>
        <w:t>- what product the User is viewing</w:t>
      </w:r>
    </w:p>
    <w:p>
      <w:pPr>
        <w:pStyle w:val="Normal"/>
        <w:ind w:start="720" w:end="0"/>
        <w:rPr>
          <w:b/>
          <w:bCs/>
        </w:rPr>
      </w:pPr>
      <w:r>
        <w:rPr>
          <w:b/>
          <w:bCs/>
        </w:rPr>
        <w:t>Market Quantity-</w:t>
      </w:r>
      <w:r>
        <w:rPr/>
        <w:t xml:space="preserve"> how much volume is in the market </w:t>
      </w:r>
    </w:p>
    <w:p>
      <w:pPr>
        <w:pStyle w:val="Normal"/>
        <w:ind w:start="720" w:end="0"/>
        <w:rPr/>
      </w:pPr>
      <w:r>
        <w:rPr>
          <w:b/>
          <w:bCs/>
        </w:rPr>
        <w:t>Available Quantity</w:t>
      </w:r>
      <w:r>
        <w:rPr/>
        <w:t>- how much volume is available to the User</w:t>
      </w:r>
    </w:p>
    <w:p>
      <w:pPr>
        <w:pStyle w:val="Normal"/>
        <w:ind w:start="720" w:end="0"/>
        <w:rPr/>
      </w:pPr>
      <w:r>
        <w:rPr/>
        <w:t>(*Note:  There is a Market Quantity and Available Quantity for both the bid and ask columns)</w:t>
      </w:r>
    </w:p>
    <w:p>
      <w:pPr>
        <w:pStyle w:val="Normal"/>
        <w:ind w:start="720" w:end="0"/>
        <w:rPr>
          <w:b/>
          <w:bCs/>
        </w:rPr>
      </w:pPr>
      <w:r>
        <w:rPr>
          <w:b/>
          <w:bCs/>
        </w:rPr>
        <w:t xml:space="preserve">Bid- </w:t>
      </w:r>
      <w:r>
        <w:rPr/>
        <w:t>the best buy order in the market</w:t>
      </w:r>
    </w:p>
    <w:p>
      <w:pPr>
        <w:pStyle w:val="Normal"/>
        <w:ind w:start="720" w:end="0"/>
        <w:rPr/>
      </w:pPr>
      <w:r>
        <w:rPr>
          <w:b/>
          <w:bCs/>
        </w:rPr>
        <w:t xml:space="preserve">Offer- </w:t>
      </w:r>
      <w:r>
        <w:rPr/>
        <w:t>the best sell order in the market</w:t>
      </w:r>
    </w:p>
    <w:p>
      <w:pPr>
        <w:pStyle w:val="Normal"/>
        <w:ind w:start="720" w:end="0"/>
        <w:rPr/>
      </w:pPr>
      <w:r>
        <w:rPr>
          <w:b/>
          <w:bCs/>
        </w:rPr>
        <w:t>Last</w:t>
      </w:r>
      <w:r>
        <w:rPr/>
        <w:t>- the last trade in the market</w:t>
      </w:r>
    </w:p>
    <w:p>
      <w:pPr>
        <w:pStyle w:val="Normal"/>
        <w:ind w:start="720" w:end="0"/>
        <w:rPr/>
      </w:pPr>
      <w:r>
        <w:rPr>
          <w:b/>
          <w:bCs/>
        </w:rPr>
        <w:t>Tics</w:t>
      </w:r>
      <w:r>
        <w:rPr/>
        <w:t>- whether the last trade was a bid that was hit (-) or an offer that was lifted (+)</w:t>
      </w:r>
    </w:p>
    <w:p>
      <w:pPr>
        <w:pStyle w:val="Normal"/>
        <w:ind w:start="720" w:end="0"/>
        <w:rPr>
          <w:b/>
          <w:bCs/>
        </w:rPr>
      </w:pPr>
      <w:r>
        <w:rPr>
          <w:b/>
          <w:bCs/>
        </w:rPr>
      </w:r>
    </w:p>
    <w:p>
      <w:pPr>
        <w:pStyle w:val="Normal"/>
        <w:ind w:start="720" w:end="0"/>
        <w:rPr/>
      </w:pPr>
      <w:r>
        <w:rPr>
          <w:b/>
          <w:bCs/>
        </w:rPr>
        <w:t xml:space="preserve">MY PAGE AREA- </w:t>
      </w:r>
      <w:r>
        <w:rPr/>
        <w:t>this area is the User’s own workspace.</w:t>
      </w:r>
    </w:p>
    <w:p>
      <w:pPr>
        <w:pStyle w:val="Normal"/>
        <w:ind w:start="720" w:end="0"/>
        <w:rPr/>
      </w:pPr>
      <w:r>
        <w:rPr>
          <w:b/>
          <w:bCs/>
        </w:rPr>
        <w:t>My Quantity</w:t>
      </w:r>
      <w:r>
        <w:rPr/>
        <w:t>- the User’s quantity for the bid he or she has entered</w:t>
      </w:r>
    </w:p>
    <w:p>
      <w:pPr>
        <w:pStyle w:val="Normal"/>
        <w:ind w:start="720" w:end="0"/>
        <w:rPr/>
      </w:pPr>
      <w:r>
        <w:rPr>
          <w:b/>
          <w:bCs/>
        </w:rPr>
        <w:t>My Bid</w:t>
      </w:r>
      <w:r>
        <w:rPr/>
        <w:t>- the User’s bid</w:t>
      </w:r>
    </w:p>
    <w:p>
      <w:pPr>
        <w:pStyle w:val="Normal"/>
        <w:ind w:start="720" w:end="0"/>
        <w:rPr/>
      </w:pPr>
      <w:r>
        <w:rPr>
          <w:b/>
          <w:bCs/>
        </w:rPr>
        <w:t>My Ask</w:t>
      </w:r>
      <w:r>
        <w:rPr/>
        <w:t>- the User’s offer</w:t>
      </w:r>
      <w:r>
        <w:rPr>
          <w:b/>
          <w:bCs/>
        </w:rPr>
        <w:t xml:space="preserve"> </w:t>
      </w:r>
    </w:p>
    <w:p>
      <w:pPr>
        <w:pStyle w:val="Normal"/>
        <w:ind w:start="720" w:end="0"/>
        <w:rPr/>
      </w:pPr>
      <w:r>
        <w:rPr>
          <w:b/>
          <w:bCs/>
        </w:rPr>
        <w:t>My Quantity</w:t>
      </w:r>
      <w:r>
        <w:rPr/>
        <w:t>- the User’s quantity for the offer he or she had entered</w:t>
      </w:r>
    </w:p>
    <w:p>
      <w:pPr>
        <w:pStyle w:val="Normal"/>
        <w:ind w:start="720" w:end="0"/>
        <w:rPr/>
      </w:pPr>
      <w:r>
        <w:rPr/>
      </w:r>
    </w:p>
    <w:p>
      <w:pPr>
        <w:pStyle w:val="Normal"/>
        <w:rPr>
          <w:u w:val="single"/>
        </w:rPr>
      </w:pPr>
      <w:r>
        <w:rPr>
          <w:u w:val="single"/>
        </w:rPr>
      </w:r>
    </w:p>
    <w:p>
      <w:pPr>
        <w:pStyle w:val="Normal"/>
        <w:numPr>
          <w:ilvl w:val="0"/>
          <w:numId w:val="3"/>
        </w:numPr>
        <w:rPr>
          <w:u w:val="single"/>
        </w:rPr>
      </w:pPr>
      <w:r>
        <w:rPr>
          <w:u w:val="single"/>
        </w:rPr>
        <w:t>Read Ticker Grid</w:t>
      </w:r>
    </w:p>
    <w:p>
      <w:pPr>
        <w:pStyle w:val="BodyTextIndent"/>
        <w:rPr/>
      </w:pPr>
      <w:r>
        <w:rPr/>
        <w:t>The Ticker Grid reads as follows:</w:t>
      </w:r>
    </w:p>
    <w:p>
      <w:pPr>
        <w:pStyle w:val="BodyTextIndent"/>
        <w:rPr/>
      </w:pPr>
      <w:r>
        <w:rPr/>
      </w:r>
    </w:p>
    <w:p>
      <w:pPr>
        <w:pStyle w:val="BodyTextIndent"/>
        <w:rPr/>
      </w:pPr>
      <w:r>
        <w:rPr>
          <w:b/>
          <w:bCs/>
        </w:rPr>
        <w:t>Instrument</w:t>
      </w:r>
      <w:r>
        <w:rPr/>
        <w:t>- the location, term and product.</w:t>
      </w:r>
    </w:p>
    <w:p>
      <w:pPr>
        <w:pStyle w:val="BodyTextIndent"/>
        <w:rPr/>
      </w:pPr>
      <w:r>
        <w:rPr>
          <w:b/>
          <w:bCs/>
        </w:rPr>
        <w:t>Market Quantity-</w:t>
      </w:r>
      <w:r>
        <w:rPr/>
        <w:t xml:space="preserve"> the Market Quantity for the bid order</w:t>
      </w:r>
    </w:p>
    <w:p>
      <w:pPr>
        <w:pStyle w:val="BodyTextIndent"/>
        <w:rPr>
          <w:b/>
          <w:bCs/>
        </w:rPr>
      </w:pPr>
      <w:r>
        <w:rPr>
          <w:b/>
          <w:bCs/>
        </w:rPr>
        <w:t xml:space="preserve">Bid- </w:t>
      </w:r>
      <w:r>
        <w:rPr/>
        <w:t>the buy order</w:t>
      </w:r>
    </w:p>
    <w:p>
      <w:pPr>
        <w:pStyle w:val="BodyTextIndent"/>
        <w:rPr>
          <w:b/>
          <w:bCs/>
        </w:rPr>
      </w:pPr>
      <w:r>
        <w:rPr>
          <w:b/>
          <w:bCs/>
        </w:rPr>
        <w:t xml:space="preserve">Ask- </w:t>
      </w:r>
      <w:r>
        <w:rPr/>
        <w:t>the sell order</w:t>
      </w:r>
    </w:p>
    <w:p>
      <w:pPr>
        <w:pStyle w:val="BodyTextIndent"/>
        <w:rPr/>
      </w:pPr>
      <w:r>
        <w:rPr>
          <w:b/>
          <w:bCs/>
        </w:rPr>
        <w:t xml:space="preserve">Market Quantity- </w:t>
      </w:r>
      <w:r>
        <w:rPr/>
        <w:t>the Market Quantity for the sell order</w:t>
      </w:r>
    </w:p>
    <w:p>
      <w:pPr>
        <w:pStyle w:val="BodyTextIndent"/>
        <w:rPr/>
      </w:pPr>
      <w:r>
        <w:rPr>
          <w:b/>
          <w:bCs/>
        </w:rPr>
        <w:t xml:space="preserve">High- </w:t>
      </w:r>
      <w:r>
        <w:rPr/>
        <w:t>the highest price traded</w:t>
      </w:r>
    </w:p>
    <w:p>
      <w:pPr>
        <w:pStyle w:val="BodyTextIndent"/>
        <w:rPr/>
      </w:pPr>
      <w:r>
        <w:rPr>
          <w:b/>
          <w:bCs/>
        </w:rPr>
        <w:t xml:space="preserve">Low- </w:t>
      </w:r>
      <w:r>
        <w:rPr/>
        <w:t>the lowest price traded</w:t>
      </w:r>
    </w:p>
    <w:p>
      <w:pPr>
        <w:pStyle w:val="BodyTextIndent"/>
        <w:rPr/>
      </w:pPr>
      <w:r>
        <w:rPr>
          <w:b/>
          <w:bCs/>
        </w:rPr>
        <w:t xml:space="preserve">Last- </w:t>
      </w:r>
      <w:r>
        <w:rPr/>
        <w:t>the price the product last traded</w:t>
      </w:r>
    </w:p>
    <w:p>
      <w:pPr>
        <w:pStyle w:val="BodyTextIndent"/>
        <w:rPr/>
      </w:pPr>
      <w:r>
        <w:rPr>
          <w:b/>
          <w:bCs/>
        </w:rPr>
        <w:t xml:space="preserve">Last Quantity- </w:t>
      </w:r>
      <w:r>
        <w:rPr/>
        <w:t>the quantity of the last trade</w:t>
      </w:r>
    </w:p>
    <w:p>
      <w:pPr>
        <w:pStyle w:val="BodyTextIndent"/>
        <w:rPr/>
      </w:pPr>
      <w:r>
        <w:rPr>
          <w:b/>
          <w:bCs/>
        </w:rPr>
        <w:t xml:space="preserve">Last Deal Time- </w:t>
      </w:r>
      <w:r>
        <w:rPr/>
        <w:t>when the last trade took place</w:t>
      </w:r>
    </w:p>
    <w:p>
      <w:pPr>
        <w:pStyle w:val="BodyTextIndent"/>
        <w:rPr/>
      </w:pPr>
      <w:r>
        <w:rPr>
          <w:b/>
          <w:bCs/>
        </w:rPr>
        <w:t xml:space="preserve">Tics- </w:t>
      </w:r>
      <w:r>
        <w:rPr/>
        <w:t>shows if the bid was hit (-) or if the offer was lifted (+)</w:t>
      </w:r>
    </w:p>
    <w:p>
      <w:pPr>
        <w:pStyle w:val="Normal"/>
        <w:rPr>
          <w:u w:val="single"/>
        </w:rPr>
      </w:pPr>
      <w:r>
        <w:rPr>
          <w:u w:val="single"/>
        </w:rPr>
      </w:r>
    </w:p>
    <w:p>
      <w:pPr>
        <w:pStyle w:val="Normal"/>
        <w:rPr>
          <w:u w:val="single"/>
        </w:rPr>
      </w:pPr>
      <w:r>
        <w:rPr>
          <w:u w:val="single"/>
        </w:rPr>
      </w:r>
    </w:p>
    <w:p>
      <w:pPr>
        <w:pStyle w:val="Heading1"/>
        <w:ind w:hanging="0" w:start="0"/>
        <w:rPr>
          <w:sz w:val="28"/>
        </w:rPr>
      </w:pPr>
      <w:bookmarkStart w:id="10" w:name="__RefHeading___Toc515350163"/>
      <w:bookmarkEnd w:id="10"/>
      <w:r>
        <w:rPr>
          <w:sz w:val="28"/>
        </w:rPr>
        <w:t>How To View Market Depth</w:t>
      </w:r>
    </w:p>
    <w:p>
      <w:pPr>
        <w:pStyle w:val="Normal"/>
        <w:rPr>
          <w:b/>
          <w:bCs/>
          <w:sz w:val="28"/>
        </w:rPr>
      </w:pPr>
      <w:r>
        <w:rPr>
          <w:b/>
          <w:bCs/>
          <w:sz w:val="28"/>
        </w:rPr>
      </w:r>
    </w:p>
    <w:p>
      <w:pPr>
        <w:pStyle w:val="Normal"/>
        <w:numPr>
          <w:ilvl w:val="0"/>
          <w:numId w:val="5"/>
        </w:numPr>
        <w:rPr/>
      </w:pPr>
      <w:r>
        <w:rPr/>
        <w:t>The User can click on the plus (+) sign at the far left of the market he or she is working, within the Market Grid, to engage the drop down screen</w:t>
      </w:r>
    </w:p>
    <w:p>
      <w:pPr>
        <w:pStyle w:val="Normal"/>
        <w:numPr>
          <w:ilvl w:val="0"/>
          <w:numId w:val="5"/>
        </w:numPr>
        <w:rPr/>
      </w:pPr>
      <w:r>
        <w:rPr/>
        <w:t>The drop down screen will provide the User the ability to view the next five markets behind the best bid and offer, including market quantity, available quantity, the last six trades and a corresponding tic (+/-) to indicate market direction</w:t>
      </w:r>
    </w:p>
    <w:p>
      <w:pPr>
        <w:pStyle w:val="Normal"/>
        <w:rPr/>
      </w:pPr>
      <w:r>
        <w:rPr/>
      </w:r>
    </w:p>
    <w:p>
      <w:pPr>
        <w:pStyle w:val="Heading1"/>
        <w:ind w:hanging="0" w:start="0"/>
        <w:rPr>
          <w:sz w:val="28"/>
        </w:rPr>
      </w:pPr>
      <w:bookmarkStart w:id="11" w:name="__RefHeading___Toc515350164"/>
      <w:bookmarkEnd w:id="11"/>
      <w:r>
        <w:rPr>
          <w:sz w:val="28"/>
        </w:rPr>
        <w:t>How To Follow Market Momentum</w:t>
      </w:r>
    </w:p>
    <w:p>
      <w:pPr>
        <w:pStyle w:val="Normal"/>
        <w:rPr>
          <w:b/>
          <w:bCs/>
          <w:sz w:val="28"/>
        </w:rPr>
      </w:pPr>
      <w:r>
        <w:rPr>
          <w:b/>
          <w:bCs/>
          <w:sz w:val="28"/>
        </w:rPr>
      </w:r>
    </w:p>
    <w:p>
      <w:pPr>
        <w:pStyle w:val="Normal"/>
        <w:numPr>
          <w:ilvl w:val="0"/>
          <w:numId w:val="9"/>
        </w:numPr>
        <w:rPr/>
      </w:pPr>
      <w:r>
        <w:rPr/>
        <w:t xml:space="preserve">View the column header labeled </w:t>
      </w:r>
      <w:r>
        <w:rPr>
          <w:b/>
          <w:bCs/>
        </w:rPr>
        <w:t>“Tics”</w:t>
      </w:r>
    </w:p>
    <w:p>
      <w:pPr>
        <w:pStyle w:val="Normal"/>
        <w:numPr>
          <w:ilvl w:val="0"/>
          <w:numId w:val="9"/>
        </w:numPr>
        <w:rPr/>
      </w:pPr>
      <w:r>
        <w:rPr/>
        <w:t>The plus sign (+) indicates the last trade was a bought ASK (Offer)</w:t>
      </w:r>
    </w:p>
    <w:p>
      <w:pPr>
        <w:pStyle w:val="Normal"/>
        <w:numPr>
          <w:ilvl w:val="0"/>
          <w:numId w:val="9"/>
        </w:numPr>
        <w:rPr/>
      </w:pPr>
      <w:r>
        <w:rPr/>
        <w:t>The negative sign (-) indicates the last trade was a sold BID</w:t>
      </w:r>
    </w:p>
    <w:p>
      <w:pPr>
        <w:pStyle w:val="Normal"/>
        <w:numPr>
          <w:ilvl w:val="0"/>
          <w:numId w:val="9"/>
        </w:numPr>
        <w:rPr/>
      </w:pPr>
      <w:r>
        <w:rPr/>
        <w:t>The chart is read from right to left</w:t>
      </w:r>
    </w:p>
    <w:p>
      <w:pPr>
        <w:pStyle w:val="Normal"/>
        <w:ind w:start="360" w:end="0"/>
        <w:rPr/>
      </w:pPr>
      <w:r>
        <w:rPr/>
        <w:t xml:space="preserve">5    The far right “tic” (+/-) indicates the last market movement  </w:t>
      </w:r>
    </w:p>
    <w:p>
      <w:pPr>
        <w:pStyle w:val="Normal"/>
        <w:rPr/>
      </w:pPr>
      <w:r>
        <w:rPr/>
      </w:r>
    </w:p>
    <w:p>
      <w:pPr>
        <w:pStyle w:val="Normal"/>
        <w:rPr/>
      </w:pPr>
      <w:r>
        <w:rPr/>
      </w:r>
    </w:p>
    <w:p>
      <w:pPr>
        <w:pStyle w:val="Heading1"/>
        <w:ind w:hanging="0" w:start="0"/>
        <w:rPr>
          <w:sz w:val="28"/>
        </w:rPr>
      </w:pPr>
      <w:bookmarkStart w:id="12" w:name="__RefHeading___Toc515350165"/>
      <w:bookmarkEnd w:id="12"/>
      <w:r>
        <w:rPr>
          <w:sz w:val="28"/>
        </w:rPr>
        <w:t>How To Start A New Market</w:t>
      </w:r>
    </w:p>
    <w:p>
      <w:pPr>
        <w:pStyle w:val="Normal"/>
        <w:rPr>
          <w:sz w:val="28"/>
        </w:rPr>
      </w:pPr>
      <w:r>
        <w:rPr>
          <w:sz w:val="28"/>
        </w:rPr>
      </w:r>
    </w:p>
    <w:p>
      <w:pPr>
        <w:pStyle w:val="Normal"/>
        <w:numPr>
          <w:ilvl w:val="0"/>
          <w:numId w:val="11"/>
        </w:numPr>
        <w:rPr/>
      </w:pPr>
      <w:r>
        <w:rPr/>
        <w:t xml:space="preserve">Select “New Gas Order”, or another commodity specific selection, from the drop down menu located under the </w:t>
      </w:r>
      <w:r>
        <w:rPr>
          <w:b/>
          <w:bCs/>
        </w:rPr>
        <w:t>ORDERS TAB</w:t>
      </w:r>
    </w:p>
    <w:p>
      <w:pPr>
        <w:pStyle w:val="Normal"/>
        <w:numPr>
          <w:ilvl w:val="0"/>
          <w:numId w:val="11"/>
        </w:numPr>
        <w:rPr/>
      </w:pPr>
      <w:r>
        <w:rPr/>
        <w:t>After selecting the product to be traded, a pop-up window will open to allow the User to create a new market</w:t>
      </w:r>
    </w:p>
    <w:p>
      <w:pPr>
        <w:pStyle w:val="Normal"/>
        <w:numPr>
          <w:ilvl w:val="0"/>
          <w:numId w:val="11"/>
        </w:numPr>
        <w:rPr/>
      </w:pPr>
      <w:r>
        <w:rPr/>
        <w:t>The User will input and verify the following information:</w:t>
      </w:r>
    </w:p>
    <w:p>
      <w:pPr>
        <w:pStyle w:val="Normal"/>
        <w:ind w:start="360" w:end="0"/>
        <w:rPr/>
      </w:pPr>
      <w:r>
        <w:rPr/>
      </w:r>
    </w:p>
    <w:p>
      <w:pPr>
        <w:pStyle w:val="Normal"/>
        <w:numPr>
          <w:ilvl w:val="1"/>
          <w:numId w:val="11"/>
        </w:numPr>
        <w:rPr/>
      </w:pPr>
      <w:r>
        <w:rPr>
          <w:b/>
          <w:bCs/>
        </w:rPr>
        <w:t>Product</w:t>
      </w:r>
      <w:r>
        <w:rPr/>
        <w:t xml:space="preserve"> – The product the User would like to trade</w:t>
      </w:r>
    </w:p>
    <w:p>
      <w:pPr>
        <w:pStyle w:val="Normal"/>
        <w:numPr>
          <w:ilvl w:val="1"/>
          <w:numId w:val="11"/>
        </w:numPr>
        <w:rPr/>
      </w:pPr>
      <w:r>
        <w:rPr>
          <w:b/>
          <w:bCs/>
        </w:rPr>
        <w:t>Region</w:t>
      </w:r>
      <w:r>
        <w:rPr/>
        <w:t xml:space="preserve"> – The area the User would like to trade in</w:t>
      </w:r>
    </w:p>
    <w:p>
      <w:pPr>
        <w:pStyle w:val="Normal"/>
        <w:numPr>
          <w:ilvl w:val="1"/>
          <w:numId w:val="11"/>
        </w:numPr>
        <w:rPr/>
      </w:pPr>
      <w:r>
        <w:rPr>
          <w:b/>
          <w:bCs/>
        </w:rPr>
        <w:t>Location</w:t>
      </w:r>
      <w:r>
        <w:rPr/>
        <w:t xml:space="preserve"> – The point within the Region the User would like to trade</w:t>
      </w:r>
    </w:p>
    <w:p>
      <w:pPr>
        <w:pStyle w:val="Normal"/>
        <w:numPr>
          <w:ilvl w:val="1"/>
          <w:numId w:val="11"/>
        </w:numPr>
        <w:rPr/>
      </w:pPr>
      <w:r>
        <w:rPr>
          <w:b/>
          <w:bCs/>
        </w:rPr>
        <w:t>Begin Date-End Date</w:t>
      </w:r>
      <w:r>
        <w:rPr/>
        <w:t xml:space="preserve"> – The term the User would like to trade</w:t>
      </w:r>
    </w:p>
    <w:p>
      <w:pPr>
        <w:pStyle w:val="Normal"/>
        <w:numPr>
          <w:ilvl w:val="1"/>
          <w:numId w:val="11"/>
        </w:numPr>
        <w:rPr/>
      </w:pPr>
      <w:r>
        <w:rPr>
          <w:b/>
          <w:bCs/>
        </w:rPr>
        <w:t>Price</w:t>
      </w:r>
      <w:r>
        <w:rPr/>
        <w:t xml:space="preserve"> – The dollar value the User would like to trade</w:t>
      </w:r>
    </w:p>
    <w:p>
      <w:pPr>
        <w:pStyle w:val="Normal"/>
        <w:numPr>
          <w:ilvl w:val="1"/>
          <w:numId w:val="11"/>
        </w:numPr>
        <w:rPr>
          <w:b/>
          <w:bCs/>
        </w:rPr>
      </w:pPr>
      <w:r>
        <w:rPr>
          <w:b/>
          <w:bCs/>
        </w:rPr>
        <w:t>Quantity</w:t>
      </w:r>
      <w:r>
        <w:rPr/>
        <w:t xml:space="preserve"> – The volume the User would like to trade</w:t>
      </w:r>
    </w:p>
    <w:p>
      <w:pPr>
        <w:pStyle w:val="Normal"/>
        <w:numPr>
          <w:ilvl w:val="1"/>
          <w:numId w:val="11"/>
        </w:numPr>
        <w:rPr/>
      </w:pPr>
      <w:r>
        <w:rPr>
          <w:b/>
          <w:bCs/>
        </w:rPr>
        <w:t>Duration</w:t>
      </w:r>
      <w:r>
        <w:rPr/>
        <w:t xml:space="preserve"> – The length of time during which the User would like to leave the order open.  For example:</w:t>
      </w:r>
    </w:p>
    <w:p>
      <w:pPr>
        <w:pStyle w:val="Normal"/>
        <w:ind w:start="1080" w:end="0"/>
        <w:rPr>
          <w:b/>
          <w:bCs/>
        </w:rPr>
      </w:pPr>
      <w:r>
        <w:rPr>
          <w:b/>
          <w:bCs/>
        </w:rPr>
      </w:r>
    </w:p>
    <w:p>
      <w:pPr>
        <w:pStyle w:val="Normal"/>
        <w:numPr>
          <w:ilvl w:val="2"/>
          <w:numId w:val="11"/>
        </w:numPr>
        <w:rPr/>
      </w:pPr>
      <w:r>
        <w:rPr>
          <w:b/>
          <w:bCs/>
        </w:rPr>
        <w:t xml:space="preserve">GTC (Good Till Cancel) – </w:t>
      </w:r>
      <w:r>
        <w:rPr/>
        <w:t xml:space="preserve">The order is open until the User </w:t>
      </w:r>
    </w:p>
    <w:p>
      <w:pPr>
        <w:pStyle w:val="Normal"/>
        <w:ind w:start="1980" w:end="0"/>
        <w:rPr/>
      </w:pPr>
      <w:r>
        <w:rPr>
          <w:b/>
          <w:bCs/>
        </w:rPr>
        <w:t xml:space="preserve">      </w:t>
      </w:r>
      <w:r>
        <w:rPr/>
        <w:t>cancels the order</w:t>
      </w:r>
    </w:p>
    <w:p>
      <w:pPr>
        <w:pStyle w:val="Normal"/>
        <w:numPr>
          <w:ilvl w:val="2"/>
          <w:numId w:val="11"/>
        </w:numPr>
        <w:rPr/>
      </w:pPr>
      <w:r>
        <w:rPr>
          <w:b/>
          <w:bCs/>
        </w:rPr>
        <w:t xml:space="preserve">Fill or Kill – </w:t>
      </w:r>
      <w:r>
        <w:rPr/>
        <w:t xml:space="preserve">The order is fully or partially filled instantly or  </w:t>
      </w:r>
    </w:p>
    <w:p>
      <w:pPr>
        <w:pStyle w:val="Normal"/>
        <w:ind w:start="2340" w:end="0"/>
        <w:rPr/>
      </w:pPr>
      <w:r>
        <w:rPr/>
        <w:t>cancelled</w:t>
      </w:r>
    </w:p>
    <w:p>
      <w:pPr>
        <w:pStyle w:val="Normal"/>
        <w:numPr>
          <w:ilvl w:val="2"/>
          <w:numId w:val="11"/>
        </w:numPr>
        <w:rPr/>
      </w:pPr>
      <w:r>
        <w:rPr>
          <w:b/>
          <w:bCs/>
        </w:rPr>
        <w:t xml:space="preserve">End of Day – </w:t>
      </w:r>
      <w:r>
        <w:rPr/>
        <w:t>The order is open until the end of the business day</w:t>
      </w:r>
    </w:p>
    <w:p>
      <w:pPr>
        <w:pStyle w:val="Normal"/>
        <w:numPr>
          <w:ilvl w:val="2"/>
          <w:numId w:val="11"/>
        </w:numPr>
        <w:rPr/>
      </w:pPr>
      <w:r>
        <w:rPr>
          <w:b/>
          <w:bCs/>
        </w:rPr>
        <w:t xml:space="preserve">1 minute to 2 hours – </w:t>
      </w:r>
      <w:r>
        <w:rPr/>
        <w:t xml:space="preserve">The order is open for the specified time </w:t>
      </w:r>
    </w:p>
    <w:p>
      <w:pPr>
        <w:pStyle w:val="Normal"/>
        <w:ind w:start="2340" w:end="0"/>
        <w:rPr/>
      </w:pPr>
      <w:r>
        <w:rPr/>
        <w:t>frame</w:t>
      </w:r>
    </w:p>
    <w:p>
      <w:pPr>
        <w:pStyle w:val="Normal"/>
        <w:ind w:start="1080" w:end="0"/>
        <w:rPr/>
      </w:pPr>
      <w:r>
        <w:rPr/>
      </w:r>
    </w:p>
    <w:p>
      <w:pPr>
        <w:pStyle w:val="Normal"/>
        <w:numPr>
          <w:ilvl w:val="1"/>
          <w:numId w:val="11"/>
        </w:numPr>
        <w:rPr/>
      </w:pPr>
      <w:r>
        <w:rPr>
          <w:b/>
          <w:bCs/>
        </w:rPr>
        <w:t>End of Session (EOS) –</w:t>
      </w:r>
      <w:r>
        <w:rPr/>
        <w:t>In case of a disconnect, the User can choose for the following to happen to his or her order:</w:t>
      </w:r>
    </w:p>
    <w:p>
      <w:pPr>
        <w:pStyle w:val="Normal"/>
        <w:ind w:start="360" w:end="0"/>
        <w:rPr/>
      </w:pPr>
      <w:r>
        <w:rPr/>
      </w:r>
    </w:p>
    <w:p>
      <w:pPr>
        <w:pStyle w:val="Normal"/>
        <w:numPr>
          <w:ilvl w:val="2"/>
          <w:numId w:val="11"/>
        </w:numPr>
        <w:rPr>
          <w:b/>
          <w:bCs/>
        </w:rPr>
      </w:pPr>
      <w:r>
        <w:rPr/>
        <w:t xml:space="preserve">Order remains </w:t>
      </w:r>
      <w:r>
        <w:rPr>
          <w:b/>
          <w:bCs/>
        </w:rPr>
        <w:t>OPEN</w:t>
      </w:r>
    </w:p>
    <w:p>
      <w:pPr>
        <w:pStyle w:val="Normal"/>
        <w:numPr>
          <w:ilvl w:val="2"/>
          <w:numId w:val="11"/>
        </w:numPr>
        <w:rPr>
          <w:b/>
          <w:bCs/>
        </w:rPr>
      </w:pPr>
      <w:r>
        <w:rPr/>
        <w:t xml:space="preserve">Order is put on </w:t>
      </w:r>
      <w:r>
        <w:rPr>
          <w:b/>
          <w:bCs/>
        </w:rPr>
        <w:t>HOLD</w:t>
      </w:r>
    </w:p>
    <w:p>
      <w:pPr>
        <w:pStyle w:val="Normal"/>
        <w:ind w:firstLine="360" w:start="1620" w:end="0"/>
        <w:rPr/>
      </w:pPr>
      <w:r>
        <w:rPr/>
        <w:t xml:space="preserve">-    Order is </w:t>
      </w:r>
      <w:r>
        <w:rPr>
          <w:b/>
          <w:bCs/>
        </w:rPr>
        <w:t>CANCELLED</w:t>
      </w:r>
    </w:p>
    <w:p>
      <w:pPr>
        <w:pStyle w:val="Normal"/>
        <w:ind w:start="1080" w:end="0"/>
        <w:rPr>
          <w:b/>
          <w:bCs/>
        </w:rPr>
      </w:pPr>
      <w:r>
        <w:rPr>
          <w:b/>
          <w:bCs/>
        </w:rPr>
      </w:r>
    </w:p>
    <w:p>
      <w:pPr>
        <w:pStyle w:val="Normal"/>
        <w:numPr>
          <w:ilvl w:val="0"/>
          <w:numId w:val="11"/>
        </w:numPr>
        <w:rPr/>
      </w:pPr>
      <w:r>
        <w:rPr/>
        <w:t>Submit Order</w:t>
      </w:r>
    </w:p>
    <w:p>
      <w:pPr>
        <w:pStyle w:val="Heading1"/>
        <w:ind w:hanging="0" w:start="0"/>
        <w:rPr>
          <w:sz w:val="28"/>
        </w:rPr>
      </w:pPr>
      <w:bookmarkStart w:id="13" w:name="__RefHeading___Toc515350166"/>
      <w:r>
        <w:rPr>
          <w:sz w:val="28"/>
        </w:rPr>
        <w:t>How To Execute Trades</w:t>
      </w:r>
      <w:bookmarkEnd w:id="13"/>
      <w:r>
        <w:rPr>
          <w:sz w:val="28"/>
        </w:rPr>
        <w:t xml:space="preserve"> </w:t>
      </w:r>
    </w:p>
    <w:p>
      <w:pPr>
        <w:pStyle w:val="Normal"/>
        <w:rPr>
          <w:sz w:val="28"/>
        </w:rPr>
      </w:pPr>
      <w:r>
        <w:rPr>
          <w:sz w:val="28"/>
        </w:rPr>
      </w:r>
    </w:p>
    <w:p>
      <w:pPr>
        <w:pStyle w:val="Heading2"/>
        <w:ind w:hanging="0" w:start="0"/>
        <w:rPr>
          <w:b/>
          <w:bCs/>
          <w:sz w:val="24"/>
          <w:u w:val="single"/>
        </w:rPr>
      </w:pPr>
      <w:r>
        <w:rPr>
          <w:b/>
          <w:bCs/>
          <w:sz w:val="24"/>
          <w:u w:val="single"/>
        </w:rPr>
        <w:t>QUICK DEAL POP-UP MENU</w:t>
      </w:r>
    </w:p>
    <w:p>
      <w:pPr>
        <w:pStyle w:val="Normal"/>
        <w:rPr>
          <w:b/>
          <w:bCs/>
          <w:sz w:val="24"/>
          <w:u w:val="single"/>
        </w:rPr>
      </w:pPr>
      <w:r>
        <w:rPr>
          <w:b/>
          <w:bCs/>
          <w:sz w:val="24"/>
          <w:u w:val="single"/>
        </w:rPr>
      </w:r>
    </w:p>
    <w:p>
      <w:pPr>
        <w:pStyle w:val="Normal"/>
        <w:rPr/>
      </w:pPr>
      <w:r>
        <w:rPr/>
        <w:t xml:space="preserve">The User can execute a trade by double clicking or right clicking in the market grid  </w:t>
      </w:r>
    </w:p>
    <w:p>
      <w:pPr>
        <w:pStyle w:val="Normal"/>
        <w:rPr/>
      </w:pPr>
      <w:r>
        <w:rPr/>
        <w:t xml:space="preserve">on a market that he or she wishes to trade.  </w:t>
      </w:r>
    </w:p>
    <w:p>
      <w:pPr>
        <w:pStyle w:val="Normal"/>
        <w:rPr/>
      </w:pPr>
      <w:r>
        <w:rPr/>
      </w:r>
    </w:p>
    <w:p>
      <w:pPr>
        <w:pStyle w:val="Normal"/>
        <w:rPr/>
      </w:pPr>
      <w:r>
        <w:rPr>
          <w:b/>
          <w:bCs/>
        </w:rPr>
        <w:t xml:space="preserve">A.  </w:t>
      </w:r>
      <w:r>
        <w:rPr/>
        <w:t>When the User double clicks on a bid or an ask, the following will occur:</w:t>
      </w:r>
    </w:p>
    <w:p>
      <w:pPr>
        <w:pStyle w:val="Normal"/>
        <w:rPr/>
      </w:pPr>
      <w:r>
        <w:rPr/>
      </w:r>
    </w:p>
    <w:p>
      <w:pPr>
        <w:pStyle w:val="Normal"/>
        <w:numPr>
          <w:ilvl w:val="0"/>
          <w:numId w:val="12"/>
        </w:numPr>
        <w:rPr/>
      </w:pPr>
      <w:r>
        <w:rPr/>
        <w:t xml:space="preserve">A Quick Deal pop-up window will open </w:t>
      </w:r>
    </w:p>
    <w:p>
      <w:pPr>
        <w:pStyle w:val="Normal"/>
        <w:numPr>
          <w:ilvl w:val="0"/>
          <w:numId w:val="12"/>
        </w:numPr>
        <w:rPr/>
      </w:pPr>
      <w:r>
        <w:rPr/>
        <w:t>The User will verify the location, term and product of the deal</w:t>
      </w:r>
    </w:p>
    <w:p>
      <w:pPr>
        <w:pStyle w:val="Normal"/>
        <w:numPr>
          <w:ilvl w:val="0"/>
          <w:numId w:val="12"/>
        </w:numPr>
        <w:rPr/>
      </w:pPr>
      <w:r>
        <w:rPr/>
        <w:t>The User will check the price and quantity he wants to trade and adjust the quantity to the desired amount.</w:t>
      </w:r>
    </w:p>
    <w:p>
      <w:pPr>
        <w:pStyle w:val="Normal"/>
        <w:numPr>
          <w:ilvl w:val="0"/>
          <w:numId w:val="12"/>
        </w:numPr>
        <w:rPr/>
      </w:pPr>
      <w:r>
        <w:rPr/>
        <w:t>The User will then either “Hit the Bid” or “Lift the Offer"</w:t>
      </w:r>
    </w:p>
    <w:p>
      <w:pPr>
        <w:pStyle w:val="Normal"/>
        <w:numPr>
          <w:ilvl w:val="0"/>
          <w:numId w:val="12"/>
        </w:numPr>
        <w:rPr/>
      </w:pPr>
      <w:r>
        <w:rPr/>
        <w:t>Either a message will appear to inform the User that the system did not accept the trade or the “deal” tab, located above the market grid, will flash to notify the User of a successful transaction.</w:t>
      </w:r>
    </w:p>
    <w:p>
      <w:pPr>
        <w:pStyle w:val="Header"/>
        <w:tabs>
          <w:tab w:val="clear" w:pos="4320"/>
          <w:tab w:val="clear" w:pos="8640"/>
        </w:tabs>
        <w:rPr/>
      </w:pPr>
      <w:r>
        <w:rPr/>
      </w:r>
    </w:p>
    <w:p>
      <w:pPr>
        <w:pStyle w:val="Normal"/>
        <w:rPr/>
      </w:pPr>
      <w:r>
        <w:rPr>
          <w:b/>
          <w:bCs/>
        </w:rPr>
        <w:t xml:space="preserve">B.  </w:t>
      </w:r>
      <w:r>
        <w:rPr/>
        <w:t>When the User right clicks on a specific bid or ask, the following will occur:</w:t>
      </w:r>
    </w:p>
    <w:p>
      <w:pPr>
        <w:pStyle w:val="Normal"/>
        <w:rPr/>
      </w:pPr>
      <w:r>
        <w:rPr/>
        <w:t xml:space="preserve"> </w:t>
      </w:r>
    </w:p>
    <w:p>
      <w:pPr>
        <w:pStyle w:val="BodyTextIndent"/>
        <w:numPr>
          <w:ilvl w:val="0"/>
          <w:numId w:val="21"/>
        </w:numPr>
        <w:rPr/>
      </w:pPr>
      <w:r>
        <w:rPr/>
        <w:t>A pop-up window will appear with the quick deal information</w:t>
      </w:r>
    </w:p>
    <w:p>
      <w:pPr>
        <w:pStyle w:val="BodyTextIndent"/>
        <w:numPr>
          <w:ilvl w:val="0"/>
          <w:numId w:val="21"/>
        </w:numPr>
        <w:rPr/>
      </w:pPr>
      <w:r>
        <w:rPr/>
        <w:t xml:space="preserve">Double click on the “Hit Bid @” or the “Lift Ask @” to do the trade   </w:t>
      </w:r>
    </w:p>
    <w:p>
      <w:pPr>
        <w:pStyle w:val="Normal"/>
        <w:numPr>
          <w:ilvl w:val="0"/>
          <w:numId w:val="21"/>
        </w:numPr>
        <w:rPr/>
      </w:pPr>
      <w:r>
        <w:rPr>
          <w:b/>
          <w:bCs/>
        </w:rPr>
        <w:t>NOTE:</w:t>
      </w:r>
      <w:r>
        <w:rPr/>
        <w:t xml:space="preserve">  The price and quantity are set and cannot be adjusted.  </w:t>
      </w:r>
    </w:p>
    <w:p>
      <w:pPr>
        <w:pStyle w:val="Normal"/>
        <w:rPr>
          <w:b/>
          <w:bCs/>
          <w:sz w:val="28"/>
          <w:u w:val="single"/>
        </w:rPr>
      </w:pPr>
      <w:r>
        <w:rPr>
          <w:b/>
          <w:bCs/>
          <w:sz w:val="28"/>
          <w:u w:val="single"/>
        </w:rPr>
      </w:r>
    </w:p>
    <w:p>
      <w:pPr>
        <w:pStyle w:val="Normal"/>
        <w:rPr>
          <w:b/>
          <w:bCs/>
          <w:sz w:val="28"/>
          <w:u w:val="single"/>
        </w:rPr>
      </w:pPr>
      <w:r>
        <w:rPr>
          <w:b/>
          <w:bCs/>
          <w:sz w:val="28"/>
          <w:u w:val="single"/>
        </w:rPr>
      </w:r>
    </w:p>
    <w:p>
      <w:pPr>
        <w:pStyle w:val="Heading1"/>
        <w:ind w:hanging="0" w:start="0"/>
        <w:rPr>
          <w:sz w:val="28"/>
        </w:rPr>
      </w:pPr>
      <w:bookmarkStart w:id="14" w:name="__RefHeading___Toc515350167"/>
      <w:bookmarkEnd w:id="14"/>
      <w:r>
        <w:rPr>
          <w:sz w:val="28"/>
        </w:rPr>
        <w:t>How To Add a Date</w:t>
      </w:r>
    </w:p>
    <w:p>
      <w:pPr>
        <w:pStyle w:val="Normal"/>
        <w:rPr>
          <w:sz w:val="28"/>
        </w:rPr>
      </w:pPr>
      <w:r>
        <w:rPr>
          <w:sz w:val="28"/>
        </w:rPr>
      </w:r>
    </w:p>
    <w:p>
      <w:pPr>
        <w:pStyle w:val="Normal"/>
        <w:rPr>
          <w:b/>
          <w:bCs/>
        </w:rPr>
      </w:pPr>
      <w:r>
        <w:rPr/>
        <w:t xml:space="preserve">When adding a new market, the User will select a term for the product.  By clicking on the drop-down arrow, a calendar will appear allowing the User to choose begin and end dates for the term.  The single error navigates the months and the double arrow navigates the years.    </w:t>
      </w:r>
    </w:p>
    <w:p>
      <w:pPr>
        <w:pStyle w:val="Heading4"/>
        <w:ind w:hanging="0" w:start="0"/>
        <w:rPr>
          <w:b w:val="false"/>
          <w:bCs w:val="false"/>
        </w:rPr>
      </w:pPr>
      <w:r>
        <w:rPr>
          <w:b w:val="false"/>
          <w:bCs w:val="false"/>
        </w:rPr>
      </w:r>
    </w:p>
    <w:p>
      <w:pPr>
        <w:pStyle w:val="Normal"/>
        <w:rPr/>
      </w:pPr>
      <w:r>
        <w:rPr/>
      </w:r>
    </w:p>
    <w:p>
      <w:pPr>
        <w:pStyle w:val="Heading1"/>
        <w:ind w:hanging="0" w:start="0"/>
        <w:rPr>
          <w:sz w:val="28"/>
        </w:rPr>
      </w:pPr>
      <w:bookmarkStart w:id="15" w:name="__RefHeading___Toc515350168"/>
      <w:r>
        <w:rPr>
          <w:sz w:val="28"/>
        </w:rPr>
        <w:t>How To Use End of Session (EOS)</w:t>
      </w:r>
      <w:bookmarkEnd w:id="15"/>
      <w:r>
        <w:rPr>
          <w:sz w:val="28"/>
        </w:rPr>
        <w:t xml:space="preserve"> </w:t>
      </w:r>
    </w:p>
    <w:p>
      <w:pPr>
        <w:pStyle w:val="Normal"/>
        <w:rPr>
          <w:sz w:val="28"/>
        </w:rPr>
      </w:pPr>
      <w:r>
        <w:rPr>
          <w:sz w:val="28"/>
        </w:rPr>
      </w:r>
    </w:p>
    <w:p>
      <w:pPr>
        <w:pStyle w:val="Normal"/>
        <w:numPr>
          <w:ilvl w:val="0"/>
          <w:numId w:val="17"/>
        </w:numPr>
        <w:rPr/>
      </w:pPr>
      <w:r>
        <w:rPr/>
        <w:t xml:space="preserve">When the User selects EOS as “hold” and he or she logs out or is disconnected, those orders will be placed on hold and not available to other Users.  </w:t>
      </w:r>
    </w:p>
    <w:p>
      <w:pPr>
        <w:pStyle w:val="Normal"/>
        <w:numPr>
          <w:ilvl w:val="0"/>
          <w:numId w:val="17"/>
        </w:numPr>
        <w:rPr/>
      </w:pPr>
      <w:r>
        <w:rPr/>
        <w:t xml:space="preserve">Once the User has logged back onto the system, they will see an asterisk located next to his or her orders.  </w:t>
      </w:r>
    </w:p>
    <w:p>
      <w:pPr>
        <w:pStyle w:val="Normal"/>
        <w:numPr>
          <w:ilvl w:val="0"/>
          <w:numId w:val="17"/>
        </w:numPr>
        <w:rPr/>
      </w:pPr>
      <w:r>
        <w:rPr/>
        <w:t>That order will remain on hold until the User changes the duration from “hold” to another duration term.</w:t>
      </w:r>
    </w:p>
    <w:p>
      <w:pPr>
        <w:pStyle w:val="Normal"/>
        <w:rPr/>
      </w:pPr>
      <w:r>
        <w:rPr/>
      </w:r>
    </w:p>
    <w:p>
      <w:pPr>
        <w:pStyle w:val="Heading1"/>
        <w:ind w:hanging="0" w:start="0"/>
        <w:rPr>
          <w:sz w:val="28"/>
        </w:rPr>
      </w:pPr>
      <w:bookmarkStart w:id="16" w:name="__RefHeading___Toc515350169"/>
      <w:bookmarkEnd w:id="16"/>
      <w:r>
        <w:rPr>
          <w:sz w:val="28"/>
        </w:rPr>
        <w:t>How To Negotiate In Existing Markets</w:t>
      </w:r>
    </w:p>
    <w:p>
      <w:pPr>
        <w:pStyle w:val="Header"/>
        <w:tabs>
          <w:tab w:val="clear" w:pos="4320"/>
          <w:tab w:val="clear" w:pos="8640"/>
        </w:tabs>
        <w:rPr>
          <w:sz w:val="28"/>
        </w:rPr>
      </w:pPr>
      <w:r>
        <w:rPr>
          <w:sz w:val="28"/>
        </w:rPr>
      </w:r>
    </w:p>
    <w:p>
      <w:pPr>
        <w:pStyle w:val="Normal"/>
        <w:rPr/>
      </w:pPr>
      <w:r>
        <w:rPr/>
        <w:t xml:space="preserve">User’s can negotiate in a market by double clicking in the </w:t>
      </w:r>
      <w:r>
        <w:rPr>
          <w:b/>
          <w:bCs/>
        </w:rPr>
        <w:t>My Page</w:t>
      </w:r>
      <w:r>
        <w:rPr/>
        <w:t xml:space="preserve"> area to add, modify or cancel a market order in an existing market </w:t>
      </w:r>
    </w:p>
    <w:p>
      <w:pPr>
        <w:pStyle w:val="Normal"/>
        <w:rPr/>
      </w:pPr>
      <w:r>
        <w:rPr/>
      </w:r>
    </w:p>
    <w:p>
      <w:pPr>
        <w:pStyle w:val="Normal"/>
        <w:rPr/>
      </w:pPr>
      <w:r>
        <w:rPr>
          <w:u w:val="single"/>
        </w:rPr>
        <w:t>Adding New Market Orders in Existing Markets</w:t>
      </w:r>
      <w:r>
        <w:rPr/>
        <w:t xml:space="preserve">  </w:t>
      </w:r>
    </w:p>
    <w:p>
      <w:pPr>
        <w:pStyle w:val="Normal"/>
        <w:rPr/>
      </w:pPr>
      <w:r>
        <w:rPr/>
      </w:r>
    </w:p>
    <w:p>
      <w:pPr>
        <w:pStyle w:val="Normal"/>
        <w:numPr>
          <w:ilvl w:val="0"/>
          <w:numId w:val="20"/>
        </w:numPr>
        <w:rPr/>
      </w:pPr>
      <w:r>
        <w:rPr/>
        <w:t xml:space="preserve">Double click in the </w:t>
      </w:r>
      <w:r>
        <w:rPr>
          <w:b/>
          <w:bCs/>
        </w:rPr>
        <w:t>My Page</w:t>
      </w:r>
      <w:r>
        <w:rPr/>
        <w:t xml:space="preserve"> area on an existing market, a new Order Entry window will pop-up</w:t>
      </w:r>
    </w:p>
    <w:p>
      <w:pPr>
        <w:pStyle w:val="Normal"/>
        <w:numPr>
          <w:ilvl w:val="0"/>
          <w:numId w:val="20"/>
        </w:numPr>
        <w:rPr/>
      </w:pPr>
      <w:r>
        <w:rPr/>
        <w:t xml:space="preserve">Input the information for a new bid, a new ask or a two-way.  </w:t>
      </w:r>
    </w:p>
    <w:p>
      <w:pPr>
        <w:pStyle w:val="Normal"/>
        <w:numPr>
          <w:ilvl w:val="0"/>
          <w:numId w:val="20"/>
        </w:numPr>
        <w:rPr/>
      </w:pPr>
      <w:r>
        <w:rPr/>
        <w:t xml:space="preserve">Input the price, quantity and duration and end of session information for the new order.  </w:t>
      </w:r>
    </w:p>
    <w:p>
      <w:pPr>
        <w:pStyle w:val="Normal"/>
        <w:numPr>
          <w:ilvl w:val="0"/>
          <w:numId w:val="20"/>
        </w:numPr>
        <w:rPr/>
      </w:pPr>
      <w:r>
        <w:rPr/>
        <w:t>Click submit order</w:t>
      </w:r>
    </w:p>
    <w:p>
      <w:pPr>
        <w:pStyle w:val="Normal"/>
        <w:rPr/>
      </w:pPr>
      <w:r>
        <w:rPr/>
      </w:r>
    </w:p>
    <w:p>
      <w:pPr>
        <w:pStyle w:val="Normal"/>
        <w:rPr>
          <w:u w:val="single"/>
        </w:rPr>
      </w:pPr>
      <w:r>
        <w:rPr>
          <w:u w:val="single"/>
        </w:rPr>
        <w:t>Modify Existing Marker Orders</w:t>
      </w:r>
    </w:p>
    <w:p>
      <w:pPr>
        <w:pStyle w:val="Normal"/>
        <w:rPr>
          <w:u w:val="single"/>
        </w:rPr>
      </w:pPr>
      <w:r>
        <w:rPr>
          <w:u w:val="single"/>
        </w:rPr>
      </w:r>
    </w:p>
    <w:p>
      <w:pPr>
        <w:pStyle w:val="Normal"/>
        <w:numPr>
          <w:ilvl w:val="0"/>
          <w:numId w:val="6"/>
        </w:numPr>
        <w:rPr/>
      </w:pPr>
      <w:r>
        <w:rPr/>
        <w:t xml:space="preserve">Double click in the </w:t>
      </w:r>
      <w:r>
        <w:rPr>
          <w:b/>
          <w:bCs/>
        </w:rPr>
        <w:t>My Page</w:t>
      </w:r>
      <w:r>
        <w:rPr/>
        <w:t xml:space="preserve"> area on the User’s existing market order</w:t>
      </w:r>
    </w:p>
    <w:p>
      <w:pPr>
        <w:pStyle w:val="Normal"/>
        <w:numPr>
          <w:ilvl w:val="0"/>
          <w:numId w:val="6"/>
        </w:numPr>
        <w:rPr/>
      </w:pPr>
      <w:r>
        <w:rPr/>
        <w:t>Double Click on a pre-existing bid to modify the bid order</w:t>
      </w:r>
    </w:p>
    <w:p>
      <w:pPr>
        <w:pStyle w:val="Normal"/>
        <w:numPr>
          <w:ilvl w:val="0"/>
          <w:numId w:val="6"/>
        </w:numPr>
        <w:rPr/>
      </w:pPr>
      <w:r>
        <w:rPr/>
        <w:t>Double Click on a pre-existing ask to modify the ask order.</w:t>
      </w:r>
    </w:p>
    <w:p>
      <w:pPr>
        <w:pStyle w:val="Normal"/>
        <w:numPr>
          <w:ilvl w:val="0"/>
          <w:numId w:val="6"/>
        </w:numPr>
        <w:rPr/>
      </w:pPr>
      <w:r>
        <w:rPr/>
        <w:t>The User can modify the price, quantity, duration and end of session of any existing market orders</w:t>
      </w:r>
    </w:p>
    <w:p>
      <w:pPr>
        <w:pStyle w:val="Normal"/>
        <w:rPr>
          <w:u w:val="single"/>
        </w:rPr>
      </w:pPr>
      <w:r>
        <w:rPr>
          <w:u w:val="single"/>
        </w:rPr>
      </w:r>
    </w:p>
    <w:p>
      <w:pPr>
        <w:pStyle w:val="Normal"/>
        <w:rPr>
          <w:u w:val="single"/>
        </w:rPr>
      </w:pPr>
      <w:r>
        <w:rPr>
          <w:u w:val="single"/>
        </w:rPr>
        <w:t>Cancel Marker Order</w:t>
      </w:r>
    </w:p>
    <w:p>
      <w:pPr>
        <w:pStyle w:val="Header"/>
        <w:tabs>
          <w:tab w:val="clear" w:pos="4320"/>
          <w:tab w:val="clear" w:pos="8640"/>
        </w:tabs>
        <w:rPr/>
      </w:pPr>
      <w:r>
        <w:rPr/>
      </w:r>
    </w:p>
    <w:p>
      <w:pPr>
        <w:pStyle w:val="Normal"/>
        <w:numPr>
          <w:ilvl w:val="0"/>
          <w:numId w:val="10"/>
        </w:numPr>
        <w:rPr/>
      </w:pPr>
      <w:r>
        <w:rPr/>
        <w:t xml:space="preserve">Double click on the specific  order in the </w:t>
      </w:r>
      <w:r>
        <w:rPr>
          <w:b/>
          <w:bCs/>
        </w:rPr>
        <w:t>My Page</w:t>
      </w:r>
      <w:r>
        <w:rPr/>
        <w:t xml:space="preserve"> area the User wants to cancel</w:t>
      </w:r>
    </w:p>
    <w:p>
      <w:pPr>
        <w:pStyle w:val="Normal"/>
        <w:numPr>
          <w:ilvl w:val="0"/>
          <w:numId w:val="10"/>
        </w:numPr>
        <w:rPr/>
      </w:pPr>
      <w:r>
        <w:rPr/>
        <w:t xml:space="preserve">Select “Cancel Order” from the bottom of the window to cancel the market order </w:t>
      </w:r>
    </w:p>
    <w:p>
      <w:pPr>
        <w:pStyle w:val="Normal"/>
        <w:rPr/>
      </w:pPr>
      <w:r>
        <w:rPr/>
      </w:r>
    </w:p>
    <w:p>
      <w:pPr>
        <w:pStyle w:val="Heading4"/>
        <w:ind w:hanging="0" w:start="0"/>
        <w:rPr/>
      </w:pPr>
      <w:r>
        <w:rPr/>
      </w:r>
    </w:p>
    <w:p>
      <w:pPr>
        <w:pStyle w:val="Heading1"/>
        <w:ind w:hanging="0" w:start="0"/>
        <w:rPr>
          <w:sz w:val="28"/>
        </w:rPr>
      </w:pPr>
      <w:bookmarkStart w:id="17" w:name="__RefHeading___Toc515350170"/>
      <w:bookmarkEnd w:id="17"/>
      <w:r>
        <w:rPr>
          <w:sz w:val="28"/>
        </w:rPr>
        <w:t>How Do I Know That I Have Participated In A Trade</w:t>
      </w:r>
    </w:p>
    <w:p>
      <w:pPr>
        <w:pStyle w:val="Header"/>
        <w:tabs>
          <w:tab w:val="clear" w:pos="4320"/>
          <w:tab w:val="clear" w:pos="8640"/>
        </w:tabs>
        <w:rPr>
          <w:sz w:val="28"/>
        </w:rPr>
      </w:pPr>
      <w:r>
        <w:rPr>
          <w:sz w:val="28"/>
        </w:rPr>
      </w:r>
    </w:p>
    <w:p>
      <w:pPr>
        <w:pStyle w:val="Normal"/>
        <w:rPr/>
      </w:pPr>
      <w:r>
        <w:rPr/>
        <w:t xml:space="preserve">       </w:t>
      </w:r>
      <w:r>
        <w:rPr/>
        <w:t xml:space="preserve">1.  The </w:t>
      </w:r>
      <w:r>
        <w:rPr>
          <w:b/>
          <w:bCs/>
        </w:rPr>
        <w:t>“Deal”</w:t>
      </w:r>
      <w:r>
        <w:rPr/>
        <w:t xml:space="preserve"> tab from the Quick Action Tabs will flash and the message </w:t>
      </w:r>
      <w:r>
        <w:rPr>
          <w:b/>
          <w:bCs/>
          <w:i/>
          <w:iCs/>
        </w:rPr>
        <w:t xml:space="preserve">DEAL </w:t>
      </w:r>
    </w:p>
    <w:p>
      <w:pPr>
        <w:pStyle w:val="Normal"/>
        <w:rPr/>
      </w:pPr>
      <w:r>
        <w:rPr>
          <w:b/>
          <w:bCs/>
          <w:i/>
          <w:iCs/>
        </w:rPr>
        <w:t xml:space="preserve">            </w:t>
      </w:r>
      <w:r>
        <w:rPr>
          <w:b/>
          <w:bCs/>
          <w:i/>
          <w:iCs/>
        </w:rPr>
        <w:t>CONFIRMED</w:t>
      </w:r>
      <w:r>
        <w:rPr>
          <w:i/>
          <w:iCs/>
        </w:rPr>
        <w:t xml:space="preserve"> </w:t>
      </w:r>
      <w:r>
        <w:rPr/>
        <w:t>will</w:t>
      </w:r>
      <w:r>
        <w:rPr>
          <w:i/>
          <w:iCs/>
        </w:rPr>
        <w:t xml:space="preserve"> </w:t>
      </w:r>
      <w:r>
        <w:rPr/>
        <w:t xml:space="preserve">print above the flashing “Deal” tab to inform the User he or </w:t>
      </w:r>
    </w:p>
    <w:p>
      <w:pPr>
        <w:pStyle w:val="Normal"/>
        <w:rPr/>
      </w:pPr>
      <w:r>
        <w:rPr/>
        <w:t xml:space="preserve">            </w:t>
      </w:r>
      <w:r>
        <w:rPr/>
        <w:t>she has participated in a trade</w:t>
      </w:r>
    </w:p>
    <w:p>
      <w:pPr>
        <w:pStyle w:val="Normal"/>
        <w:rPr/>
      </w:pPr>
      <w:r>
        <w:rPr/>
        <w:t xml:space="preserve">       </w:t>
      </w:r>
      <w:r>
        <w:rPr/>
        <w:t xml:space="preserve">2.  The User can click on the </w:t>
      </w:r>
      <w:r>
        <w:rPr>
          <w:b/>
          <w:bCs/>
        </w:rPr>
        <w:t>“Deal”</w:t>
      </w:r>
      <w:r>
        <w:rPr/>
        <w:t xml:space="preserve"> tab to display the trade information in the ticker </w:t>
      </w:r>
    </w:p>
    <w:p>
      <w:pPr>
        <w:pStyle w:val="Normal"/>
        <w:ind w:start="420" w:end="0"/>
        <w:rPr/>
      </w:pPr>
      <w:r>
        <w:rPr/>
        <w:t xml:space="preserve">      </w:t>
      </w:r>
      <w:r>
        <w:rPr/>
        <w:t xml:space="preserve">filter grid.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8"/>
        </w:rPr>
      </w:pPr>
      <w:bookmarkStart w:id="18" w:name="__RefHeading___Toc515350171"/>
      <w:bookmarkEnd w:id="18"/>
      <w:r>
        <w:rPr>
          <w:sz w:val="28"/>
        </w:rPr>
        <w:t>How To Check Order History and Deal History</w:t>
      </w:r>
    </w:p>
    <w:p>
      <w:pPr>
        <w:pStyle w:val="Heading1"/>
        <w:ind w:hanging="0" w:start="0"/>
        <w:rPr>
          <w:sz w:val="28"/>
        </w:rPr>
      </w:pPr>
      <w:r>
        <w:rPr>
          <w:sz w:val="28"/>
        </w:rPr>
      </w:r>
    </w:p>
    <w:p>
      <w:pPr>
        <w:pStyle w:val="Heading3"/>
        <w:ind w:hanging="0" w:start="0"/>
        <w:rPr/>
      </w:pPr>
      <w:r>
        <w:rPr/>
        <w:t>Deal History</w:t>
      </w:r>
    </w:p>
    <w:p>
      <w:pPr>
        <w:pStyle w:val="Normal"/>
        <w:rPr/>
      </w:pPr>
      <w:r>
        <w:rPr/>
      </w:r>
    </w:p>
    <w:p>
      <w:pPr>
        <w:pStyle w:val="Normal"/>
        <w:numPr>
          <w:ilvl w:val="0"/>
          <w:numId w:val="13"/>
        </w:numPr>
        <w:rPr/>
      </w:pPr>
      <w:r>
        <w:rPr/>
        <w:t xml:space="preserve">Select </w:t>
      </w:r>
      <w:r>
        <w:rPr>
          <w:b/>
          <w:bCs/>
        </w:rPr>
        <w:t>Order and</w:t>
      </w:r>
      <w:r>
        <w:rPr/>
        <w:t xml:space="preserve"> </w:t>
      </w:r>
      <w:r>
        <w:rPr>
          <w:b/>
          <w:bCs/>
        </w:rPr>
        <w:t>Deal History</w:t>
      </w:r>
      <w:r>
        <w:rPr/>
        <w:t xml:space="preserve"> from the drop down menu under the </w:t>
      </w:r>
      <w:r>
        <w:rPr>
          <w:b/>
          <w:bCs/>
        </w:rPr>
        <w:t>ORDERS TAB</w:t>
      </w:r>
      <w:r>
        <w:rPr/>
        <w:t xml:space="preserve"> to view the </w:t>
      </w:r>
      <w:r>
        <w:rPr>
          <w:b/>
          <w:bCs/>
        </w:rPr>
        <w:t>Done Deals</w:t>
      </w:r>
      <w:r>
        <w:rPr/>
        <w:t xml:space="preserve"> database </w:t>
      </w:r>
    </w:p>
    <w:p>
      <w:pPr>
        <w:pStyle w:val="Normal"/>
        <w:numPr>
          <w:ilvl w:val="0"/>
          <w:numId w:val="13"/>
        </w:numPr>
        <w:rPr/>
      </w:pPr>
      <w:r>
        <w:rPr/>
        <w:t xml:space="preserve">The database stores the User’s </w:t>
      </w:r>
      <w:r>
        <w:rPr>
          <w:b/>
          <w:bCs/>
        </w:rPr>
        <w:t>Done Deals</w:t>
      </w:r>
      <w:r>
        <w:rPr/>
        <w:t xml:space="preserve"> for a period of one year </w:t>
      </w:r>
    </w:p>
    <w:p>
      <w:pPr>
        <w:pStyle w:val="Normal"/>
        <w:numPr>
          <w:ilvl w:val="0"/>
          <w:numId w:val="13"/>
        </w:numPr>
        <w:rPr/>
      </w:pPr>
      <w:r>
        <w:rPr/>
        <w:t xml:space="preserve">The User can create dynamic reports filtered by Commodity; Products; Counter Party; Agent and Instrument  </w:t>
      </w:r>
    </w:p>
    <w:p>
      <w:pPr>
        <w:pStyle w:val="Normal"/>
        <w:numPr>
          <w:ilvl w:val="0"/>
          <w:numId w:val="13"/>
        </w:numPr>
        <w:rPr/>
      </w:pPr>
      <w:r>
        <w:rPr/>
        <w:t>The User can print a deal confirmation by double clicking on each deal number.</w:t>
      </w:r>
    </w:p>
    <w:p>
      <w:pPr>
        <w:pStyle w:val="Normal"/>
        <w:ind w:firstLine="360" w:start="360" w:end="0"/>
        <w:rPr/>
      </w:pPr>
      <w:r>
        <w:rPr/>
      </w:r>
    </w:p>
    <w:p>
      <w:pPr>
        <w:pStyle w:val="Heading3"/>
        <w:ind w:hanging="0" w:start="0"/>
        <w:rPr/>
      </w:pPr>
      <w:r>
        <w:rPr/>
        <w:t>Order History</w:t>
      </w:r>
    </w:p>
    <w:p>
      <w:pPr>
        <w:pStyle w:val="Normal"/>
        <w:rPr/>
      </w:pPr>
      <w:r>
        <w:rPr/>
      </w:r>
    </w:p>
    <w:p>
      <w:pPr>
        <w:pStyle w:val="Normal"/>
        <w:numPr>
          <w:ilvl w:val="0"/>
          <w:numId w:val="8"/>
        </w:numPr>
        <w:rPr/>
      </w:pPr>
      <w:r>
        <w:rPr/>
        <w:t xml:space="preserve">Select </w:t>
      </w:r>
      <w:r>
        <w:rPr>
          <w:b/>
          <w:bCs/>
        </w:rPr>
        <w:t>Order and Deal History</w:t>
      </w:r>
      <w:r>
        <w:rPr/>
        <w:t xml:space="preserve"> from the drop down menu under the </w:t>
      </w:r>
      <w:r>
        <w:rPr>
          <w:b/>
          <w:bCs/>
        </w:rPr>
        <w:t>ORDERS TAB</w:t>
      </w:r>
      <w:r>
        <w:rPr/>
        <w:t xml:space="preserve"> to view the </w:t>
      </w:r>
      <w:r>
        <w:rPr>
          <w:b/>
          <w:bCs/>
        </w:rPr>
        <w:t>Open Orders</w:t>
      </w:r>
      <w:r>
        <w:rPr/>
        <w:t xml:space="preserve"> database  </w:t>
      </w:r>
    </w:p>
    <w:p>
      <w:pPr>
        <w:pStyle w:val="Normal"/>
        <w:numPr>
          <w:ilvl w:val="0"/>
          <w:numId w:val="8"/>
        </w:numPr>
        <w:rPr/>
      </w:pPr>
      <w:r>
        <w:rPr/>
        <w:t>Select the Order History tab in the lower left corner of the window</w:t>
      </w:r>
    </w:p>
    <w:p>
      <w:pPr>
        <w:pStyle w:val="Normal"/>
        <w:numPr>
          <w:ilvl w:val="0"/>
          <w:numId w:val="8"/>
        </w:numPr>
        <w:rPr/>
      </w:pPr>
      <w:r>
        <w:rPr/>
        <w:t xml:space="preserve">After the bar slides up, the User will select the time file he or she wishes to view The database stores a User’s </w:t>
      </w:r>
      <w:r>
        <w:rPr>
          <w:b/>
          <w:bCs/>
        </w:rPr>
        <w:t>Open Orders</w:t>
      </w:r>
      <w:r>
        <w:rPr/>
        <w:t xml:space="preserve"> for a period of 30 days </w:t>
      </w:r>
    </w:p>
    <w:p>
      <w:pPr>
        <w:pStyle w:val="Normal"/>
        <w:numPr>
          <w:ilvl w:val="0"/>
          <w:numId w:val="8"/>
        </w:numPr>
        <w:rPr/>
      </w:pPr>
      <w:r>
        <w:rPr/>
        <w:t xml:space="preserve">The User can create dynamic reports filtered by Commodity; Products; Status           </w:t>
      </w:r>
    </w:p>
    <w:p>
      <w:pPr>
        <w:pStyle w:val="Normal"/>
        <w:rPr>
          <w:b/>
          <w:bCs/>
        </w:rPr>
      </w:pPr>
      <w:r>
        <w:rPr/>
        <w:t xml:space="preserve">            </w:t>
      </w:r>
      <w:r>
        <w:rPr/>
        <w:t>(open, filled, cancelled) and Instrument</w:t>
      </w:r>
    </w:p>
    <w:p>
      <w:pPr>
        <w:pStyle w:val="Normal"/>
        <w:rPr>
          <w:b/>
          <w:bCs/>
        </w:rPr>
      </w:pPr>
      <w:r>
        <w:rPr>
          <w:b/>
          <w:bCs/>
        </w:rPr>
      </w:r>
    </w:p>
    <w:p>
      <w:pPr>
        <w:pStyle w:val="Heading1"/>
        <w:ind w:hanging="0" w:start="0"/>
        <w:rPr>
          <w:sz w:val="28"/>
        </w:rPr>
      </w:pPr>
      <w:bookmarkStart w:id="19" w:name="__RefHeading___Toc515350172"/>
      <w:bookmarkEnd w:id="19"/>
      <w:r>
        <w:rPr>
          <w:sz w:val="28"/>
        </w:rPr>
        <w:t>FAST ACTION TABS</w:t>
      </w:r>
    </w:p>
    <w:p>
      <w:pPr>
        <w:pStyle w:val="Header"/>
        <w:tabs>
          <w:tab w:val="clear" w:pos="4320"/>
          <w:tab w:val="clear" w:pos="8640"/>
        </w:tabs>
        <w:rPr>
          <w:sz w:val="28"/>
        </w:rPr>
      </w:pPr>
      <w:r>
        <w:rPr>
          <w:sz w:val="28"/>
        </w:rPr>
      </w:r>
    </w:p>
    <w:p>
      <w:pPr>
        <w:pStyle w:val="Header"/>
        <w:tabs>
          <w:tab w:val="clear" w:pos="4320"/>
          <w:tab w:val="clear" w:pos="8640"/>
        </w:tabs>
        <w:rPr>
          <w:b/>
          <w:bCs/>
          <w:sz w:val="28"/>
          <w:u w:val="single"/>
        </w:rPr>
      </w:pPr>
      <w:r>
        <w:rPr>
          <w:b/>
          <w:bCs/>
          <w:sz w:val="28"/>
          <w:u w:val="single"/>
        </w:rPr>
        <w:t>Chat</w:t>
      </w:r>
    </w:p>
    <w:p>
      <w:pPr>
        <w:pStyle w:val="Header"/>
        <w:tabs>
          <w:tab w:val="clear" w:pos="4320"/>
          <w:tab w:val="clear" w:pos="8640"/>
        </w:tabs>
        <w:rPr/>
      </w:pPr>
      <w:r>
        <w:rPr/>
        <w:t xml:space="preserve">Allows the User to communicate with the other Users of the </w:t>
      </w:r>
      <w:r>
        <w:rPr>
          <w:i/>
          <w:iCs/>
        </w:rPr>
        <w:t>truequote.com</w:t>
      </w:r>
      <w:r>
        <w:rPr/>
        <w:t xml:space="preserve"> system</w:t>
      </w:r>
      <w:r>
        <w:rPr>
          <w:b/>
          <w:bCs/>
          <w:u w:val="single"/>
        </w:rPr>
        <w:t xml:space="preserve"> </w:t>
      </w:r>
    </w:p>
    <w:p>
      <w:pPr>
        <w:pStyle w:val="Heading5"/>
        <w:ind w:hanging="0" w:start="0"/>
        <w:rPr>
          <w:b w:val="false"/>
          <w:bCs w:val="false"/>
          <w:u w:val="single"/>
        </w:rPr>
      </w:pPr>
      <w:r>
        <w:rPr>
          <w:b w:val="false"/>
          <w:bCs w:val="false"/>
          <w:u w:val="single"/>
        </w:rPr>
      </w:r>
    </w:p>
    <w:p>
      <w:pPr>
        <w:pStyle w:val="Heading5"/>
        <w:ind w:hanging="0" w:start="0"/>
        <w:rPr/>
      </w:pPr>
      <w:r>
        <w:rPr/>
        <w:t>Deals</w:t>
      </w:r>
    </w:p>
    <w:p>
      <w:pPr>
        <w:pStyle w:val="Header"/>
        <w:tabs>
          <w:tab w:val="clear" w:pos="4320"/>
          <w:tab w:val="clear" w:pos="8640"/>
        </w:tabs>
        <w:rPr/>
      </w:pPr>
      <w:r>
        <w:rPr/>
        <w:t>Allows the User to quickly view all his or her done deals for the day</w:t>
      </w:r>
    </w:p>
    <w:p>
      <w:pPr>
        <w:pStyle w:val="Heading2"/>
        <w:ind w:hanging="0" w:start="0"/>
        <w:rPr>
          <w:b/>
          <w:bCs/>
          <w:u w:val="single"/>
        </w:rPr>
      </w:pPr>
      <w:r>
        <w:rPr>
          <w:b/>
          <w:bCs/>
          <w:u w:val="single"/>
        </w:rPr>
      </w:r>
    </w:p>
    <w:p>
      <w:pPr>
        <w:pStyle w:val="Heading2"/>
        <w:ind w:hanging="0" w:start="0"/>
        <w:rPr>
          <w:b/>
          <w:bCs/>
          <w:u w:val="single"/>
        </w:rPr>
      </w:pPr>
      <w:r>
        <w:rPr>
          <w:b/>
          <w:bCs/>
          <w:u w:val="single"/>
        </w:rPr>
        <w:t>Cancel All</w:t>
      </w:r>
    </w:p>
    <w:p>
      <w:pPr>
        <w:pStyle w:val="Normal"/>
        <w:rPr/>
      </w:pPr>
      <w:r>
        <w:rPr/>
        <w:t xml:space="preserve">Allows Users to quickly remove their entire buy and sell orders in the </w:t>
      </w:r>
      <w:r>
        <w:rPr>
          <w:i/>
          <w:iCs/>
        </w:rPr>
        <w:t>truequote.com</w:t>
      </w:r>
      <w:r>
        <w:rPr/>
        <w:t xml:space="preserve"> system </w:t>
      </w:r>
    </w:p>
    <w:p>
      <w:pPr>
        <w:pStyle w:val="Normal"/>
        <w:rPr/>
      </w:pPr>
      <w:r>
        <w:rPr/>
      </w:r>
    </w:p>
    <w:p>
      <w:pPr>
        <w:pStyle w:val="Heading2"/>
        <w:ind w:hanging="0" w:start="0"/>
        <w:rPr>
          <w:b/>
          <w:bCs/>
          <w:u w:val="single"/>
        </w:rPr>
      </w:pPr>
      <w:r>
        <w:rPr>
          <w:b/>
          <w:bCs/>
          <w:u w:val="single"/>
        </w:rPr>
        <w:t>Cancel Bids</w:t>
      </w:r>
    </w:p>
    <w:p>
      <w:pPr>
        <w:pStyle w:val="Normal"/>
        <w:rPr/>
      </w:pPr>
      <w:r>
        <w:rPr/>
        <w:t xml:space="preserve">Allows Users to quickly remove all their buy orders in the </w:t>
      </w:r>
      <w:r>
        <w:rPr>
          <w:i/>
          <w:iCs/>
        </w:rPr>
        <w:t>truequote.com</w:t>
      </w:r>
      <w:r>
        <w:rPr/>
        <w:t xml:space="preserve"> system</w:t>
      </w:r>
    </w:p>
    <w:p>
      <w:pPr>
        <w:pStyle w:val="Normal"/>
        <w:rPr/>
      </w:pPr>
      <w:r>
        <w:rPr/>
      </w:r>
    </w:p>
    <w:p>
      <w:pPr>
        <w:pStyle w:val="Heading2"/>
        <w:ind w:hanging="0" w:start="0"/>
        <w:rPr>
          <w:b/>
          <w:bCs/>
          <w:u w:val="single"/>
        </w:rPr>
      </w:pPr>
      <w:r>
        <w:rPr>
          <w:b/>
          <w:bCs/>
          <w:u w:val="single"/>
        </w:rPr>
        <w:t>Cancel Asks</w:t>
      </w:r>
    </w:p>
    <w:p>
      <w:pPr>
        <w:pStyle w:val="Normal"/>
        <w:rPr/>
      </w:pPr>
      <w:r>
        <w:rPr/>
        <w:t xml:space="preserve">Allows Users to quickly remove all their sell orders in the </w:t>
      </w:r>
      <w:r>
        <w:rPr>
          <w:i/>
          <w:iCs/>
        </w:rPr>
        <w:t>truequote.com</w:t>
      </w:r>
      <w:r>
        <w:rPr/>
        <w:t xml:space="preserve"> system</w:t>
      </w:r>
    </w:p>
    <w:p>
      <w:pPr>
        <w:pStyle w:val="Normal"/>
        <w:rPr/>
      </w:pPr>
      <w:r>
        <w:rPr/>
      </w:r>
    </w:p>
    <w:p>
      <w:pPr>
        <w:pStyle w:val="Heading2"/>
        <w:ind w:hanging="0" w:start="0"/>
        <w:rPr>
          <w:b/>
          <w:bCs/>
          <w:u w:val="single"/>
        </w:rPr>
      </w:pPr>
      <w:r>
        <w:rPr>
          <w:b/>
          <w:bCs/>
          <w:u w:val="single"/>
        </w:rPr>
        <w:t>Log Off</w:t>
      </w:r>
    </w:p>
    <w:p>
      <w:pPr>
        <w:pStyle w:val="Normal"/>
        <w:rPr/>
      </w:pPr>
      <w:r>
        <w:rPr/>
        <w:t xml:space="preserve">Allows Users to log off properly.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05/24/01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4"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drawing>
        <wp:inline distT="0" distB="0" distL="0" distR="0">
          <wp:extent cx="4010025" cy="800100"/>
          <wp:effectExtent l="0" t="0" r="0" b="0"/>
          <wp:docPr id="1" name="whiteTq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TqLogo" descr="" title=""/>
                  <pic:cNvPicPr>
                    <a:picLocks noChangeAspect="1" noChangeArrowheads="1"/>
                  </pic:cNvPicPr>
                </pic:nvPicPr>
                <pic:blipFill>
                  <a:blip r:embed="rId1"/>
                  <a:srcRect l="-9" t="-40" r="-9" b="-40"/>
                  <a:stretch>
                    <a:fillRect/>
                  </a:stretch>
                </pic:blipFill>
                <pic:spPr bwMode="auto">
                  <a:xfrm>
                    <a:off x="0" y="0"/>
                    <a:ext cx="4010025" cy="800100"/>
                  </a:xfrm>
                  <a:prstGeom prst="rect">
                    <a:avLst/>
                  </a:prstGeom>
                  <a:noFill/>
                </pic:spPr>
              </pic:pic>
            </a:graphicData>
          </a:graphic>
        </wp:inline>
      </w:drawing>
    </w:r>
    <w:r>
      <mc:AlternateContent>
        <mc:Choice Requires="wps">
          <w:drawing>
            <wp:anchor behindDoc="1" distT="0" distB="0" distL="114935" distR="114935" simplePos="0" locked="0" layoutInCell="1" allowOverlap="1" relativeHeight="28">
              <wp:simplePos x="0" y="0"/>
              <wp:positionH relativeFrom="column">
                <wp:posOffset>4343400</wp:posOffset>
              </wp:positionH>
              <wp:positionV relativeFrom="paragraph">
                <wp:posOffset>53340</wp:posOffset>
              </wp:positionV>
              <wp:extent cx="1028700" cy="685800"/>
              <wp:effectExtent l="0" t="0" r="0" b="0"/>
              <wp:wrapNone/>
              <wp:docPr id="2" name="Frame2"/>
              <a:graphic xmlns:a="http://schemas.openxmlformats.org/drawingml/2006/main">
                <a:graphicData uri="http://schemas.microsoft.com/office/word/2010/wordprocessingShape">
                  <wps:wsp>
                    <wps:cNvSpPr txBox="1"/>
                    <wps:spPr>
                      <a:xfrm>
                        <a:off x="0" y="0"/>
                        <a:ext cx="1028700" cy="685800"/>
                      </a:xfrm>
                      <a:prstGeom prst="rect"/>
                      <a:solidFill>
                        <a:srgbClr val="FFFFFF"/>
                      </a:solidFill>
                    </wps:spPr>
                    <wps:txbx>
                      <w:txbxContent>
                        <w:p>
                          <w:pPr>
                            <w:pStyle w:val="Normal"/>
                            <w:jc w:val="center"/>
                            <w:rPr>
                              <w:color w:val="000080"/>
                              <w:sz w:val="36"/>
                            </w:rPr>
                          </w:pPr>
                          <w:r>
                            <w:rPr>
                              <w:color w:val="000080"/>
                              <w:sz w:val="36"/>
                            </w:rPr>
                            <w:t>User</w:t>
                          </w:r>
                        </w:p>
                        <w:p>
                          <w:pPr>
                            <w:pStyle w:val="Normal"/>
                            <w:jc w:val="center"/>
                            <w:rPr>
                              <w:color w:val="000080"/>
                              <w:sz w:val="36"/>
                            </w:rPr>
                          </w:pPr>
                          <w:r>
                            <w:rPr>
                              <w:color w:val="000080"/>
                              <w:sz w:val="36"/>
                            </w:rPr>
                            <w:t>Guide</w:t>
                          </w:r>
                        </w:p>
                      </w:txbxContent>
                    </wps:txbx>
                    <wps:bodyPr anchor="t" lIns="92075" tIns="46355" rIns="92075" bIns="46355">
                      <a:noAutofit/>
                    </wps:bodyPr>
                  </wps:wsp>
                </a:graphicData>
              </a:graphic>
            </wp:anchor>
          </w:drawing>
        </mc:Choice>
        <mc:Fallback>
          <w:pict>
            <v:rect fillcolor="#FFFFFF" style="position:absolute;rotation:-0;width:81pt;height:54pt;mso-wrap-distance-left:9.05pt;mso-wrap-distance-right:9.05pt;mso-wrap-distance-top:0pt;mso-wrap-distance-bottom:0pt;margin-top:4.2pt;mso-position-vertical-relative:text;margin-left:342pt;mso-position-horizontal-relative:text">
              <v:textbox inset="0.100694444444444in,0.0506944444444444in,0.100694444444444in,0.0506944444444444in">
                <w:txbxContent>
                  <w:p>
                    <w:pPr>
                      <w:pStyle w:val="Normal"/>
                      <w:jc w:val="center"/>
                      <w:rPr>
                        <w:color w:val="000080"/>
                        <w:sz w:val="36"/>
                      </w:rPr>
                    </w:pPr>
                    <w:r>
                      <w:rPr>
                        <w:color w:val="000080"/>
                        <w:sz w:val="36"/>
                      </w:rPr>
                      <w:t>User</w:t>
                    </w:r>
                  </w:p>
                  <w:p>
                    <w:pPr>
                      <w:pStyle w:val="Normal"/>
                      <w:jc w:val="center"/>
                      <w:rPr>
                        <w:color w:val="000080"/>
                        <w:sz w:val="36"/>
                      </w:rPr>
                    </w:pPr>
                    <w:r>
                      <w:rPr>
                        <w:color w:val="000080"/>
                        <w:sz w:val="36"/>
                      </w:rPr>
                      <w:t>Guide</w:t>
                    </w:r>
                  </w:p>
                </w:txbxContent>
              </v:textbox>
              <w10:wrap type="none"/>
            </v:rect>
          </w:pict>
        </mc:Fallback>
      </mc:AlternateContent>
    </w:r>
  </w:p>
  <w:p>
    <w:pPr>
      <w:pStyle w:val="Header"/>
      <w:rPr>
        <w:sz w:val="20"/>
        <w:lang w:val="en-CA" w:eastAsia="en-CA"/>
      </w:rPr>
    </w:pPr>
    <w:r>
      <w:rPr>
        <w:sz w:val="20"/>
        <w:lang w:val="en-CA" w:eastAsia="en-CA"/>
      </w:rPr>
      <mc:AlternateContent>
        <mc:Choice Requires="wps">
          <w:drawing>
            <wp:anchor behindDoc="1" distT="0" distB="0" distL="114935" distR="114935" simplePos="0" locked="0" layoutInCell="1" allowOverlap="1" relativeHeight="37">
              <wp:simplePos x="0" y="0"/>
              <wp:positionH relativeFrom="column">
                <wp:posOffset>0</wp:posOffset>
              </wp:positionH>
              <wp:positionV relativeFrom="paragraph">
                <wp:posOffset>52705</wp:posOffset>
              </wp:positionV>
              <wp:extent cx="5486400" cy="0"/>
              <wp:effectExtent l="0" t="14605" r="0" b="14605"/>
              <wp:wrapNone/>
              <wp:docPr id="3" name=""/>
              <a:graphic xmlns:a="http://schemas.openxmlformats.org/drawingml/2006/main">
                <a:graphicData uri="http://schemas.microsoft.com/office/word/2010/wordprocessingShape">
                  <wps:wsp>
                    <wps:cNvSpPr/>
                    <wps:spPr>
                      <a:xfrm>
                        <a:off x="0" y="0"/>
                        <a:ext cx="5486400" cy="0"/>
                      </a:xfrm>
                      <a:prstGeom prst="line">
                        <a:avLst/>
                      </a:prstGeom>
                      <a:ln w="28440">
                        <a:solidFill>
                          <a:srgbClr val="000080"/>
                        </a:solidFill>
                        <a:miter/>
                      </a:ln>
                    </wps:spPr>
                    <wps:style>
                      <a:lnRef idx="0"/>
                      <a:fillRef idx="0"/>
                      <a:effectRef idx="0"/>
                      <a:fontRef idx="minor"/>
                    </wps:style>
                    <wps:bodyPr/>
                  </wps:wsp>
                </a:graphicData>
              </a:graphic>
            </wp:anchor>
          </w:drawing>
        </mc:Choice>
        <mc:Fallback>
          <w:pict>
            <v:line id="shape_0" from="0pt,4.15pt" to="431.95pt,4.15pt" stroked="t" o:allowincell="f" style="position:absolute">
              <v:stroke color="navy" weight="2844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360"/>
      </w:pPr>
      <w:rPr>
        <w:u w:val="none"/>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rPr>
        <w:u w:val="none"/>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decimal"/>
      <w:lvlText w:val="%1."/>
      <w:lvlJc w:val="start"/>
      <w:pPr>
        <w:tabs>
          <w:tab w:val="num" w:pos="780"/>
        </w:tabs>
        <w:ind w:start="780" w:hanging="360"/>
      </w:pPr>
    </w:lvl>
  </w:abstractNum>
  <w:abstractNum w:abstractNumId="1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6"/>
      <w:numFmt w:val="bullet"/>
      <w:lvlText w:val="-"/>
      <w:lvlJc w:val="start"/>
      <w:pPr>
        <w:tabs>
          <w:tab w:val="num" w:pos="2340"/>
        </w:tabs>
        <w:ind w:start="2340" w:hanging="360"/>
      </w:pPr>
      <w:rPr>
        <w:rFonts w:ascii="Times New Roman" w:hAnsi="Times New Roman" w:cs="Times New Roman" w:hint="default"/>
        <w:b w:val="false"/>
      </w:rPr>
    </w:lvl>
    <w:lvl w:ilvl="3">
      <w:start w:val="1"/>
      <w:numFmt w:val="lowerLetter"/>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1080"/>
        </w:tabs>
        <w:ind w:start="1080" w:hanging="360"/>
      </w:pPr>
      <w:r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decimal"/>
      <w:lvlText w:val="%1."/>
      <w:lvlJc w:val="start"/>
      <w:pPr>
        <w:tabs>
          <w:tab w:val="num" w:pos="720"/>
        </w:tabs>
        <w:ind w:start="720" w:hanging="360"/>
      </w:pPr>
      <w:rPr/>
    </w:lvl>
  </w:abstractNum>
  <w:abstractNum w:abstractNumId="15">
    <w:lvl w:ilvl="0">
      <w:start w:val="1"/>
      <w:numFmt w:val="decimal"/>
      <w:lvlText w:val="%1."/>
      <w:lvlJc w:val="start"/>
      <w:pPr>
        <w:tabs>
          <w:tab w:val="num" w:pos="720"/>
        </w:tabs>
        <w:ind w:start="720" w:hanging="360"/>
      </w:pPr>
      <w:rPr/>
    </w:lvl>
  </w:abstractNum>
  <w:abstractNum w:abstractNumId="16">
    <w:lvl w:ilvl="0">
      <w:start w:val="1"/>
      <w:numFmt w:val="decimal"/>
      <w:lvlText w:val="%1."/>
      <w:lvlJc w:val="start"/>
      <w:pPr>
        <w:tabs>
          <w:tab w:val="num" w:pos="720"/>
        </w:tabs>
        <w:ind w:start="720" w:hanging="360"/>
      </w:pPr>
      <w:rPr/>
    </w:lvl>
  </w:abstractNum>
  <w:abstractNum w:abstractNumId="17">
    <w:lvl w:ilvl="0">
      <w:start w:val="1"/>
      <w:numFmt w:val="bullet"/>
      <w:lvlText w:val=""/>
      <w:lvlJc w:val="start"/>
      <w:pPr>
        <w:tabs>
          <w:tab w:val="num" w:pos="720"/>
        </w:tabs>
        <w:ind w:start="720" w:hanging="360"/>
      </w:pPr>
      <w:rPr>
        <w:rFonts w:ascii="Wingdings" w:hAnsi="Wingdings" w:cs="Wingdings" w:hint="default"/>
      </w:rPr>
    </w:lvl>
  </w:abstractNum>
  <w:abstractNum w:abstractNumId="18">
    <w:lvl w:ilvl="0">
      <w:start w:val="1"/>
      <w:numFmt w:val="decimal"/>
      <w:lvlText w:val="%1."/>
      <w:lvlJc w:val="start"/>
      <w:pPr>
        <w:tabs>
          <w:tab w:val="num" w:pos="720"/>
        </w:tabs>
        <w:ind w:start="720" w:hanging="360"/>
      </w:pPr>
      <w:rPr/>
    </w:lvl>
  </w:abstractNum>
  <w:abstractNum w:abstractNumId="19">
    <w:lvl w:ilvl="0">
      <w:start w:val="1"/>
      <w:numFmt w:val="decimal"/>
      <w:lvlText w:val="%1."/>
      <w:lvlJc w:val="start"/>
      <w:pPr>
        <w:tabs>
          <w:tab w:val="num" w:pos="1080"/>
        </w:tabs>
        <w:ind w:start="1080" w:hanging="360"/>
      </w:p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sz w:val="28"/>
    </w:rPr>
  </w:style>
  <w:style w:type="paragraph" w:styleId="Heading5">
    <w:name w:val="heading 5"/>
    <w:basedOn w:val="Normal"/>
    <w:next w:val="Normal"/>
    <w:qFormat/>
    <w:pPr>
      <w:keepNext w:val="true"/>
      <w:numPr>
        <w:ilvl w:val="4"/>
        <w:numId w:val="1"/>
      </w:numPr>
      <w:outlineLvl w:val="4"/>
    </w:pPr>
    <w:rPr>
      <w:b/>
      <w:bCs/>
      <w:sz w:val="28"/>
      <w:u w:val="single"/>
    </w:rPr>
  </w:style>
  <w:style w:type="character" w:styleId="WW8Num1z0">
    <w:name w:val="WW8Num1z0"/>
    <w:qFormat/>
    <w:rPr>
      <w:b/>
    </w:rPr>
  </w:style>
  <w:style w:type="character" w:styleId="WW8Num1z1">
    <w:name w:val="WW8Num1z1"/>
    <w:qFormat/>
    <w:rPr/>
  </w:style>
  <w:style w:type="character" w:styleId="WW8Num2z1">
    <w:name w:val="WW8Num2z1"/>
    <w:qFormat/>
    <w:rPr/>
  </w:style>
  <w:style w:type="character" w:styleId="WW8Num3z0">
    <w:name w:val="WW8Num3z0"/>
    <w:qFormat/>
    <w:rPr>
      <w:u w:val="none"/>
    </w:rPr>
  </w:style>
  <w:style w:type="character" w:styleId="WW8Num7z1">
    <w:name w:val="WW8Num7z1"/>
    <w:qFormat/>
    <w:rPr/>
  </w:style>
  <w:style w:type="character" w:styleId="WW8Num9z0">
    <w:name w:val="WW8Num9z0"/>
    <w:qFormat/>
    <w:rPr>
      <w:u w:val="none"/>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7z2">
    <w:name w:val="WW8Num17z2"/>
    <w:qFormat/>
    <w:rPr>
      <w:rFonts w:ascii="Times New Roman" w:hAnsi="Times New Roman" w:eastAsia="Times New Roman" w:cs="Times New Roman"/>
      <w:b w:val="fals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b/>
    </w:rPr>
  </w:style>
  <w:style w:type="character" w:styleId="WW8Num31z0">
    <w:name w:val="WW8Num31z0"/>
    <w:qFormat/>
    <w:rPr/>
  </w:style>
  <w:style w:type="character" w:styleId="WW8Num32z0">
    <w:name w:val="WW8Num32z0"/>
    <w:qFormat/>
    <w:rPr/>
  </w:style>
  <w:style w:type="character" w:styleId="WW8Num34z0">
    <w:name w:val="WW8Num34z0"/>
    <w:qFormat/>
    <w:rPr>
      <w:b/>
    </w:rPr>
  </w:style>
  <w:style w:type="character" w:styleId="WW8Num35z1">
    <w:name w:val="WW8Num35z1"/>
    <w:qFormat/>
    <w:rPr>
      <w:rFonts w:ascii="Times New Roman" w:hAnsi="Times New Roman" w:eastAsia="Times New Roman" w:cs="Times New Roman"/>
    </w:rPr>
  </w:style>
  <w:style w:type="character" w:styleId="WW8Num36z0">
    <w:name w:val="WW8Num3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ind w:hanging="0" w:start="360" w:end="0"/>
      <w:jc w:val="center"/>
    </w:pPr>
    <w:rPr>
      <w:b/>
      <w:bCs/>
      <w:sz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OC1">
    <w:name w:val="toc 1"/>
    <w:basedOn w:val="Normal"/>
    <w:next w:val="Normal"/>
    <w:pPr>
      <w:spacing w:before="120" w:after="120"/>
    </w:pPr>
    <w:rPr>
      <w:b/>
      <w:bCs/>
      <w:caps/>
    </w:rPr>
  </w:style>
  <w:style w:type="paragraph" w:styleId="TOC2">
    <w:name w:val="toc 2"/>
    <w:basedOn w:val="Normal"/>
    <w:next w:val="Normal"/>
    <w:pPr>
      <w:ind w:hanging="0" w:start="240" w:end="0"/>
    </w:pPr>
    <w:rPr>
      <w:smallCaps/>
    </w:rPr>
  </w:style>
  <w:style w:type="paragraph" w:styleId="TOC3">
    <w:name w:val="toc 3"/>
    <w:basedOn w:val="Normal"/>
    <w:next w:val="Normal"/>
    <w:pPr>
      <w:ind w:hanging="0" w:start="480" w:end="0"/>
    </w:pPr>
    <w:rPr>
      <w:i/>
      <w:iCs/>
    </w:rPr>
  </w:style>
  <w:style w:type="paragraph" w:styleId="TOC4">
    <w:name w:val="toc 4"/>
    <w:basedOn w:val="Normal"/>
    <w:next w:val="Normal"/>
    <w:pPr>
      <w:ind w:hanging="0" w:start="720" w:end="0"/>
    </w:pPr>
    <w:rPr>
      <w:szCs w:val="21"/>
    </w:rPr>
  </w:style>
  <w:style w:type="paragraph" w:styleId="TOC5">
    <w:name w:val="toc 5"/>
    <w:basedOn w:val="Normal"/>
    <w:next w:val="Normal"/>
    <w:pPr>
      <w:ind w:hanging="0" w:start="960" w:end="0"/>
    </w:pPr>
    <w:rPr>
      <w:szCs w:val="21"/>
    </w:rPr>
  </w:style>
  <w:style w:type="paragraph" w:styleId="TOC6">
    <w:name w:val="toc 6"/>
    <w:basedOn w:val="Normal"/>
    <w:next w:val="Normal"/>
    <w:pPr>
      <w:ind w:hanging="0" w:start="1200" w:end="0"/>
    </w:pPr>
    <w:rPr>
      <w:szCs w:val="21"/>
    </w:rPr>
  </w:style>
  <w:style w:type="paragraph" w:styleId="TOC7">
    <w:name w:val="toc 7"/>
    <w:basedOn w:val="Normal"/>
    <w:next w:val="Normal"/>
    <w:pPr>
      <w:ind w:hanging="0" w:start="1440" w:end="0"/>
    </w:pPr>
    <w:rPr>
      <w:szCs w:val="21"/>
    </w:rPr>
  </w:style>
  <w:style w:type="paragraph" w:styleId="TOC8">
    <w:name w:val="toc 8"/>
    <w:basedOn w:val="Normal"/>
    <w:next w:val="Normal"/>
    <w:pPr>
      <w:ind w:hanging="0" w:start="1680" w:end="0"/>
    </w:pPr>
    <w:rPr>
      <w:szCs w:val="21"/>
    </w:rPr>
  </w:style>
  <w:style w:type="paragraph" w:styleId="TOC9">
    <w:name w:val="toc 9"/>
    <w:basedOn w:val="Normal"/>
    <w:next w:val="Normal"/>
    <w:pPr>
      <w:ind w:hanging="0" w:start="1920" w:end="0"/>
    </w:pPr>
    <w:rPr>
      <w:szCs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2001-05-31T10:51:00Z</dcterms:created>
  <dc:creator>keelie schlinke</dc:creator>
  <dc:description/>
  <dc:language>en-CA</dc:language>
  <cp:lastModifiedBy>Dennis Crum</cp:lastModifiedBy>
  <cp:lastPrinted>2001-05-24T14:52:00Z</cp:lastPrinted>
  <dcterms:modified xsi:type="dcterms:W3CDTF">2001-05-31T10:51:00Z</dcterms:modified>
  <cp:revision>2</cp:revision>
  <dc:subject/>
  <dc:title>truequote</dc:title>
</cp:coreProperties>
</file>