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ACCESS AGREEMENT</w:t>
      </w:r>
    </w:p>
    <w:p>
      <w:pPr>
        <w:pStyle w:val="Normal"/>
        <w:jc w:val="center"/>
        <w:rPr>
          <w:b/>
        </w:rPr>
      </w:pPr>
      <w:r>
        <w:rPr>
          <w:b/>
        </w:rPr>
      </w:r>
    </w:p>
    <w:p>
      <w:pPr>
        <w:pStyle w:val="BodyText"/>
        <w:rPr/>
      </w:pPr>
      <w:r>
        <w:rPr/>
        <w:t xml:space="preserve">This Access Agreement is entered into between True Quote, LLC, a  Kentucky limited liability company ("True Quote") and the party entering into this Agreement as the Subscriber (the "Subscriber").  </w:t>
      </w:r>
    </w:p>
    <w:p>
      <w:pPr>
        <w:pStyle w:val="BodyText"/>
        <w:rPr/>
      </w:pPr>
      <w:r>
        <w:rPr/>
      </w:r>
    </w:p>
    <w:p>
      <w:pPr>
        <w:pStyle w:val="BodyText"/>
        <w:jc w:val="center"/>
        <w:rPr>
          <w:b/>
          <w:u w:val="single"/>
        </w:rPr>
      </w:pPr>
      <w:r>
        <w:rPr>
          <w:b/>
          <w:u w:val="single"/>
        </w:rPr>
        <w:t>RECITALS</w:t>
      </w:r>
    </w:p>
    <w:p>
      <w:pPr>
        <w:pStyle w:val="BodyText"/>
        <w:rPr/>
      </w:pPr>
      <w:r>
        <w:rPr/>
      </w:r>
    </w:p>
    <w:p>
      <w:pPr>
        <w:pStyle w:val="BodyText"/>
        <w:rPr/>
      </w:pPr>
      <w:r>
        <w:rPr/>
        <w:t>True Quote has established a website, including all applicable hardware and software owned and operated by True Quote (collectively the "Website") for and to facilitate the trading of products and instruments based on energy products or other commodities (including derivatives products); and</w:t>
      </w:r>
    </w:p>
    <w:p>
      <w:pPr>
        <w:pStyle w:val="Normal"/>
        <w:jc w:val="both"/>
        <w:rPr/>
      </w:pPr>
      <w:r>
        <w:rPr/>
      </w:r>
    </w:p>
    <w:p>
      <w:pPr>
        <w:pStyle w:val="Normal"/>
        <w:jc w:val="both"/>
        <w:rPr/>
      </w:pPr>
      <w:r>
        <w:rPr/>
        <w:t>True Quote agrees to provide Subscriber with access to the Website and Subscriber agrees to access and utilize the Website solely in accordance with the terms and conditions of this Access Agreement and other terms and conditions described below.</w:t>
      </w:r>
    </w:p>
    <w:p>
      <w:pPr>
        <w:pStyle w:val="Normal"/>
        <w:jc w:val="both"/>
        <w:rPr/>
      </w:pPr>
      <w:r>
        <w:rPr/>
      </w:r>
    </w:p>
    <w:p>
      <w:pPr>
        <w:pStyle w:val="Normal"/>
        <w:jc w:val="both"/>
        <w:rPr/>
      </w:pPr>
      <w:r>
        <w:rPr/>
        <w:t>For good and valuable consideration, the receipt and adequacy of which are hereby acknowledged, the parties hereby agree as follows:</w:t>
      </w:r>
    </w:p>
    <w:p>
      <w:pPr>
        <w:pStyle w:val="Normal"/>
        <w:jc w:val="both"/>
        <w:rPr/>
      </w:pPr>
      <w:r>
        <w:rPr/>
      </w:r>
    </w:p>
    <w:p>
      <w:pPr>
        <w:pStyle w:val="Normal"/>
        <w:jc w:val="both"/>
        <w:rPr/>
      </w:pPr>
      <w:r>
        <w:rPr>
          <w:b/>
        </w:rPr>
        <w:t>1.</w:t>
        <w:tab/>
      </w:r>
      <w:r>
        <w:rPr>
          <w:b/>
          <w:u w:val="single"/>
        </w:rPr>
        <w:t>SCOPE OF AGREEMENT</w:t>
      </w:r>
      <w:r>
        <w:rPr>
          <w:b/>
        </w:rPr>
        <w:t xml:space="preserve">.  </w:t>
      </w:r>
      <w:r>
        <w:rPr/>
        <w:t xml:space="preserve"> The Website does not create a legal contract or relationship between Subscriber and True Quote.  Only the execution of this Access Agreement creates such a contract and legal relationship, in which case this Access Agreement, the procedures established by True Quote with respect to the access and utilization of the Website and other terms and conditions specified or referred to on the Website from time to time will govern the access and utilization of the Website and any and all Transactions entered into by Subscriber through the Website.  This Access Agreement, the procedures established by True Quote from time to time with respect to the access and utilization of the Website and any and all other terms and conditions specified or referred to on the Website from time to time shall be considered a single agreement for all purposes and the term "Agreement" as used herein shall refer to and consist of this Access Agreement, such procedures established by True Quote with respect to the access and utilization of the Website from time to time and such other terms and conditions specified or referred to on the Website from time to time.  By execution of this Access Agreement Subscriber agrees to be bound by all such procedures, terms and conditions, as specified on the Website from time to time, as if they were incorporated herein.  Subscriber acknowledges and agrees that the Website and the information and material which it contains are subject to change at any time by True Quote without notice and True Quote reserves the right to suspend, terminate or restrict Subscriber’s access to or use of the Website.  </w:t>
      </w:r>
    </w:p>
    <w:p>
      <w:pPr>
        <w:pStyle w:val="Normal"/>
        <w:jc w:val="both"/>
        <w:rPr>
          <w:b/>
          <w:u w:val="single"/>
        </w:rPr>
      </w:pPr>
      <w:r>
        <w:rPr>
          <w:b/>
          <w:u w:val="single"/>
        </w:rPr>
      </w:r>
    </w:p>
    <w:p>
      <w:pPr>
        <w:pStyle w:val="Normal"/>
        <w:jc w:val="both"/>
        <w:rPr/>
      </w:pPr>
      <w:r>
        <w:rPr>
          <w:b/>
        </w:rPr>
        <w:t>2.</w:t>
        <w:tab/>
      </w:r>
      <w:r>
        <w:rPr>
          <w:b/>
          <w:u w:val="single"/>
        </w:rPr>
        <w:t>DEFINITIONS</w:t>
      </w:r>
      <w:r>
        <w:rPr>
          <w:b/>
        </w:rPr>
        <w:t>.</w:t>
      </w:r>
    </w:p>
    <w:p>
      <w:pPr>
        <w:pStyle w:val="Normal"/>
        <w:jc w:val="both"/>
        <w:rPr>
          <w:b/>
        </w:rPr>
      </w:pPr>
      <w:r>
        <w:rPr>
          <w:b/>
        </w:rPr>
      </w:r>
    </w:p>
    <w:p>
      <w:pPr>
        <w:pStyle w:val="Normal"/>
        <w:jc w:val="both"/>
        <w:rPr/>
      </w:pPr>
      <w:r>
        <w:rPr/>
        <w:tab/>
        <w:t>(a)</w:t>
        <w:tab/>
        <w:t>“Acceptance” means an electronic transmission to and on the Website, by either the Subscriber, or a Broker on its behalf, or a Counterparty, or a Broker on its behalf, as the case may be, in which either the Subscriber, or its Broker, or the Counterparty, or its Broker, as the case may be, agrees to accept the Terms of a Posting, in accordance with the terms of this Agreement and the Website’s terms, conditions and procedures.</w:t>
      </w:r>
    </w:p>
    <w:p>
      <w:pPr>
        <w:pStyle w:val="Normal"/>
        <w:jc w:val="both"/>
        <w:rPr/>
      </w:pPr>
      <w:r>
        <w:rPr/>
      </w:r>
    </w:p>
    <w:p>
      <w:pPr>
        <w:pStyle w:val="Normal"/>
        <w:jc w:val="both"/>
        <w:rPr/>
      </w:pPr>
      <w:r>
        <w:rPr/>
        <w:tab/>
        <w:t>(b)</w:t>
        <w:tab/>
        <w:t>“Automatic Match” means the pairing by the Website, in accordance with the Website’s terms, conditions and procedures, of Postings having the same or matching Terms, but which Terms appear in opposite “bid” and “ask” columns on the Trading Screen.</w:t>
      </w:r>
    </w:p>
    <w:p>
      <w:pPr>
        <w:pStyle w:val="Normal"/>
        <w:jc w:val="both"/>
        <w:rPr/>
      </w:pPr>
      <w:r>
        <w:rPr/>
      </w:r>
    </w:p>
    <w:p>
      <w:pPr>
        <w:pStyle w:val="Normal"/>
        <w:jc w:val="both"/>
        <w:rPr/>
      </w:pPr>
      <w:r>
        <w:rPr/>
        <w:tab/>
        <w:t>(c)</w:t>
        <w:tab/>
        <w:t>“Broker” means a Member authorized by True Quote to make Postings or Acceptances on the Website other than for its own account and on behalf of the Subscriber or a Counterparty, as the case may be.</w:t>
      </w:r>
    </w:p>
    <w:p>
      <w:pPr>
        <w:pStyle w:val="Normal"/>
        <w:jc w:val="both"/>
        <w:rPr>
          <w:b/>
          <w:u w:val="single"/>
        </w:rPr>
      </w:pPr>
      <w:r>
        <w:rPr>
          <w:b/>
          <w:u w:val="single"/>
        </w:rPr>
      </w:r>
    </w:p>
    <w:p>
      <w:pPr>
        <w:pStyle w:val="Normal"/>
        <w:jc w:val="both"/>
        <w:rPr/>
      </w:pPr>
      <w:r>
        <w:rPr/>
        <w:tab/>
        <w:t>(d)</w:t>
        <w:tab/>
        <w:t>"Counterparty" means any Member (other than a Broker) of the True Quote Website, selected by or on behalf of the Subscriber, that the Subscriber has indicated that it will transmit a Posting to or accept an Acceptance from, with whom the Subscriber has indicated it will enter into a Transaction and with whom Subscriber effects, or attempts to effect, a Transaction in a Product or Products using or by means of the Website.</w:t>
        <w:tab/>
      </w:r>
    </w:p>
    <w:p>
      <w:pPr>
        <w:pStyle w:val="Normal"/>
        <w:jc w:val="both"/>
        <w:rPr/>
      </w:pPr>
      <w:r>
        <w:rPr/>
      </w:r>
    </w:p>
    <w:p>
      <w:pPr>
        <w:pStyle w:val="Normal"/>
        <w:ind w:firstLine="720" w:end="0"/>
        <w:jc w:val="both"/>
        <w:rPr/>
      </w:pPr>
      <w:r>
        <w:rPr/>
        <w:t>(e)</w:t>
        <w:tab/>
        <w:t>"Member" means any entity that becomes a registered subscriber of the True Quote Website through the execution of this Agreement or a similar agreement with True Quote.</w:t>
      </w:r>
    </w:p>
    <w:p>
      <w:pPr>
        <w:pStyle w:val="Normal"/>
        <w:jc w:val="both"/>
        <w:rPr/>
      </w:pPr>
      <w:r>
        <w:rPr/>
      </w:r>
    </w:p>
    <w:p>
      <w:pPr>
        <w:pStyle w:val="Normal"/>
        <w:jc w:val="both"/>
        <w:rPr/>
      </w:pPr>
      <w:r>
        <w:rPr/>
        <w:tab/>
        <w:t>(f)</w:t>
        <w:tab/>
        <w:t>“Posting” means the Subscriber’s or another Member’s listing on the Website, in accordance with the terms, conditions and procedures of the Website, of the Terms of an offer to sell or an offer to buy a Product or Products and which is displayed on the Website in either the “bid” or “ask” column of the Website’s Trading Screen.</w:t>
      </w:r>
    </w:p>
    <w:p>
      <w:pPr>
        <w:pStyle w:val="Normal"/>
        <w:jc w:val="both"/>
        <w:rPr/>
      </w:pPr>
      <w:r>
        <w:rPr/>
      </w:r>
    </w:p>
    <w:p>
      <w:pPr>
        <w:pStyle w:val="Normal"/>
        <w:jc w:val="both"/>
        <w:rPr/>
      </w:pPr>
      <w:r>
        <w:rPr/>
        <w:tab/>
        <w:t>(g)</w:t>
        <w:tab/>
        <w:t>"Product" or "Products" means all units or packages of electricity, natural gas, coal, or other commodity made available for trade on the Website by True Quote including, but not limited to, energy, or derivatives thereof and thereon, the purchase, sale and trading of which are supported or facilitated by the Website.  "Products" expressly exclude securities and futures contracts on the System.</w:t>
      </w:r>
    </w:p>
    <w:p>
      <w:pPr>
        <w:pStyle w:val="Normal"/>
        <w:jc w:val="both"/>
        <w:rPr/>
      </w:pPr>
      <w:r>
        <w:rPr/>
      </w:r>
    </w:p>
    <w:p>
      <w:pPr>
        <w:pStyle w:val="Normal"/>
        <w:jc w:val="both"/>
        <w:rPr/>
      </w:pPr>
      <w:r>
        <w:rPr/>
        <w:tab/>
        <w:t>(h)</w:t>
        <w:tab/>
        <w:t>“Terms” means, in regard to a Posting, the terms contained therein, including the Product, Location, Quantity or My Quantity, and Bid or Ask or My Bid or My Ask, as displayed on the Trading Screen.</w:t>
      </w:r>
    </w:p>
    <w:p>
      <w:pPr>
        <w:pStyle w:val="Normal"/>
        <w:jc w:val="both"/>
        <w:rPr/>
      </w:pPr>
      <w:r>
        <w:rPr/>
      </w:r>
    </w:p>
    <w:p>
      <w:pPr>
        <w:pStyle w:val="Normal"/>
        <w:jc w:val="both"/>
        <w:rPr/>
      </w:pPr>
      <w:r>
        <w:rPr/>
        <w:tab/>
        <w:t>(i)</w:t>
        <w:tab/>
        <w:t>“Trading Screen” means the Website’s electronic displays of Postings.</w:t>
      </w:r>
    </w:p>
    <w:p>
      <w:pPr>
        <w:pStyle w:val="Normal"/>
        <w:jc w:val="both"/>
        <w:rPr/>
      </w:pPr>
      <w:r>
        <w:rPr/>
      </w:r>
    </w:p>
    <w:p>
      <w:pPr>
        <w:pStyle w:val="Normal"/>
        <w:jc w:val="both"/>
        <w:rPr/>
      </w:pPr>
      <w:r>
        <w:rPr/>
        <w:tab/>
        <w:t>(j)</w:t>
        <w:tab/>
        <w:t>“Transaction” means (i) the Acceptance of a Counterparty’s Posting by the Subscriber or a Broker on its behalf, or the Subscriber’s Posting by a Counterparty, or a Broker on its behalf, as the case may be or (ii) the Automatic Match of Postings by the Website.</w:t>
      </w:r>
    </w:p>
    <w:p>
      <w:pPr>
        <w:pStyle w:val="Normal"/>
        <w:jc w:val="both"/>
        <w:rPr/>
      </w:pPr>
      <w:r>
        <w:rPr/>
      </w:r>
    </w:p>
    <w:p>
      <w:pPr>
        <w:pStyle w:val="Normal"/>
        <w:jc w:val="both"/>
        <w:rPr/>
      </w:pPr>
      <w:r>
        <w:rPr/>
        <w:tab/>
        <w:t>(k)</w:t>
        <w:tab/>
        <w:t xml:space="preserve">"Website" means the Internet site operated by or for True Quote located at </w:t>
      </w:r>
      <w:hyperlink r:id="rId2">
        <w:r>
          <w:rPr>
            <w:rStyle w:val="Hyperlink"/>
          </w:rPr>
          <w:t>www.truequote.com</w:t>
        </w:r>
      </w:hyperlink>
      <w:r>
        <w:rPr/>
        <w:t xml:space="preserve"> and all related and affiliated bulletin boards, services, forums, software, documentation, interfaces and equipment.</w:t>
      </w:r>
    </w:p>
    <w:p>
      <w:pPr>
        <w:pStyle w:val="Normal"/>
        <w:jc w:val="both"/>
        <w:rPr/>
      </w:pPr>
      <w:r>
        <w:rPr/>
      </w:r>
    </w:p>
    <w:p>
      <w:pPr>
        <w:pStyle w:val="Normal"/>
        <w:jc w:val="both"/>
        <w:rPr/>
      </w:pPr>
      <w:r>
        <w:rPr/>
        <w:tab/>
        <w:t>(l)</w:t>
        <w:tab/>
        <w:t>"Fees" or "Transaction Fees" means all amounts Subscriber is required to pay to True Quote, including fees associated with trades conducted using the Website, and registration, annual, and/or subscription fees and all other charges, as set forth in this Agreement or on the Website.</w:t>
      </w:r>
    </w:p>
    <w:p>
      <w:pPr>
        <w:pStyle w:val="Normal"/>
        <w:jc w:val="both"/>
        <w:rPr/>
      </w:pPr>
      <w:r>
        <w:rPr/>
      </w:r>
    </w:p>
    <w:p>
      <w:pPr>
        <w:pStyle w:val="Normal"/>
        <w:jc w:val="both"/>
        <w:rPr/>
      </w:pPr>
      <w:r>
        <w:rPr>
          <w:b/>
        </w:rPr>
        <w:t>3.</w:t>
        <w:tab/>
      </w:r>
      <w:r>
        <w:rPr>
          <w:b/>
          <w:u w:val="single"/>
        </w:rPr>
        <w:t>REPRESENTATIONS, WARRANTIES AND COVENANTS</w:t>
      </w:r>
      <w:r>
        <w:rPr>
          <w:b/>
        </w:rPr>
        <w:t>.</w:t>
      </w:r>
      <w:r>
        <w:rPr/>
        <w:tab/>
        <w:t>Subscriber hereby represents, warrants, covenants and agrees as follows:</w:t>
      </w:r>
    </w:p>
    <w:p>
      <w:pPr>
        <w:pStyle w:val="Normal"/>
        <w:jc w:val="both"/>
        <w:rPr/>
      </w:pPr>
      <w:r>
        <w:rPr/>
      </w:r>
    </w:p>
    <w:p>
      <w:pPr>
        <w:pStyle w:val="Normal"/>
        <w:jc w:val="both"/>
        <w:rPr/>
      </w:pPr>
      <w:r>
        <w:rPr/>
        <w:tab/>
        <w:t>(a)</w:t>
        <w:tab/>
        <w:t>Any and all information provided by Subscriber to True Quote in order to access and utilize the Website is and will be true, complete, accurate and not misleading in any respect, at all times.</w:t>
      </w:r>
    </w:p>
    <w:p>
      <w:pPr>
        <w:pStyle w:val="Normal"/>
        <w:jc w:val="both"/>
        <w:rPr/>
      </w:pPr>
      <w:r>
        <w:rPr/>
      </w:r>
    </w:p>
    <w:p>
      <w:pPr>
        <w:pStyle w:val="Normal"/>
        <w:jc w:val="both"/>
        <w:rPr/>
      </w:pPr>
      <w:r>
        <w:rPr/>
        <w:tab/>
        <w:t>(b)</w:t>
        <w:tab/>
        <w:t>Subscriber will access and utilize the Website (including but not limited to the execution of Transactions) solely for its own bona fide internal business and commercial purposes, and not to use improperly or manipulate, directly or indirectly, the Website to influence prices of Products or the market, and in accordance with the terms and conditions of this Agreement, any procedures established by True Quote with respect to the access and utilization of the Website and any other terms and conditions specified or referred to on the Website from time to time.  Subscriber will not sell, lease, store, retransmit, redistribute or provide, directly or indirectly, any portion of the content of the Website to any third party.  Subscriber acknowledges that the Website is the exclusive and proprietary property of True Quote and that Subscriber shall have no rights with respect thereto.  Subscriber acknowledges and agrees that “True Quote” is a trademark owned by True Quote.  Subscriber agrees that it shall not sell, transmit or redistribute the Website or its content for any purposes other than its own internal business purposes.  Subscriber agrees to protect the proprietary rights of True Quote in the Website and Subscriber shall comply with reasonable requests made by True Quote to protect such rights.</w:t>
      </w:r>
    </w:p>
    <w:p>
      <w:pPr>
        <w:pStyle w:val="Normal"/>
        <w:jc w:val="both"/>
        <w:rPr/>
      </w:pPr>
      <w:r>
        <w:rPr/>
      </w:r>
    </w:p>
    <w:p>
      <w:pPr>
        <w:pStyle w:val="Normal"/>
        <w:jc w:val="both"/>
        <w:rPr/>
      </w:pPr>
      <w:r>
        <w:rPr/>
        <w:tab/>
        <w:t>(c)</w:t>
        <w:tab/>
        <w:t xml:space="preserve">True Quote may, in its sole discretion, with or without notice to Subscriber, temporarily or permanently cease to provide the Website or suspend, terminate or restrict Subscriber's access to and utilization of the Website.  Subscriber shall supply True Quote with all information reasonably requested by True Quote concerning Subscriber and its access to and utilization of the Website.  Subscriber acknowledges that its access to and utilization of the Website may be monitored by True Quote for True Quote's own purposes, and not for the benefit of Subscriber, and that the resultant information may be utilized by True Quote for any purpose it deems appropriate.   </w:t>
      </w:r>
    </w:p>
    <w:p>
      <w:pPr>
        <w:pStyle w:val="Normal"/>
        <w:jc w:val="both"/>
        <w:rPr/>
      </w:pPr>
      <w:r>
        <w:rPr/>
      </w:r>
    </w:p>
    <w:p>
      <w:pPr>
        <w:pStyle w:val="Normal"/>
        <w:jc w:val="both"/>
        <w:rPr/>
      </w:pPr>
      <w:r>
        <w:rPr/>
        <w:tab/>
        <w:t>(d)</w:t>
        <w:tab/>
        <w:t>Subscriber shall comply with any and all laws, rules, regulations or orders applicable to Subscriber's access to and use of the Website.</w:t>
      </w:r>
    </w:p>
    <w:p>
      <w:pPr>
        <w:pStyle w:val="Normal"/>
        <w:jc w:val="both"/>
        <w:rPr/>
      </w:pPr>
      <w:r>
        <w:rPr/>
      </w:r>
    </w:p>
    <w:p>
      <w:pPr>
        <w:pStyle w:val="Normal"/>
        <w:jc w:val="both"/>
        <w:rPr/>
      </w:pPr>
      <w:r>
        <w:rPr/>
        <w:tab/>
        <w:t>(e)</w:t>
        <w:tab/>
        <w:t>Subscriber has all necessary power and authority to execute and perform this Agreement and this Agreement is its legal, valid and binding agreement, enforceable against Subscriber in accordance with its terms.  Neither the execution of nor performance under this Agreement by Subscriber violates any law, rule, regulation or order, or any agreement, document or instrument, binding on or applicable to Subscriber.  Subscriber agrees that any Transactions executed under this Agreement will be deemed to be "in writing" and to have been "signed" for all purposes and that any record of any such Transaction will be deemed to be in "writing".  Subscriber will not contest the legally binding nature, validity or enforceability of any Transaction executed through the Website based on the fact that it has been executed by "clicking" on the designated spaces and expressly waives any and all rights it may have to assert any such claim.</w:t>
      </w:r>
    </w:p>
    <w:p>
      <w:pPr>
        <w:pStyle w:val="Normal"/>
        <w:jc w:val="both"/>
        <w:rPr/>
      </w:pPr>
      <w:r>
        <w:rPr/>
      </w:r>
    </w:p>
    <w:p>
      <w:pPr>
        <w:pStyle w:val="Normal"/>
        <w:jc w:val="both"/>
        <w:rPr/>
      </w:pPr>
      <w:r>
        <w:rPr/>
        <w:tab/>
        <w:t>(f)</w:t>
        <w:tab/>
        <w:t>Subscriber has reviewed and understands the terms, conditions and procedures established by True Quote with respect to the execution of Transactions and agrees to comply with such terms, conditions and procedures (and with any changed or amended terms, conditions and procedures established by True Quote that are posted on the Website) in connection with such Transactions.</w:t>
      </w:r>
    </w:p>
    <w:p>
      <w:pPr>
        <w:pStyle w:val="Normal"/>
        <w:jc w:val="both"/>
        <w:rPr/>
      </w:pPr>
      <w:r>
        <w:rPr/>
      </w:r>
    </w:p>
    <w:p>
      <w:pPr>
        <w:pStyle w:val="Normal"/>
        <w:jc w:val="both"/>
        <w:rPr/>
      </w:pPr>
      <w:r>
        <w:rPr/>
        <w:tab/>
        <w:t>(g)</w:t>
        <w:tab/>
        <w:t>The Website may provide links to certain internet sites sponsored and maintained by third parties.  Such sites are publicly available and True Quote is providing access to such links through the Website solely as a convenience to Subscriber.  True Quote makes no representations or warranties concerning the content of such sites.  The fact that access to such sites is provided does not constitute any endorsement, authorization or sponsorship of such sites or their sponsors by True Quote.  There is no affiliation between True Quote and such sponsors and such sponsors do not endorse, authorize or sponsor the Website.  Subscriber understands and agrees that it will use or rely on such sites solely at its own risk and that True Quote does not grant the Subscriber any rights in respect of such sites.</w:t>
      </w:r>
    </w:p>
    <w:p>
      <w:pPr>
        <w:pStyle w:val="Normal"/>
        <w:jc w:val="both"/>
        <w:rPr/>
      </w:pPr>
      <w:r>
        <w:rPr/>
      </w:r>
    </w:p>
    <w:p>
      <w:pPr>
        <w:pStyle w:val="Normal"/>
        <w:jc w:val="both"/>
        <w:rPr/>
      </w:pPr>
      <w:r>
        <w:rPr/>
        <w:tab/>
        <w:t>(h)</w:t>
        <w:tab/>
      </w:r>
      <w:r>
        <w:rPr>
          <w:b/>
        </w:rPr>
        <w:t>SUBSCRIBER ACKNOWLEDGES, UNDERSTANDS AND ACCEPTS THAT (i) TRUE QUOTE MAKES NO WARRANTY WHATSOEVER TO SUBSCRIBER, EITHER EXPRESS OR IMPLIED, AS TO THE WEBSITE, OR THE RESULTS OF SUBSCRIBER'S USE OF THE WEBSITE, (ii) THE WEBSITE IS PROVIDED BY TRUE QUOTE ON AN "AS IS" BASIS AT SUBSCRIBER'S SOLE RISK AND (iii) TRUE QUOTE EXPRESSLY DISCLAIMS ANY IMPLIED WARRANTIES OF SATISFACTORY QUALITY OR FITNESS FOR A PARTICULAR PURPOSE.</w:t>
      </w:r>
    </w:p>
    <w:p>
      <w:pPr>
        <w:pStyle w:val="Normal"/>
        <w:jc w:val="both"/>
        <w:rPr>
          <w:b/>
        </w:rPr>
      </w:pPr>
      <w:r>
        <w:rPr>
          <w:b/>
        </w:rPr>
      </w:r>
    </w:p>
    <w:p>
      <w:pPr>
        <w:pStyle w:val="Normal"/>
        <w:jc w:val="both"/>
        <w:rPr/>
      </w:pPr>
      <w:r>
        <w:rPr>
          <w:b/>
        </w:rPr>
        <w:t>4.</w:t>
        <w:tab/>
      </w:r>
      <w:r>
        <w:rPr>
          <w:b/>
          <w:u w:val="single"/>
        </w:rPr>
        <w:t xml:space="preserve">SWAPS. </w:t>
      </w:r>
      <w:r>
        <w:rPr/>
        <w:tab/>
        <w:t>This Section 4 applies only to a Subscriber, which is not a Broker.  As described below, this Section 4 applies only to "Swap" Transactions.  With regard to “Swap” Transactions the Website will be available only to persons that are eligible swap participants under Commodity Futures Trading Commission  (“CFTC”) Rule 35.1 that are commercial entities and are encompassed within (i), (ii), (iii), (vi) or (viii) of CFTC Rule 35.1(b)(2).  For purposes of this Section 4 “commercial entity” shall mean a person that, in connection with its business, makes and takes delivery of the underlying energy product and regularly incurs risks relating to such product, or whose business includes regularly providing hedging, risk management or market-making services to entities encompassed in the preceding clause.    Subscriber (unless Subscriber is a Broker) hereby represents, warrants and covenants to True Quote and to each Counterparty, as of the date of the Agreement, and as of the time of any Transaction as follows:</w:t>
      </w:r>
    </w:p>
    <w:p>
      <w:pPr>
        <w:pStyle w:val="Normal"/>
        <w:jc w:val="both"/>
        <w:rPr/>
      </w:pPr>
      <w:r>
        <w:rPr/>
      </w:r>
    </w:p>
    <w:p>
      <w:pPr>
        <w:pStyle w:val="Normal"/>
        <w:jc w:val="both"/>
        <w:rPr/>
      </w:pPr>
      <w:r>
        <w:rPr/>
        <w:tab/>
        <w:t>(a)</w:t>
        <w:tab/>
        <w:t xml:space="preserve">Each Posting or Acceptance designated by Subscriber as a "Swap" is intended to constitute a "swap agreement" within the meaning of CFTC Rule 35.1(b)(1), and similar results are intended under all corresponding regulations applicable to energy transactions; </w:t>
      </w:r>
    </w:p>
    <w:p>
      <w:pPr>
        <w:pStyle w:val="Normal"/>
        <w:jc w:val="both"/>
        <w:rPr/>
      </w:pPr>
      <w:r>
        <w:rPr/>
      </w:r>
    </w:p>
    <w:p>
      <w:pPr>
        <w:pStyle w:val="Normal"/>
        <w:jc w:val="both"/>
        <w:rPr/>
      </w:pPr>
      <w:r>
        <w:rPr/>
        <w:tab/>
        <w:t>(b)</w:t>
        <w:tab/>
        <w:t>Subscriber is an "eligible swap participant" under CFTC Rule 35.1(b)(2)(i), (ii), (iii), (vi) or (viii) and all corresponding regulations applicable to energy transactions;</w:t>
      </w:r>
    </w:p>
    <w:p>
      <w:pPr>
        <w:pStyle w:val="Normal"/>
        <w:jc w:val="both"/>
        <w:rPr/>
      </w:pPr>
      <w:r>
        <w:rPr/>
      </w:r>
    </w:p>
    <w:p>
      <w:pPr>
        <w:pStyle w:val="Normal"/>
        <w:jc w:val="both"/>
        <w:rPr/>
      </w:pPr>
      <w:r>
        <w:rPr/>
        <w:tab/>
        <w:t xml:space="preserve">(c) </w:t>
        <w:tab/>
        <w:t>A Posting or Acceptance designated as a "Swap" will not result in a Transaction that is one of a fungible class of agreements that is standardized as to its material economic terms, within the meaning of CFTC Rule 35.2(b) and all corresponding regulations applicable to energy transactions;</w:t>
      </w:r>
    </w:p>
    <w:p>
      <w:pPr>
        <w:pStyle w:val="Normal"/>
        <w:jc w:val="both"/>
        <w:rPr/>
      </w:pPr>
      <w:r>
        <w:rPr/>
      </w:r>
    </w:p>
    <w:p>
      <w:pPr>
        <w:pStyle w:val="Normal"/>
        <w:jc w:val="both"/>
        <w:rPr/>
      </w:pPr>
      <w:r>
        <w:rPr/>
        <w:tab/>
        <w:t>(d)</w:t>
        <w:tab/>
        <w:t xml:space="preserve">The Subscriber's and each Counterparty's creditworthiness is or will be a material consideration in determining the terms of each Posting or Acceptance designated as a "Swap", including pricing, cost, or credit enhancement terms, within the meaning of CFTC Rule 35.2(c) and all corresponding regulations applicable to energy transactions; and </w:t>
      </w:r>
    </w:p>
    <w:p>
      <w:pPr>
        <w:pStyle w:val="Normal"/>
        <w:jc w:val="both"/>
        <w:rPr/>
      </w:pPr>
      <w:r>
        <w:rPr/>
      </w:r>
    </w:p>
    <w:p>
      <w:pPr>
        <w:pStyle w:val="Normal"/>
        <w:jc w:val="both"/>
        <w:rPr/>
      </w:pPr>
      <w:r>
        <w:rPr/>
        <w:tab/>
        <w:t>(e)</w:t>
        <w:tab/>
        <w:t>The Subscriber is not (i) a private investment company operating pursuant to Sections 3(c)(1) or 3(c)(7) of the Investment Company Act of 1940, (ii) a private investment company organized under the laws of a non-U.S. jurisdiction and (iii) a natural person.</w:t>
      </w:r>
    </w:p>
    <w:p>
      <w:pPr>
        <w:pStyle w:val="Normal"/>
        <w:jc w:val="both"/>
        <w:rPr/>
      </w:pPr>
      <w:r>
        <w:rPr/>
      </w:r>
    </w:p>
    <w:p>
      <w:pPr>
        <w:pStyle w:val="Normal"/>
        <w:jc w:val="both"/>
        <w:rPr/>
      </w:pPr>
      <w:r>
        <w:rPr>
          <w:b/>
        </w:rPr>
        <w:t>5.</w:t>
        <w:tab/>
      </w:r>
      <w:r>
        <w:rPr>
          <w:b/>
          <w:u w:val="single"/>
        </w:rPr>
        <w:t>LICENSE</w:t>
      </w:r>
      <w:r>
        <w:rPr>
          <w:b/>
        </w:rPr>
        <w:t>.</w:t>
      </w:r>
      <w:r>
        <w:rPr/>
        <w:tab/>
        <w:t>True Quote is the owner of, or has the right to license, the Website and hereby grants to Subscriber a non-exclusive and nontransferable license (the "</w:t>
      </w:r>
      <w:r>
        <w:rPr>
          <w:b/>
        </w:rPr>
        <w:t>License</w:t>
      </w:r>
      <w:r>
        <w:rPr/>
        <w:t xml:space="preserve">") to use the Website.  The License is for the sole use of Subscriber.    The License does not include a transfer of ownership rights in the Website.  The Website, as it may be changed periodically, and all copyrights, trade secrets, and other intellectual and proprietary rights in the Website remain the valuable property of Company and its affiliates and successors.  Subscriber shall not assign or sublicense the License and any attempt to do so shall be void and will result in the immediate and automatic termination of the License and this Agreement.  </w:t>
      </w:r>
    </w:p>
    <w:p>
      <w:pPr>
        <w:pStyle w:val="Normal"/>
        <w:jc w:val="both"/>
        <w:rPr>
          <w:b/>
        </w:rPr>
      </w:pPr>
      <w:r>
        <w:rPr>
          <w:b/>
        </w:rPr>
      </w:r>
    </w:p>
    <w:p>
      <w:pPr>
        <w:pStyle w:val="Normal"/>
        <w:jc w:val="both"/>
        <w:rPr/>
      </w:pPr>
      <w:r>
        <w:rPr>
          <w:b/>
        </w:rPr>
        <w:t>6.</w:t>
        <w:tab/>
      </w:r>
      <w:r>
        <w:rPr>
          <w:b/>
          <w:u w:val="single"/>
        </w:rPr>
        <w:t>TRANSACTIONS</w:t>
      </w:r>
      <w:r>
        <w:rPr>
          <w:b/>
        </w:rPr>
        <w:t>.</w:t>
        <w:tab/>
      </w:r>
      <w:r>
        <w:rPr/>
        <w:t>Each Transaction executed by Subscriber through the Website shall be subject to the terms and conditions of this Agreement, the Product descriptions and definitions posted on the Website (regardless of whether Subscriber actually "clicks" on the designated space or views such information) in respect of the Products which are the subject matter of the relevant Transaction, and the terms, conditions and procedures established by True Quote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r>
    </w:p>
    <w:p>
      <w:pPr>
        <w:pStyle w:val="Normal"/>
        <w:jc w:val="both"/>
        <w:rPr/>
      </w:pPr>
      <w:r>
        <w:rPr>
          <w:b/>
        </w:rPr>
        <w:t>7.</w:t>
        <w:tab/>
      </w:r>
      <w:r>
        <w:rPr>
          <w:b/>
          <w:u w:val="single"/>
        </w:rPr>
        <w:t>USE OF THE WEBSITE</w:t>
      </w:r>
      <w:r>
        <w:rPr>
          <w:b/>
        </w:rPr>
        <w:t>.</w:t>
      </w:r>
      <w:r>
        <w:rPr/>
        <w:tab/>
      </w:r>
    </w:p>
    <w:p>
      <w:pPr>
        <w:pStyle w:val="Normal"/>
        <w:jc w:val="both"/>
        <w:rPr/>
      </w:pPr>
      <w:r>
        <w:rPr/>
      </w:r>
    </w:p>
    <w:p>
      <w:pPr>
        <w:pStyle w:val="Normal"/>
        <w:jc w:val="both"/>
        <w:rPr/>
      </w:pPr>
      <w:r>
        <w:rPr/>
        <w:tab/>
        <w:t>(a)</w:t>
        <w:tab/>
        <w:t>Subscriber is responsible for maintaining the confidentiality of all user ID(s) and passwords assigned to Subscriber, and is fully responsible for all activities that occur under Subscriber's password(s) or account, whether or not authorized by Subscriber.  Subscriber agrees to notify True Quote immediately of any unauthorized use of Subscriber's User ID(s) or password(s).</w:t>
      </w:r>
    </w:p>
    <w:p>
      <w:pPr>
        <w:pStyle w:val="Normal"/>
        <w:jc w:val="both"/>
        <w:rPr/>
      </w:pPr>
      <w:r>
        <w:rPr/>
      </w:r>
    </w:p>
    <w:p>
      <w:pPr>
        <w:pStyle w:val="Normal"/>
        <w:jc w:val="both"/>
        <w:rPr/>
      </w:pPr>
      <w:r>
        <w:rPr/>
        <w:tab/>
        <w:t>(b)</w:t>
        <w:tab/>
        <w:t>Subscriber shall not (i) alter, enhance or make derivative works of the Website, and will not reverse engineer, reverse assemble or decompile the Website,  (ii) introduce into the Website any virus or other code or routine intended to disrupt or damage the Website, alter, damage or delete any content, or retrieve or record information about the Website or its other subscribers, or (iii) otherwise act in a fraudulent, tortious, malicious or negligent manner when using the Website.</w:t>
      </w:r>
    </w:p>
    <w:p>
      <w:pPr>
        <w:pStyle w:val="Normal"/>
        <w:jc w:val="both"/>
        <w:rPr/>
      </w:pPr>
      <w:r>
        <w:rPr/>
      </w:r>
    </w:p>
    <w:p>
      <w:pPr>
        <w:pStyle w:val="Normal"/>
        <w:jc w:val="both"/>
        <w:rPr/>
      </w:pPr>
      <w:r>
        <w:rPr/>
        <w:tab/>
        <w:t>(c)</w:t>
        <w:tab/>
        <w:t>Subscribers are responsible for providing their own equipment, operating platforms, and software (including a Web browser) needed to use the Website, in accordance with the technical requirements of the Website.  Subscriber will also provide, at Subscriber's own cost and expense, all connections from Subscriber's own computer systems to the Website.</w:t>
      </w:r>
    </w:p>
    <w:p>
      <w:pPr>
        <w:pStyle w:val="Normal"/>
        <w:jc w:val="both"/>
        <w:rPr/>
      </w:pPr>
      <w:r>
        <w:rPr/>
      </w:r>
    </w:p>
    <w:p>
      <w:pPr>
        <w:pStyle w:val="Normal"/>
        <w:jc w:val="both"/>
        <w:rPr/>
      </w:pPr>
      <w:r>
        <w:rPr/>
        <w:tab/>
        <w:t>(d)</w:t>
        <w:tab/>
        <w:t xml:space="preserve">All Transactions conducted on the Website will be settled directly between Subscriber and the relevant Counterparty, in accordance with any separate agreements, terms or conditions between Subscriber and such Counterparty.  True Quote is not directly or indirectly a party to any Transaction posted to, or consummated on, the Website and shall have no liability or responsibility for the completion or fulfillment of any Transaction between the Subscriber and the relevant Counterparty.  True Quote does not take title (even temporarily) to any Product purchased, traded or sold using the Website, and True Quote is not assuming responsibility for, or otherwise guaranteeing any Transaction entered into between Subscriber and any Counterparty.  Subscriber agrees to proceed solely against the applicable Counterparty to collect or recover any amounts owing to Subscriber or to enforce any of Subscriber's rights in connection with or as a result of Transactions entered into or proposed to be entered into with such Counterparty through the Website; and, Subscriber hereby irrevocably and unconditionally releases True Quote from any and all such actions. Subscriber warrants to True Quote with respect to each Transaction Subscriber conducts using the Website that Subscriber has the right to sell, purchase, transfer, acquire or trade the Products offered or purchased by Subscriber.  </w:t>
      </w:r>
    </w:p>
    <w:p>
      <w:pPr>
        <w:pStyle w:val="Normal"/>
        <w:jc w:val="both"/>
        <w:rPr/>
      </w:pPr>
      <w:r>
        <w:rPr/>
      </w:r>
    </w:p>
    <w:p>
      <w:pPr>
        <w:pStyle w:val="Normal"/>
        <w:jc w:val="both"/>
        <w:rPr/>
      </w:pPr>
      <w:r>
        <w:rPr/>
        <w:tab/>
        <w:t>(e)</w:t>
        <w:tab/>
        <w:t>Without limiting any other provision of this Agreement, once the Website has executed a Transaction between Members which was effected by a Broker or Brokers on behalf of such respective Members, then the Transaction shall be complete and each Broker shall bear the entire risk that the Transaction shall not be consummated, settled or fulfilled as a result of an error by such Broker.    In such an event it shall be the obligation of the Broker, or Brokers, which committed the error(s) that resulted in the failure of  such Transaction to be consummated, settled or fulfilled, to cause  such Transaction to be consummated, settled or fulfilled.  In such an event True Quote shall have no liability or responsibility whatsoever to anyone to consummate, settle or fulfill the Terms of such Transaction; and, each Broker agrees to and shall irrevocably and unconditionally release, indemnify, hold harmless and defend True Quote from any and all claims, losses, liabilities and damages which arise or may arise from, or are or may become in any way associated with, any such Transaction.</w:t>
      </w:r>
    </w:p>
    <w:p>
      <w:pPr>
        <w:pStyle w:val="Normal"/>
        <w:jc w:val="both"/>
        <w:rPr/>
      </w:pPr>
      <w:r>
        <w:rPr/>
        <w:tab/>
      </w:r>
    </w:p>
    <w:p>
      <w:pPr>
        <w:pStyle w:val="Normal"/>
        <w:ind w:firstLine="720" w:end="0"/>
        <w:jc w:val="both"/>
        <w:rPr/>
      </w:pPr>
      <w:r>
        <w:rPr/>
        <w:t>(f)</w:t>
        <w:tab/>
        <w:t>True Quote does not verify, monitor, control, edit, write, re-write or review in any way, and assumes no liability whatsoever, for any Postings or other content by or of any parties on the Website, including but not limited to discussions or Product Postings.</w:t>
      </w:r>
    </w:p>
    <w:p>
      <w:pPr>
        <w:pStyle w:val="Normal"/>
        <w:jc w:val="both"/>
        <w:rPr/>
      </w:pPr>
      <w:r>
        <w:rPr/>
      </w:r>
    </w:p>
    <w:p>
      <w:pPr>
        <w:pStyle w:val="Normal"/>
        <w:ind w:firstLine="720" w:end="0"/>
        <w:jc w:val="both"/>
        <w:rPr/>
      </w:pPr>
      <w:r>
        <w:rPr/>
        <w:t>(g)</w:t>
        <w:tab/>
        <w:t>True Quote does not verify or guaranty the identity or creditworthiness of any Member of the Website.  It is the Subscriber's sole responsibility to conduct any investigation of any other Member with whom Subscriber desires to conduct Transactions using the Website.</w:t>
      </w:r>
    </w:p>
    <w:p>
      <w:pPr>
        <w:pStyle w:val="Normal"/>
        <w:ind w:firstLine="720" w:end="0"/>
        <w:jc w:val="both"/>
        <w:rPr/>
      </w:pPr>
      <w:r>
        <w:rPr/>
      </w:r>
    </w:p>
    <w:p>
      <w:pPr>
        <w:pStyle w:val="Normal"/>
        <w:ind w:firstLine="720" w:end="0"/>
        <w:jc w:val="both"/>
        <w:rPr/>
      </w:pPr>
      <w:r>
        <w:rPr/>
        <w:t>(h)</w:t>
        <w:tab/>
        <w:t>The Subscriber shall register with True Quote on the Registration Form, which is attached to and is made a part of this Agreement as Annex A, and which may be displayed on the Website as part of the terms, conditions and procedures of the Website, a Primary Contact  (the “Primary Contact” ), who shall be the person designated by the Subscriber to be the sole liaison between the Subscriber and True Quote.  The Primary Contact shall be the only person authorized on behalf of the Subscriber to establish and modify the Subscriber’s access to the Website and the terms of and information relating to the Subscriber’s access to the Website, including but not limited to the legal names of the Subscriber and its affiliates; address, telephone and other contact information for the Subscriber and its affiliates; names of authorized individual users or traders at the Subscriber or its affiliates; trading rights, permissions or parameters for the Subscriber, its affiliates and their individual users or traders, including authorized Counterparties; credit relationships and limits; and, the authorization of Brokers to act on its behalf.  It shall be the obligation of the Subscriber to notify True Quote immediately of any change of the Primary Contact; and, until True Quote receives such notice, it shall have no obligation to deal with, or any liability for not dealing with, any other person on behalf of the Subscriber.</w:t>
      </w:r>
    </w:p>
    <w:p>
      <w:pPr>
        <w:pStyle w:val="Normal"/>
        <w:jc w:val="both"/>
        <w:rPr/>
      </w:pPr>
      <w:r>
        <w:rPr/>
      </w:r>
    </w:p>
    <w:p>
      <w:pPr>
        <w:pStyle w:val="Normal"/>
        <w:jc w:val="both"/>
        <w:rPr>
          <w:b/>
          <w:bCs/>
        </w:rPr>
      </w:pPr>
      <w:r>
        <w:rPr>
          <w:b/>
          <w:bCs/>
        </w:rPr>
        <w:t>8.</w:t>
        <w:tab/>
        <w:t>ENRON PRICE POSTINGS.</w:t>
      </w:r>
    </w:p>
    <w:p>
      <w:pPr>
        <w:pStyle w:val="Normal"/>
        <w:jc w:val="both"/>
        <w:rPr>
          <w:b/>
          <w:bCs/>
        </w:rPr>
      </w:pPr>
      <w:r>
        <w:rPr>
          <w:b/>
          <w:bCs/>
        </w:rPr>
      </w:r>
    </w:p>
    <w:p>
      <w:pPr>
        <w:pStyle w:val="Normal"/>
        <w:jc w:val="both"/>
        <w:rPr/>
      </w:pPr>
      <w:r>
        <w:rPr>
          <w:b/>
          <w:bCs/>
        </w:rPr>
        <w:tab/>
      </w:r>
      <w:r>
        <w:rPr/>
        <w:t>(a)</w:t>
        <w:tab/>
        <w:t xml:space="preserve">True Quote makes available through the Website an opportunity to view prices and the opportunity to enter into Transactions for Products bought and sold by Enron Net Works LLC, or its affiliates (“Enron”), through the platform owned and operated by Enron through the website located at </w:t>
      </w:r>
      <w:hyperlink r:id="rId3">
        <w:r>
          <w:rPr>
            <w:rStyle w:val="Hyperlink"/>
          </w:rPr>
          <w:t>www.enrononline.com</w:t>
        </w:r>
      </w:hyperlink>
      <w:r>
        <w:rPr/>
        <w:t xml:space="preserve"> (the “Enron Platform”).  All Transactions consummated by the Subscriber with Enron through the Enron Platform (an “Enron Transaction”) are subject to the following conditions of this Section 8.  Any Enron Transaction is subject to and governed by whatever terms, conditions, policies, contracts and agreements that Enron may impose or require for the execution of an Enron Transaction on the Enron Platform (the “Enron Terms”).    To the extent there is any conflict between the terms and conditions of this Agreement and the Enron Terms then the Enron Terms shall supersede this Agreement and govern the Enron Transaction.</w:t>
      </w:r>
    </w:p>
    <w:p>
      <w:pPr>
        <w:pStyle w:val="Normal"/>
        <w:jc w:val="both"/>
        <w:rPr/>
      </w:pPr>
      <w:r>
        <w:rPr/>
      </w:r>
    </w:p>
    <w:p>
      <w:pPr>
        <w:pStyle w:val="Normal"/>
        <w:jc w:val="both"/>
        <w:rPr/>
      </w:pPr>
      <w:r>
        <w:rPr/>
        <w:tab/>
        <w:t>(b)</w:t>
        <w:tab/>
        <w:t>Subscriber agrees that the Enron Platform shall be the “point of contract” for any Enron Transaction.  As a result, any price posted by Enron on the Website shall not be deemed to be an offer to sell or buy, but shall instead constitute an invitation to the Subscriber to submit an offer by the Subscriber to enter into an Enron Transaction with Enron through the Website for the purchase of a Product from Enron, or sale of a Product to Enron, in either case at a price posted by Enron on the Website (a “Proposed Transaction”).  A Proposed Transaction shall not become a binding contractual obligation of Enron and the Subscriber in accordance with the Enron Terms (an “Executed Transaction”), and Enron shall have no obligations whatsoever to such Subscriber, True Quote or the Website with respect to a Proposed Transaction, unless and until each of the following conditions has been satisfied:</w:t>
      </w:r>
    </w:p>
    <w:p>
      <w:pPr>
        <w:pStyle w:val="Normal"/>
        <w:jc w:val="both"/>
        <w:rPr/>
      </w:pPr>
      <w:r>
        <w:rPr/>
      </w:r>
    </w:p>
    <w:p>
      <w:pPr>
        <w:pStyle w:val="Normal"/>
        <w:jc w:val="both"/>
        <w:rPr/>
      </w:pPr>
      <w:r>
        <w:rPr/>
        <w:tab/>
        <w:tab/>
        <w:tab/>
        <w:t>(i)</w:t>
        <w:tab/>
        <w:t>all information required by Enron regarding the Proposed Transaction shall have been transmitted to, and received by, the Enron Platform through the Website;</w:t>
      </w:r>
    </w:p>
    <w:p>
      <w:pPr>
        <w:pStyle w:val="Normal"/>
        <w:jc w:val="both"/>
        <w:rPr/>
      </w:pPr>
      <w:r>
        <w:rPr/>
      </w:r>
    </w:p>
    <w:p>
      <w:pPr>
        <w:pStyle w:val="Normal"/>
        <w:jc w:val="both"/>
        <w:rPr/>
      </w:pPr>
      <w:r>
        <w:rPr/>
        <w:tab/>
        <w:tab/>
        <w:tab/>
        <w:t>(ii)</w:t>
        <w:tab/>
        <w:t xml:space="preserve">upon receipt of the information regarding the Proposed Transaction pursuant to Section 8(b)(i) the Enron Platform shall have confirmed that  the Subscriber has sufficient credit with Enron to execute the Proposed Transaction; </w:t>
      </w:r>
    </w:p>
    <w:p>
      <w:pPr>
        <w:pStyle w:val="Normal"/>
        <w:jc w:val="both"/>
        <w:rPr/>
      </w:pPr>
      <w:r>
        <w:rPr/>
      </w:r>
    </w:p>
    <w:p>
      <w:pPr>
        <w:pStyle w:val="Normal"/>
        <w:jc w:val="both"/>
        <w:rPr/>
      </w:pPr>
      <w:r>
        <w:rPr/>
        <w:tab/>
        <w:tab/>
        <w:tab/>
        <w:t>(iii)</w:t>
        <w:tab/>
        <w:t>the Enron Platform shall have confirmed that the quantity and price of the Proposed Transaction is  available on the Enron Platform; and</w:t>
      </w:r>
    </w:p>
    <w:p>
      <w:pPr>
        <w:pStyle w:val="Normal"/>
        <w:jc w:val="both"/>
        <w:rPr/>
      </w:pPr>
      <w:r>
        <w:rPr/>
      </w:r>
    </w:p>
    <w:p>
      <w:pPr>
        <w:pStyle w:val="Normal"/>
        <w:jc w:val="both"/>
        <w:rPr/>
      </w:pPr>
      <w:r>
        <w:rPr/>
        <w:t xml:space="preserve">    </w:t>
      </w:r>
      <w:r>
        <w:rPr/>
        <w:tab/>
        <w:tab/>
        <w:tab/>
        <w:t>(iv)</w:t>
        <w:tab/>
        <w:t>the Enron Platform shall have confirmed that the Subscriber  has agreed to the Enron Terms for the Product which is the subject of the Proposed Transaction.</w:t>
      </w:r>
    </w:p>
    <w:p>
      <w:pPr>
        <w:pStyle w:val="Normal"/>
        <w:jc w:val="both"/>
        <w:rPr/>
      </w:pPr>
      <w:r>
        <w:rPr/>
      </w:r>
    </w:p>
    <w:p>
      <w:pPr>
        <w:pStyle w:val="Normal"/>
        <w:ind w:firstLine="720" w:end="0"/>
        <w:jc w:val="both"/>
        <w:rPr/>
      </w:pPr>
      <w:r>
        <w:rPr/>
        <w:t>(c)</w:t>
        <w:tab/>
        <w:t>If, and only if, the foregoing conditions are satisfied with respect to a Proposed Transaction, the Proposed Transaction will be accepted and become an Executed Transaction.  Enron will transmit to the Website a notification that a Proposed Transaction has been executed; provided, however, a Proposed Transaction will be deemed to have been accepted and become an Executed Transaction regardless of whether such notification is sent or received.</w:t>
      </w:r>
    </w:p>
    <w:p>
      <w:pPr>
        <w:pStyle w:val="Normal"/>
        <w:ind w:firstLine="720" w:end="0"/>
        <w:jc w:val="both"/>
        <w:rPr/>
      </w:pPr>
      <w:r>
        <w:rPr/>
      </w:r>
    </w:p>
    <w:p>
      <w:pPr>
        <w:pStyle w:val="Normal"/>
        <w:ind w:firstLine="720" w:end="0"/>
        <w:jc w:val="both"/>
        <w:rPr/>
      </w:pPr>
      <w:r>
        <w:rPr/>
        <w:t>(d)</w:t>
        <w:tab/>
        <w:t>Any and all Executed Transactions shall be solely between Enron and the Subscriber and shall be subject to and construed in accordance with the Enron Terms.  Neither True Quote, nor the Website, shall have any involvement therein, or rights or obligations with respect thereto.</w:t>
      </w:r>
    </w:p>
    <w:p>
      <w:pPr>
        <w:pStyle w:val="Normal"/>
        <w:jc w:val="both"/>
        <w:rPr/>
      </w:pPr>
      <w:r>
        <w:rPr/>
      </w:r>
    </w:p>
    <w:p>
      <w:pPr>
        <w:pStyle w:val="Normal"/>
        <w:jc w:val="both"/>
        <w:rPr/>
      </w:pPr>
      <w:r>
        <w:rPr>
          <w:b/>
        </w:rPr>
        <w:t>9.</w:t>
        <w:tab/>
      </w:r>
      <w:r>
        <w:rPr>
          <w:b/>
          <w:u w:val="single"/>
        </w:rPr>
        <w:t>FEES.</w:t>
      </w:r>
    </w:p>
    <w:p>
      <w:pPr>
        <w:pStyle w:val="Normal"/>
        <w:jc w:val="both"/>
        <w:rPr/>
      </w:pPr>
      <w:r>
        <w:rPr/>
        <w:tab/>
      </w:r>
    </w:p>
    <w:p>
      <w:pPr>
        <w:pStyle w:val="Normal"/>
        <w:jc w:val="both"/>
        <w:rPr/>
      </w:pPr>
      <w:r>
        <w:rPr/>
        <w:tab/>
        <w:t>(a)</w:t>
        <w:tab/>
        <w:t>True Quote charges Members, and the Subscriber agrees to pay, a Fee for each Transaction effected using the Website.  Fees are calculated based on a Transaction being effected using the Website, whether or not the parties subsequently consummate or settle the Transaction or encounter subsequent complications or difficulties in delivery, quality or similar matters.  True Quote will invoice Subscriber for, and Subscriber agrees to pay to True Quote, all amounts due on a monthly basis as provided in Section 9(b).</w:t>
      </w:r>
    </w:p>
    <w:p>
      <w:pPr>
        <w:pStyle w:val="Normal"/>
        <w:jc w:val="both"/>
        <w:rPr/>
      </w:pPr>
      <w:r>
        <w:rPr/>
        <w:tab/>
      </w:r>
    </w:p>
    <w:p>
      <w:pPr>
        <w:pStyle w:val="Normal"/>
        <w:ind w:firstLine="720" w:end="0"/>
        <w:jc w:val="both"/>
        <w:rPr/>
      </w:pPr>
      <w:r>
        <w:rPr/>
        <w:t>(b)</w:t>
        <w:tab/>
        <w:t xml:space="preserve">True Quote’s current schedule of Fees and Subscriber's obligations relating to Fees, invoices, payment, interest and taxes are attached to and made a part of this Agreement as Annex B, and may also be specified on, and made part of the terms, conditions and procedures of, the Website from time to time.  True Quote at any time has the unconditional right to change or modify immediately and prospectively any Fees, upon notice to the Subscriber, which notice may be posted on the Website by True Quote and which shall be effective upon posting to the Website. </w:t>
      </w:r>
    </w:p>
    <w:p>
      <w:pPr>
        <w:pStyle w:val="Normal"/>
        <w:jc w:val="both"/>
        <w:rPr/>
      </w:pPr>
      <w:r>
        <w:rPr/>
      </w:r>
    </w:p>
    <w:p>
      <w:pPr>
        <w:pStyle w:val="Normal"/>
        <w:jc w:val="both"/>
        <w:rPr/>
      </w:pPr>
      <w:r>
        <w:rPr/>
        <w:tab/>
        <w:t>(c)</w:t>
        <w:tab/>
        <w:t>Errors in and omissions from invoices, and errors or delays in sending, or failures to send or receive, invoices and statements do not relieve Subscriber of its payment obligations.  Fees and charges are non-refundable.</w:t>
      </w:r>
    </w:p>
    <w:p>
      <w:pPr>
        <w:pStyle w:val="Normal"/>
        <w:jc w:val="both"/>
        <w:rPr>
          <w:b/>
        </w:rPr>
      </w:pPr>
      <w:r>
        <w:rPr>
          <w:b/>
        </w:rPr>
      </w:r>
    </w:p>
    <w:p>
      <w:pPr>
        <w:pStyle w:val="Normal"/>
        <w:jc w:val="both"/>
        <w:rPr/>
      </w:pPr>
      <w:r>
        <w:rPr>
          <w:b/>
        </w:rPr>
        <w:t>10.</w:t>
        <w:tab/>
      </w:r>
      <w:r>
        <w:rPr>
          <w:b/>
          <w:u w:val="single"/>
        </w:rPr>
        <w:t>LIMITATION OF LIABILITY; INDEMNITY</w:t>
      </w:r>
      <w:r>
        <w:rPr>
          <w:b/>
        </w:rPr>
        <w:t>.</w:t>
      </w:r>
      <w:r>
        <w:rPr/>
        <w:tab/>
      </w:r>
    </w:p>
    <w:p>
      <w:pPr>
        <w:pStyle w:val="Normal"/>
        <w:jc w:val="both"/>
        <w:rPr/>
      </w:pPr>
      <w:r>
        <w:rPr/>
      </w:r>
    </w:p>
    <w:p>
      <w:pPr>
        <w:pStyle w:val="Normal"/>
        <w:jc w:val="both"/>
        <w:rPr/>
      </w:pPr>
      <w:r>
        <w:rPr/>
        <w:tab/>
      </w:r>
      <w:r>
        <w:rPr>
          <w:b/>
        </w:rPr>
        <w:t>(a)</w:t>
        <w:tab/>
        <w:t>TRUE QUOTE AND ITS AFFILIATES, AND THEIR DIRECTORS, OFFICERS, EMPLOYEES AND AGENTS, SHALL HAVE NO LIABILITY, CONTINGENT OR OTHERWISE, TO SUBSCRIBER OR TO THIRD PARTIES, FOR THE CONSUMMATION OF OR FAILURE OF CONSUMMATION OF ANY ATTEMPTED TRANSACTION ON THE WEBSITE, THE ACCURACY, TIMELINESS, COMPLETENESS, RELIABILITY, PERFORMANCE OR CONTINUED AVAILABILITY OF THE WEBSITE OR FOR DELAYS OR OMISSIONS THEREIN.  IN NO EVENT SHALL TRUE QUOTE BE LIABLE TO SUBSCRIBER OR ANY THIRD PARTY, FOR ANY SPECIAL, PUNITIVE, INDIRECT, INCIDENTAL, OR CONSEQUENTIAL DAMAGES (INCLUDING LOST PROFITS OR BUSINESS OPPORTUNITY, LOSS OF GOOD WILL OR REPUTATION, WASTED MANAGEMENT TIME OR LOST, CORRUPTED OR DAMAGED DATA), OR FOR DAMAGE TO A SUBSCRIBER'S COMPUTERS OR COMMUNICATIONS NETWORK, WHERE SUCH DAMAGES ARISE OUT OF THE AGREEMENT OR THE USE OF THE WEBSITE, OR OF ANY INFORMATION ON THE WEBSITE, OR FOR ANY COMMUNICATIONS FAILURE, SYSTEM OUTAGE, OR ANY OTHER INABILITY TO USE, OR A DELAY IN PROCESSING BY, THE WEBSITE, WHETHER SUCH DAMAGES ARE CLAIMED UNDER A THEORY OF NEGLIGENCE, TORT, INTENTIONAL MISCONDUCT, STRICT LIABILITY, CONTRACT, OR OTHERWISE, AND EVEN IF SUCH DAMAGES WERE FORESEEABLE OR TRUE QUOTE WAS ADVISED OF THE POSSIBILITY OF SUCH DAMAGES.  NOTWITHSTANDING THE FOREGOING, THIS SECTION SHALL NOT LIMIT THE LIABILITY OF TRUE QUOTE, ITS AFFILIATES AND THEIR DIRECTORS, OFFICERS, EMPLOYEES AND AGENTS WHERE SUCH LIABILITY IS CAUSED BY THEIR (1) VIOLATION OF THE COMMODITY EXCHANGE ACT, OR A REGULATION ISSUED THEREUNDER, (2) FRAUD OR (3) WANTON OR WILLFUL MISCONDUCT.</w:t>
      </w:r>
    </w:p>
    <w:p>
      <w:pPr>
        <w:pStyle w:val="Normal"/>
        <w:jc w:val="both"/>
        <w:rPr>
          <w:b/>
        </w:rPr>
      </w:pPr>
      <w:r>
        <w:rPr>
          <w:b/>
        </w:rPr>
      </w:r>
    </w:p>
    <w:p>
      <w:pPr>
        <w:pStyle w:val="Normal"/>
        <w:jc w:val="both"/>
        <w:rPr/>
      </w:pPr>
      <w:r>
        <w:rPr/>
        <w:tab/>
        <w:t>(b)</w:t>
        <w:tab/>
        <w:t>In the event True Quote, its affiliates or their officers, directors, employees or agents, are held liable to Subscriber for any cause, whether based upon negligence, tort, intentional misconduct, strict liability, contract, or otherwise, the aggregate liability of True Quote, its affiliates, and, their officers, directors, employees and agents shall not exceed the Fee for the Transaction or service which is the subject of Subscriber's claim.  Notwithstanding the foregoing, the provisions of this Section 10(b) shall not apply where such liability of True Quote, its Affiliates or their officers, directors, employees or agents is caused by their (1) violation of the Commodity Exchange Act, or a regulation issued thereunder, (2) fraud or (3) wanton or willful misconduct,</w:t>
      </w:r>
    </w:p>
    <w:p>
      <w:pPr>
        <w:pStyle w:val="Normal"/>
        <w:jc w:val="both"/>
        <w:rPr/>
      </w:pPr>
      <w:r>
        <w:rPr/>
      </w:r>
    </w:p>
    <w:p>
      <w:pPr>
        <w:pStyle w:val="Normal"/>
        <w:jc w:val="both"/>
        <w:rPr/>
      </w:pPr>
      <w:r>
        <w:rPr/>
        <w:tab/>
        <w:t>(c)</w:t>
        <w:tab/>
        <w:t>Subscriber shall defend, indemnify, protect, and hold harmless True Quote, its Affiliates, and the directors, officers, employees and agents of the foregoing from and against any and all losses, liabilities, judgments, suits, actions, proceedings, claims, damages, and costs (including attorney's fees), whether made or suffered by Subscriber or any third party resulting from or arising out of Subscriber's access to and utilization of the Website, including, without limitation (i) any act or omission by any person obtaining access to the Website through the Subscriber's passwords or user ID(s), whether or not Subscriber has authorized such access, (ii) any actions taken or not taken by Subscriber as a result of or based on its access to or utilization of the Website and (iii) Subscriber's use of or inability to use, or use of any information on the Website.</w:t>
      </w:r>
    </w:p>
    <w:p>
      <w:pPr>
        <w:pStyle w:val="Normal"/>
        <w:jc w:val="both"/>
        <w:rPr/>
      </w:pPr>
      <w:r>
        <w:rPr/>
      </w:r>
    </w:p>
    <w:p>
      <w:pPr>
        <w:pStyle w:val="Normal"/>
        <w:jc w:val="both"/>
        <w:rPr/>
      </w:pPr>
      <w:r>
        <w:rPr>
          <w:b/>
        </w:rPr>
        <w:t>11.</w:t>
        <w:tab/>
      </w:r>
      <w:r>
        <w:rPr>
          <w:b/>
          <w:u w:val="single"/>
        </w:rPr>
        <w:t>CONFIDENTIALITY</w:t>
      </w:r>
      <w:r>
        <w:rPr>
          <w:b/>
        </w:rPr>
        <w:t>.</w:t>
      </w:r>
      <w:r>
        <w:rPr/>
        <w:tab/>
        <w:t xml:space="preserve">Each party acknowledges that it or its directors, officers, employees, agents, representatives and affiliates (the “Representatives”) may in connection with the performance of its obligations under this Agreement, be exposed to or acquire information which is proprietary to or confidential to the other party, its affiliates or third parties, including Enron, to whom such party has a duty of confidentiality.  Any and all non-public information of any form obtained by such party or its representatives arising out of or related to this Agreement, including but not limited to the existence or terms of this Agreement, trade secrets, processes, and proprietary data, shall be deemed to be confidential and proprietary information (herein “Confidential Information”).  Except where disclosure of Confidential Information is required pursuant to an order, request or regulation of any court or government agency that has jurisdiction over the Subscriber or the subject matter of this Agreement, including but not limited to the CFTC, each party agrees to hold such information in strict confidence and not to disclose such information to third parties (other than its Representatives) or to use such Confidential Information for any purpose whatsoever other than as contemplated by this Agreement and to advise each of its Representatives who may be exposed to such Confidential Information or their obligations to keep such information confidential. </w:t>
      </w:r>
    </w:p>
    <w:p>
      <w:pPr>
        <w:pStyle w:val="Normal"/>
        <w:jc w:val="both"/>
        <w:rPr/>
      </w:pPr>
      <w:r>
        <w:rPr/>
      </w:r>
    </w:p>
    <w:p>
      <w:pPr>
        <w:pStyle w:val="Normal"/>
        <w:jc w:val="both"/>
        <w:rPr/>
      </w:pPr>
      <w:r>
        <w:rPr>
          <w:b/>
        </w:rPr>
        <w:t>12.</w:t>
        <w:tab/>
      </w:r>
      <w:r>
        <w:rPr>
          <w:b/>
          <w:u w:val="single"/>
        </w:rPr>
        <w:t>DISPUTES BETWEEN MEMBERS</w:t>
      </w:r>
      <w:r>
        <w:rPr>
          <w:b/>
        </w:rPr>
        <w:t>.</w:t>
      </w:r>
      <w:r>
        <w:rPr/>
        <w:tab/>
        <w:t xml:space="preserve">Should a dispute arise between Subscriber and a Counterparty or other Member, True Quote shall not act as mediator between the involved parties.  Resolution of disputes is the sole responsibility of the involved parties.  Because True Quote is not and cannot be involved in Subscriber to Subscriber or buyer-seller dealings or control the behavior of buyers, sellers, and/or other Members, including those dealings in which a Broker or Brokers are involved, in the event that Subscriber has a dispute with one or more Members, Subscriber releases True Quote and its affiliates (and their shareholders, members, officers, directors, employees and agents) from all losses, costs, claims, demands, expenses, damages (actual and consequential, direct and indirect, special, punitive or otherwise) and causes of action of every kind and nature, known and unknown, suspected and unsuspected, disclosed and undisclosed, arising out of or in any way connected with such disputes, </w:t>
      </w:r>
      <w:r>
        <w:rPr>
          <w:b/>
        </w:rPr>
        <w:t>including without limitation those arising out of True Quote's own negligence</w:t>
      </w:r>
      <w:r>
        <w:rPr/>
        <w:t>.  Notwithstanding the foregoing, this section shall not limit the liability of True Quote and its affiliates (and their shareholders, members, officers, directors, employees and agents), where such liability is caused by their (1) violation of the Commodity Exchange Act, or a regulation issued thereunder, (2) fraud or (3) wanton or willful misconduct.</w:t>
      </w:r>
    </w:p>
    <w:p>
      <w:pPr>
        <w:pStyle w:val="Normal"/>
        <w:jc w:val="both"/>
        <w:rPr>
          <w:b/>
        </w:rPr>
      </w:pPr>
      <w:r>
        <w:rPr>
          <w:b/>
        </w:rPr>
      </w:r>
    </w:p>
    <w:p>
      <w:pPr>
        <w:pStyle w:val="Normal"/>
        <w:jc w:val="both"/>
        <w:rPr/>
      </w:pPr>
      <w:r>
        <w:rPr>
          <w:b/>
        </w:rPr>
        <w:t>13.</w:t>
        <w:tab/>
      </w:r>
      <w:r>
        <w:rPr>
          <w:b/>
          <w:u w:val="single"/>
        </w:rPr>
        <w:t>GENERAL</w:t>
      </w:r>
      <w:r>
        <w:rPr>
          <w:b/>
        </w:rPr>
        <w:t>.</w:t>
      </w:r>
      <w:r>
        <w:rPr/>
        <w:tab/>
      </w:r>
    </w:p>
    <w:p>
      <w:pPr>
        <w:pStyle w:val="Normal"/>
        <w:jc w:val="both"/>
        <w:rPr/>
      </w:pPr>
      <w:r>
        <w:rPr/>
      </w:r>
    </w:p>
    <w:p>
      <w:pPr>
        <w:pStyle w:val="Normal"/>
        <w:jc w:val="both"/>
        <w:rPr/>
      </w:pPr>
      <w:r>
        <w:rPr/>
        <w:tab/>
        <w:t>(a)</w:t>
        <w:tab/>
        <w:t>This Agreement shall commence upon execution of this Agreement by both parties and upon True Quote's issuance of a user ID and Password to Subscriber and shall remain in effect unless and until terminated by True Quote, which True Quote may do in its sole discretion upon written notice to Subscriber, to take effect immediately, in accordance with Section 13(e), provided that this Agreement shall remain in effect with respect to any Transactions effected prior to such termination.  The provisions of Sections 3(h), 10, 11 and 12 of this Agreement shall survive termination of this Agreement indefinitely.</w:t>
      </w:r>
    </w:p>
    <w:p>
      <w:pPr>
        <w:pStyle w:val="Normal"/>
        <w:jc w:val="both"/>
        <w:rPr/>
      </w:pPr>
      <w:r>
        <w:rPr/>
      </w:r>
    </w:p>
    <w:p>
      <w:pPr>
        <w:pStyle w:val="Normal"/>
        <w:jc w:val="both"/>
        <w:rPr/>
      </w:pPr>
      <w:r>
        <w:rPr/>
        <w:tab/>
        <w:t>(b)</w:t>
        <w:tab/>
        <w:t>This Agreement may not be assigned by Subscriber without the express prior written consent of True Quote.  This Agreement shall be binding upon each party and its successors and permitted assigns in accordance with its terms.</w:t>
      </w:r>
    </w:p>
    <w:p>
      <w:pPr>
        <w:pStyle w:val="Normal"/>
        <w:jc w:val="both"/>
        <w:rPr/>
      </w:pPr>
      <w:r>
        <w:rPr/>
      </w:r>
    </w:p>
    <w:p>
      <w:pPr>
        <w:pStyle w:val="Normal"/>
        <w:jc w:val="both"/>
        <w:rPr/>
      </w:pPr>
      <w:r>
        <w:rPr/>
        <w:tab/>
        <w:t>(c)</w:t>
        <w:tab/>
        <w:t>The Subscriber shall be solely responsible for all costs associated with its accessing and utilizing the Website.</w:t>
      </w:r>
    </w:p>
    <w:p>
      <w:pPr>
        <w:pStyle w:val="Normal"/>
        <w:jc w:val="both"/>
        <w:rPr/>
      </w:pPr>
      <w:r>
        <w:rPr/>
      </w:r>
    </w:p>
    <w:p>
      <w:pPr>
        <w:pStyle w:val="Normal"/>
        <w:jc w:val="both"/>
        <w:rPr/>
      </w:pPr>
      <w:r>
        <w:rPr/>
        <w:tab/>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jc w:val="both"/>
        <w:rPr/>
      </w:pPr>
      <w:r>
        <w:rPr/>
        <w:tab/>
        <w:t>(e)</w:t>
        <w:tab/>
        <w:t>All notices delivered hereunder shall be either (i) in writing and shall be hand delivered or forwarded by registered, certified or regular mail and sent to the parties at the addresses specified by the relevant party from time to time, (ii) sent via electronic mail to the parties at their respective electronic mail addresses specified by the relevant party from time to time, (iii) posted on the Website or (iv) sent via facsimile transmission.  Any notices sent pursuant to clauses 13(e)(ii), 13(e)(iii) or 13 (e)(iv) of this Agreement shall be deemed to have been received immediately upon transmission of the electronic mail message, posting on the Website or transmission of the facsimile transmission.</w:t>
      </w:r>
    </w:p>
    <w:p>
      <w:pPr>
        <w:pStyle w:val="Normal"/>
        <w:jc w:val="both"/>
        <w:rPr/>
      </w:pPr>
      <w:r>
        <w:rPr/>
      </w:r>
    </w:p>
    <w:p>
      <w:pPr>
        <w:pStyle w:val="Normal"/>
        <w:jc w:val="both"/>
        <w:rPr/>
      </w:pPr>
      <w:r>
        <w:rPr/>
        <w:tab/>
        <w:t>(f)</w:t>
        <w:tab/>
        <w:t>This Agreement shall be governed by and construed in accordance with the laws of the Commonwealth of Kentucky without reference to conflict of law principles.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provided however that injunctive relief may be sought by True Quote for any breach of the Agreement with respect to infringement or violation of any of its intellectual property rights, licensing terms or a duty of non-disclosure.  Each party shall select one arbitrator within 30 days of a notice for arbitration and the two arbitrators shall select a third neutral arbitrator with at least 10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Commonwealth of Kentucky and/or the FAA or AAA.  Arbitrators may award the prevailing party its reasonable costs and attorney fees incurred in resolving the dispute.  Any arbitration shall be conducted in Louisville, Kentucky.</w:t>
      </w:r>
    </w:p>
    <w:p>
      <w:pPr>
        <w:pStyle w:val="Normal"/>
        <w:jc w:val="both"/>
        <w:rPr/>
      </w:pPr>
      <w:r>
        <w:rPr/>
      </w:r>
    </w:p>
    <w:p>
      <w:pPr>
        <w:pStyle w:val="Normal"/>
        <w:jc w:val="both"/>
        <w:rPr/>
      </w:pPr>
      <w:r>
        <w:rPr/>
        <w:tab/>
        <w:t>(g)</w:t>
        <w:tab/>
        <w:t xml:space="preserve">Subject to the other terms and conditions of this Agreement, which allow True Quote to modify or amend all or parts of this Agreement upon shorter or no notice, </w:t>
      </w:r>
      <w:r>
        <w:rPr>
          <w:b/>
        </w:rPr>
        <w:t>TRUE QUOTE MAY UNILATERALLY AMEND OR TERMINATE THE AGREEMENT ON THIRTY (30) DAYS' NOTICE TO SUBSCRIBER, WHICH NOTICE MAY BE, AND SHALL BE EFFECTIVE WHEN, COMMUNICATED BY MEANS OF THE WEBSITE</w:t>
      </w:r>
      <w:r>
        <w:rPr/>
        <w:t>; provided, that during such thirty (30) day period Subscriber may terminate the Agreement.  Subscriber's failure to terminate during, or Subscriber's use of the System after, such period shall constitute Subscriber's consent to and approval of the amendment.  Otherwise, except as specifically provided otherwise by the Agreement, the Agreement may only be amended by a writing signed by an authorized representative of each party.  True Quote has the unconditional right to amend or modify the terms and conditions of this Agreement, including the provisions of Section 4 relating to “Swap” Transactions, immediately and prospectively, upon notice to Subscriber, which notice may be posted on the Website and shall become effective when posted to the Website, in order to comply with applicable laws, rules, regulations and orders.</w:t>
      </w:r>
    </w:p>
    <w:p>
      <w:pPr>
        <w:pStyle w:val="Normal"/>
        <w:jc w:val="both"/>
        <w:rPr/>
      </w:pPr>
      <w:r>
        <w:rPr/>
      </w:r>
    </w:p>
    <w:p>
      <w:pPr>
        <w:pStyle w:val="Normal"/>
        <w:jc w:val="both"/>
        <w:rPr/>
      </w:pPr>
      <w:r>
        <w:rPr/>
        <w:tab/>
        <w:t>(h)</w:t>
        <w:tab/>
        <w:t>Except for the payment of funds already due and owing, neither True Quote nor any Subscriber will be deemed to be in default of any provision of this Agreement or be liable for any delay, failure in performance, or interruption of service resulting directly or indirectly from acts of God, civil or military authority, civil disturbance, war, strikes, fires, or other catastrophe, failure, or cause beyond its reasonable control.</w:t>
      </w:r>
    </w:p>
    <w:p>
      <w:pPr>
        <w:pStyle w:val="Normal"/>
        <w:jc w:val="both"/>
        <w:rPr/>
      </w:pPr>
      <w:r>
        <w:rPr/>
      </w:r>
    </w:p>
    <w:p>
      <w:pPr>
        <w:pStyle w:val="Normal"/>
        <w:jc w:val="both"/>
        <w:rPr/>
      </w:pPr>
      <w:r>
        <w:rPr/>
        <w:tab/>
        <w:t>(i)</w:t>
        <w:tab/>
        <w:t>This Agreement is not for the benefit of any third party.</w:t>
      </w:r>
    </w:p>
    <w:p>
      <w:pPr>
        <w:pStyle w:val="Normal"/>
        <w:jc w:val="both"/>
        <w:rPr/>
      </w:pPr>
      <w:r>
        <w:rPr/>
      </w:r>
    </w:p>
    <w:p>
      <w:pPr>
        <w:pStyle w:val="Normal"/>
        <w:jc w:val="both"/>
        <w:rPr/>
      </w:pPr>
      <w:r>
        <w:rPr/>
        <w:tab/>
        <w:t>(j)</w:t>
        <w:tab/>
        <w:t>No waiver by one party of any default by the other party in the performance of any provisions of the Agreement will operate as a permanent waiver of any continuing or future default, whether of a like or different character.</w:t>
      </w:r>
    </w:p>
    <w:p>
      <w:pPr>
        <w:pStyle w:val="Normal"/>
        <w:jc w:val="both"/>
        <w:rPr/>
      </w:pPr>
      <w:r>
        <w:rPr/>
      </w:r>
    </w:p>
    <w:p>
      <w:pPr>
        <w:pStyle w:val="Normal"/>
        <w:jc w:val="both"/>
        <w:rPr/>
      </w:pPr>
      <w:r>
        <w:rPr/>
        <w:tab/>
        <w:t>(k)</w:t>
        <w:tab/>
        <w:t>The Agreement constitutes the entire agreement between True Quote and Subscriber relating to the subject matter hereof and supersedes all proposals and other communications between the parties relating hereto.</w:t>
      </w:r>
    </w:p>
    <w:p>
      <w:pPr>
        <w:pStyle w:val="Normal"/>
        <w:jc w:val="both"/>
        <w:rPr/>
      </w:pPr>
      <w:r>
        <w:rPr/>
      </w:r>
    </w:p>
    <w:p>
      <w:pPr>
        <w:pStyle w:val="Normal"/>
        <w:ind w:firstLine="720" w:end="0"/>
        <w:rPr/>
      </w:pPr>
      <w:r>
        <w:rPr/>
        <w:t>IN WITNESS WHEREOF, the parties have executed this Agreement effective as of the date when signed by True Quote.</w:t>
      </w:r>
    </w:p>
    <w:p>
      <w:pPr>
        <w:pStyle w:val="Normal"/>
        <w:rPr/>
      </w:pPr>
      <w:r>
        <w:rPr/>
      </w:r>
    </w:p>
    <w:p>
      <w:pPr>
        <w:pStyle w:val="Normal"/>
        <w:rPr/>
      </w:pPr>
      <w:r>
        <w:rPr/>
        <w:tab/>
        <w:tab/>
        <w:tab/>
        <w:tab/>
        <w:tab/>
      </w:r>
    </w:p>
    <w:p>
      <w:pPr>
        <w:pStyle w:val="Normal"/>
        <w:rPr/>
      </w:pPr>
      <w:r>
        <w:rPr/>
      </w:r>
    </w:p>
    <w:p>
      <w:pPr>
        <w:pStyle w:val="Normal"/>
        <w:ind w:firstLine="720" w:start="2880" w:end="0"/>
        <w:rPr/>
      </w:pPr>
      <w:r>
        <w:rPr/>
      </w:r>
    </w:p>
    <w:p>
      <w:pPr>
        <w:pStyle w:val="Normal"/>
        <w:ind w:firstLine="720" w:start="2880" w:end="0"/>
        <w:rPr/>
      </w:pPr>
      <w:r>
        <w:rPr/>
      </w:r>
    </w:p>
    <w:p>
      <w:pPr>
        <w:pStyle w:val="Normal"/>
        <w:ind w:firstLine="720" w:start="2880" w:end="0"/>
        <w:rPr/>
      </w:pPr>
      <w:r>
        <w:rPr/>
        <w:t>Subscriber Name:</w:t>
        <w:tab/>
        <w:t>_______________________</w:t>
      </w:r>
    </w:p>
    <w:p>
      <w:pPr>
        <w:pStyle w:val="Normal"/>
        <w:rPr/>
      </w:pPr>
      <w:r>
        <w:rPr/>
      </w:r>
    </w:p>
    <w:p>
      <w:pPr>
        <w:pStyle w:val="Normal"/>
        <w:rPr/>
      </w:pPr>
      <w:r>
        <w:rPr/>
        <w:tab/>
        <w:tab/>
        <w:tab/>
        <w:tab/>
        <w:tab/>
        <w:t>Signature:</w:t>
        <w:tab/>
        <w:t>_____________________________</w:t>
      </w:r>
    </w:p>
    <w:p>
      <w:pPr>
        <w:pStyle w:val="Normal"/>
        <w:rPr/>
      </w:pPr>
      <w:r>
        <w:rPr/>
      </w:r>
    </w:p>
    <w:p>
      <w:pPr>
        <w:pStyle w:val="Normal"/>
        <w:rPr/>
      </w:pPr>
      <w:r>
        <w:rPr/>
        <w:tab/>
        <w:tab/>
        <w:tab/>
        <w:tab/>
        <w:tab/>
        <w:t>Name:</w:t>
        <w:tab/>
        <w:tab/>
        <w:t>_____________________________</w:t>
      </w:r>
    </w:p>
    <w:p>
      <w:pPr>
        <w:pStyle w:val="Normal"/>
        <w:rPr/>
      </w:pPr>
      <w:r>
        <w:rPr/>
      </w:r>
    </w:p>
    <w:p>
      <w:pPr>
        <w:pStyle w:val="Normal"/>
        <w:rPr/>
      </w:pPr>
      <w:r>
        <w:rPr/>
        <w:tab/>
        <w:tab/>
        <w:tab/>
        <w:tab/>
        <w:tab/>
        <w:t>Title:</w:t>
        <w:tab/>
        <w:tab/>
        <w:t>_____________________________</w:t>
      </w:r>
    </w:p>
    <w:p>
      <w:pPr>
        <w:pStyle w:val="Normal"/>
        <w:rPr/>
      </w:pPr>
      <w:r>
        <w:rPr/>
      </w:r>
    </w:p>
    <w:p>
      <w:pPr>
        <w:pStyle w:val="Normal"/>
        <w:rPr/>
      </w:pPr>
      <w:r>
        <w:rPr/>
        <w:tab/>
        <w:tab/>
        <w:tab/>
        <w:tab/>
        <w:tab/>
        <w:t>E-mail Address:</w:t>
        <w:tab/>
        <w:t>_______________________</w:t>
      </w:r>
    </w:p>
    <w:p>
      <w:pPr>
        <w:pStyle w:val="Normal"/>
        <w:rPr/>
      </w:pPr>
      <w:r>
        <w:rPr/>
      </w:r>
    </w:p>
    <w:p>
      <w:pPr>
        <w:pStyle w:val="Normal"/>
        <w:rPr/>
      </w:pPr>
      <w:r>
        <w:rPr/>
        <w:tab/>
        <w:tab/>
        <w:tab/>
        <w:tab/>
        <w:tab/>
        <w:t>Telephone Number:</w:t>
        <w:tab/>
        <w:t>_______________________</w:t>
      </w:r>
    </w:p>
    <w:p>
      <w:pPr>
        <w:pStyle w:val="Normal"/>
        <w:rPr/>
      </w:pPr>
      <w:r>
        <w:rPr/>
      </w:r>
    </w:p>
    <w:p>
      <w:pPr>
        <w:pStyle w:val="Normal"/>
        <w:rPr/>
      </w:pPr>
      <w:r>
        <w:rPr/>
        <w:tab/>
        <w:tab/>
        <w:tab/>
        <w:tab/>
        <w:tab/>
        <w:t>Address:</w:t>
        <w:tab/>
        <w:tab/>
        <w:t>_______________________</w:t>
      </w:r>
    </w:p>
    <w:p>
      <w:pPr>
        <w:pStyle w:val="Normal"/>
        <w:rPr/>
      </w:pPr>
      <w:r>
        <w:rPr/>
        <w:tab/>
        <w:tab/>
        <w:tab/>
        <w:tab/>
        <w:tab/>
        <w:tab/>
        <w:tab/>
        <w:tab/>
        <w:t>_______________________</w:t>
      </w:r>
    </w:p>
    <w:p>
      <w:pPr>
        <w:pStyle w:val="Normal"/>
        <w:rPr/>
      </w:pPr>
      <w:r>
        <w:rPr/>
      </w:r>
    </w:p>
    <w:p>
      <w:pPr>
        <w:pStyle w:val="Normal"/>
        <w:rPr/>
      </w:pPr>
      <w:r>
        <w:rPr/>
        <w:tab/>
        <w:tab/>
        <w:tab/>
        <w:tab/>
        <w:tab/>
        <w:t>Date:</w:t>
        <w:tab/>
        <w:tab/>
        <w:t>_____________________________</w:t>
      </w:r>
    </w:p>
    <w:p>
      <w:pPr>
        <w:pStyle w:val="Normal"/>
        <w:rPr/>
      </w:pPr>
      <w:r>
        <w:rPr/>
      </w:r>
    </w:p>
    <w:p>
      <w:pPr>
        <w:pStyle w:val="Normal"/>
        <w:rPr/>
      </w:pPr>
      <w:r>
        <w:rPr/>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2880" w:end="0"/>
        <w:rPr/>
      </w:pPr>
      <w:r>
        <w:rPr/>
        <w:t>TRUEQUOTE, LLC</w:t>
      </w:r>
    </w:p>
    <w:p>
      <w:pPr>
        <w:pStyle w:val="Normal"/>
        <w:rPr/>
      </w:pPr>
      <w:r>
        <w:rPr/>
      </w:r>
    </w:p>
    <w:p>
      <w:pPr>
        <w:pStyle w:val="Normal"/>
        <w:rPr/>
      </w:pPr>
      <w:r>
        <w:rPr/>
        <w:tab/>
        <w:tab/>
        <w:tab/>
        <w:tab/>
        <w:tab/>
        <w:t>By:</w:t>
        <w:tab/>
        <w:tab/>
        <w:t>_____________________________</w:t>
      </w:r>
    </w:p>
    <w:p>
      <w:pPr>
        <w:pStyle w:val="Normal"/>
        <w:rPr/>
      </w:pPr>
      <w:r>
        <w:rPr/>
      </w:r>
    </w:p>
    <w:p>
      <w:pPr>
        <w:pStyle w:val="Normal"/>
        <w:rPr/>
      </w:pPr>
      <w:r>
        <w:rPr/>
        <w:tab/>
        <w:tab/>
        <w:tab/>
        <w:tab/>
        <w:tab/>
        <w:t>Name:</w:t>
        <w:tab/>
        <w:tab/>
        <w:t>_____________________________</w:t>
      </w:r>
    </w:p>
    <w:p>
      <w:pPr>
        <w:pStyle w:val="Normal"/>
        <w:rPr/>
      </w:pPr>
      <w:r>
        <w:rPr/>
      </w:r>
    </w:p>
    <w:p>
      <w:pPr>
        <w:pStyle w:val="Normal"/>
        <w:rPr/>
      </w:pPr>
      <w:r>
        <w:rPr/>
        <w:tab/>
        <w:tab/>
        <w:tab/>
        <w:tab/>
        <w:tab/>
        <w:t>Title:</w:t>
        <w:tab/>
        <w:tab/>
        <w:t>_____________________________</w:t>
      </w:r>
    </w:p>
    <w:p>
      <w:pPr>
        <w:pStyle w:val="Normal"/>
        <w:rPr/>
      </w:pPr>
      <w:r>
        <w:rPr/>
      </w:r>
    </w:p>
    <w:p>
      <w:pPr>
        <w:pStyle w:val="Normal"/>
        <w:rPr/>
      </w:pPr>
      <w:r>
        <w:rPr/>
        <w:tab/>
        <w:tab/>
        <w:tab/>
        <w:tab/>
        <w:tab/>
        <w:t>E-mail Address:</w:t>
        <w:tab/>
        <w:t>_______________________</w:t>
      </w:r>
    </w:p>
    <w:p>
      <w:pPr>
        <w:pStyle w:val="Normal"/>
        <w:rPr/>
      </w:pPr>
      <w:r>
        <w:rPr/>
      </w:r>
    </w:p>
    <w:p>
      <w:pPr>
        <w:pStyle w:val="Normal"/>
        <w:rPr/>
      </w:pPr>
      <w:r>
        <w:rPr/>
        <w:tab/>
        <w:tab/>
        <w:tab/>
        <w:tab/>
        <w:tab/>
        <w:t>Telephone Number:</w:t>
        <w:tab/>
        <w:t>_______________________</w:t>
      </w:r>
    </w:p>
    <w:p>
      <w:pPr>
        <w:pStyle w:val="Normal"/>
        <w:rPr/>
      </w:pPr>
      <w:r>
        <w:rPr/>
      </w:r>
    </w:p>
    <w:p>
      <w:pPr>
        <w:pStyle w:val="Normal"/>
        <w:rPr/>
      </w:pPr>
      <w:r>
        <w:rPr/>
        <w:tab/>
        <w:tab/>
        <w:tab/>
        <w:tab/>
        <w:tab/>
        <w:t>Address:</w:t>
        <w:tab/>
        <w:tab/>
        <w:t>_______________________</w:t>
      </w:r>
    </w:p>
    <w:p>
      <w:pPr>
        <w:pStyle w:val="Normal"/>
        <w:rPr/>
      </w:pPr>
      <w:r>
        <w:rPr/>
        <w:tab/>
        <w:tab/>
        <w:tab/>
        <w:tab/>
        <w:tab/>
        <w:tab/>
        <w:tab/>
        <w:tab/>
        <w:t>_______________________</w:t>
      </w:r>
    </w:p>
    <w:p>
      <w:pPr>
        <w:pStyle w:val="Normal"/>
        <w:rPr/>
      </w:pPr>
      <w:r>
        <w:rPr/>
      </w:r>
    </w:p>
    <w:p>
      <w:pPr>
        <w:pStyle w:val="Normal"/>
        <w:rPr/>
      </w:pPr>
      <w:r>
        <w:rPr/>
        <w:tab/>
        <w:tab/>
        <w:tab/>
        <w:tab/>
        <w:tab/>
        <w:t>Date:</w:t>
        <w:tab/>
        <w:tab/>
        <w:t>_____________________________</w:t>
      </w:r>
    </w:p>
    <w:p>
      <w:pPr>
        <w:pStyle w:val="Normal"/>
        <w:rPr/>
      </w:pPr>
      <w:r>
        <w:rPr/>
      </w:r>
    </w:p>
    <w:p>
      <w:pPr>
        <w:pStyle w:val="Normal"/>
        <w:rPr/>
      </w:pPr>
      <w:r>
        <w:rPr/>
      </w:r>
    </w:p>
    <w:p>
      <w:pPr>
        <w:pStyle w:val="Normal"/>
        <w:jc w:val="both"/>
        <w:rPr/>
      </w:pPr>
      <w:r>
        <w:rPr/>
      </w:r>
    </w:p>
    <w:p>
      <w:pPr>
        <w:pStyle w:val="Normal"/>
        <w:jc w:val="both"/>
        <w:rPr>
          <w:sz w:val="16"/>
        </w:rPr>
      </w:pPr>
      <w:r>
        <w:rPr>
          <w:sz w:val="16"/>
        </w:rPr>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ftr>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ueQuote.com/" TargetMode="External"/><Relationship Id="rId3" Type="http://schemas.openxmlformats.org/officeDocument/2006/relationships/hyperlink" Target="http://www.enrononline.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2000-12-08T12:56:00Z</dcterms:created>
  <dc:creator>Joe Wright</dc:creator>
  <dc:description/>
  <dc:language>en-CA</dc:language>
  <cp:lastModifiedBy>Joe Wright</cp:lastModifiedBy>
  <cp:lastPrinted>2000-05-25T15:05:00Z</cp:lastPrinted>
  <dcterms:modified xsi:type="dcterms:W3CDTF">2001-02-09T16:53:00Z</dcterms:modified>
  <cp:revision>5</cp:revision>
  <dc:subject/>
  <dc:title>ELECTRONIC TRADING AGREEMENT</dc:title>
</cp:coreProperties>
</file>