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ind w:start="5040" w:end="0"/>
        <w:jc w:val="end"/>
        <w:rPr/>
      </w:pPr>
      <w:r>
        <w:object w:dxaOrig="2806" w:dyaOrig="288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-7.2pt;width:66.3pt;height:68pt;mso-wrap-distance-left:9.05pt;mso-wrap-distance-right:9.05pt;mso-position-horizontal-relative:text;mso-position-vertical-relative:text" filled="f" o:ole="">
            <v:imagedata r:id="rId3" o:title=""/>
            <w10:wrap type="tight"/>
          </v:shape>
          <o:OLEObject Type="Embed" ProgID="" ShapeID="ole_rId2" DrawAspect="Content" ObjectID="_288313038" r:id="rId2"/>
        </w:object>
      </w:r>
      <w:r>
        <w:rPr>
          <w:rFonts w:eastAsia="Garamond" w:cs="Garamond" w:ascii="Garamond" w:hAnsi="Garamond"/>
          <w:emboss/>
          <w:color w:val="000080"/>
          <w:sz w:val="48"/>
        </w:rPr>
        <w:t xml:space="preserve">                               </w:t>
      </w:r>
      <w:r>
        <w:rPr>
          <w:rFonts w:cs="Garamond" w:ascii="Garamond" w:hAnsi="Garamond"/>
          <w:color w:val="000080"/>
          <w:sz w:val="40"/>
        </w:rPr>
        <w:t xml:space="preserve">Enron North America </w:t>
      </w:r>
    </w:p>
    <w:p>
      <w:pPr>
        <w:pStyle w:val="Subtitle"/>
        <w:ind w:start="5040" w:end="0"/>
        <w:jc w:val="end"/>
        <w:rPr>
          <w:rFonts w:ascii="Garamond" w:hAnsi="Garamond" w:cs="Garamond"/>
          <w:color w:val="000080"/>
          <w:sz w:val="40"/>
        </w:rPr>
      </w:pPr>
      <w:r>
        <w:rPr>
          <w:rFonts w:cs="Garamond" w:ascii="Garamond" w:hAnsi="Garamond"/>
          <w:color w:val="000080"/>
          <w:sz w:val="40"/>
        </w:rPr>
        <w:t>Decision Analysis</w:t>
      </w:r>
    </w:p>
    <w:p>
      <w:pPr>
        <w:pStyle w:val="Subtitle"/>
        <w:jc w:val="start"/>
        <w:rPr>
          <w:rFonts w:ascii="Garamond" w:hAnsi="Garamond" w:cs="Garamond"/>
          <w:color w:val="000080"/>
          <w:sz w:val="28"/>
        </w:rPr>
      </w:pPr>
      <w:r>
        <w:rPr>
          <w:rFonts w:cs="Garamond" w:ascii="Garamond" w:hAnsi="Garamond"/>
          <w:color w:val="000080"/>
          <w:sz w:val="28"/>
        </w:rPr>
      </w:r>
    </w:p>
    <w:p>
      <w:pPr>
        <w:pStyle w:val="Heading"/>
        <w:rPr>
          <w:color w:val="000080"/>
        </w:rPr>
      </w:pPr>
      <w:r>
        <w:rPr>
          <w:color w:val="000080"/>
        </w:rPr>
        <w:t>Executive Reports Viewer</w:t>
      </w:r>
    </w:p>
    <w:p>
      <w:pPr>
        <w:pStyle w:val="Heading"/>
        <w:pBdr>
          <w:bottom w:val="single" w:sz="12" w:space="1" w:color="000000"/>
        </w:pBdr>
        <w:rPr/>
      </w:pPr>
      <w:r>
        <w:rPr/>
        <w:t xml:space="preserve"> </w:t>
      </w:r>
      <w:r>
        <w:rPr>
          <w:b w:val="false"/>
          <w:sz w:val="32"/>
        </w:rPr>
        <w:t>Installation &amp; Instructions</w:t>
      </w:r>
    </w:p>
    <w:p>
      <w:pPr>
        <w:pStyle w:val="Heading"/>
        <w:rPr>
          <w:b w:val="false"/>
          <w:sz w:val="32"/>
        </w:rPr>
      </w:pPr>
      <w:r>
        <w:rPr>
          <w:b w:val="false"/>
          <w:sz w:val="32"/>
        </w:rPr>
      </w:r>
    </w:p>
    <w:p>
      <w:pPr>
        <w:sectPr>
          <w:headerReference w:type="default" r:id="rId4"/>
          <w:type w:val="nextPage"/>
          <w:pgSz w:w="12240" w:h="15840"/>
          <w:pgMar w:left="864" w:right="864" w:gutter="0" w:header="576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color w:val="000080"/>
          <w:sz w:val="32"/>
        </w:rPr>
      </w:pPr>
      <w:r>
        <w:rPr>
          <w:b/>
          <w:color w:val="000080"/>
          <w:sz w:val="32"/>
        </w:rPr>
        <w:t>Installation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Ensure all programs are closed before proceeding.</w:t>
      </w:r>
    </w:p>
    <w:p>
      <w:pPr>
        <w:pStyle w:val="Normal"/>
        <w:numPr>
          <w:ilvl w:val="0"/>
          <w:numId w:val="2"/>
        </w:numPr>
        <w:rPr>
          <w:i/>
          <w:i/>
          <w:sz w:val="24"/>
        </w:rPr>
      </w:pPr>
      <w:r>
        <w:rPr>
          <w:sz w:val="24"/>
        </w:rPr>
        <w:t>Click on Start…Programs…Financials…Executive Reports Viewer. If this is not available, contact Christa Winfrey at ext. 3-9307.</w:t>
      </w:r>
      <w:r>
        <w:rPr>
          <w:i/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Allow for full installation of Internet Explorer, accept </w:t>
      </w:r>
      <w:r>
        <w:rPr>
          <w:b/>
          <w:sz w:val="24"/>
        </w:rPr>
        <w:t>all</w:t>
      </w:r>
      <w:r>
        <w:rPr>
          <w:sz w:val="24"/>
        </w:rPr>
        <w:t xml:space="preserve"> defaults if prompted for any.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When prompted to re-boot, do so.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After re-booting, automatically log back in, and finish setting up.  It will then log out once more.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4"/>
        </w:rPr>
        <w:t>After logging back in, click on Start…Programs…Financials…Executive Reports Viewer.  When prompted for a login, use network ID and password to log into the system.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jc w:val="start"/>
        <w:rPr>
          <w:color w:val="000080"/>
          <w:sz w:val="24"/>
        </w:rPr>
      </w:pPr>
      <w:r>
        <w:rPr>
          <w:color w:val="000080"/>
        </w:rPr>
        <w:t>Creating an Icon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Click on Start…Programs…Utilities…Open    Programs Folder.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Double-click the Financials folder.</w:t>
        <w:tab/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Right-Click and hold on the Executive Reports Viewer icon. Drag it out to the desktop and release the right mouse button.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Choose “create shortcut here”.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color w:val="000080"/>
          <w:sz w:val="32"/>
        </w:rPr>
      </w:pPr>
      <w:r>
        <w:rPr>
          <w:b/>
          <w:color w:val="000080"/>
          <w:sz w:val="32"/>
        </w:rPr>
      </w:r>
    </w:p>
    <w:p>
      <w:pPr>
        <w:pStyle w:val="Normal"/>
        <w:rPr>
          <w:b/>
          <w:color w:val="000080"/>
          <w:sz w:val="32"/>
        </w:rPr>
      </w:pPr>
      <w:r>
        <w:rPr>
          <w:b/>
          <w:color w:val="000080"/>
          <w:sz w:val="32"/>
        </w:rPr>
      </w:r>
    </w:p>
    <w:p>
      <w:pPr>
        <w:pStyle w:val="Normal"/>
        <w:rPr>
          <w:b/>
          <w:color w:val="000080"/>
          <w:sz w:val="32"/>
        </w:rPr>
      </w:pPr>
      <w:r>
        <w:rPr>
          <w:b/>
          <w:color w:val="000080"/>
          <w:sz w:val="32"/>
        </w:rPr>
        <w:t>Instructions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Click on the Executive Reports Viewer Icon on your desktop or portable computer screen.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When prompted for login, use network ID and password to log into the system.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Select the appropriate date from the drop down menu (Reminder: the DPR is published on a day lag)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Click on the Show Button.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Select a report from the drop down menu.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When revisiting the site during the day you must click on the HOME button, return to the home page, re-select the appropriate date and click on the Show Button.</w:t>
      </w:r>
    </w:p>
    <w:p>
      <w:pPr>
        <w:pStyle w:val="Normal"/>
        <w:rPr>
          <w:b/>
          <w:color w:val="000080"/>
          <w:sz w:val="32"/>
        </w:rPr>
      </w:pPr>
      <w:r>
        <w:rPr>
          <w:b/>
          <w:color w:val="000080"/>
          <w:sz w:val="32"/>
        </w:rPr>
      </w:r>
    </w:p>
    <w:p>
      <w:pPr>
        <w:pStyle w:val="Normal"/>
        <w:rPr>
          <w:b/>
          <w:color w:val="000080"/>
          <w:sz w:val="32"/>
        </w:rPr>
      </w:pPr>
      <w:r>
        <w:rPr>
          <w:b/>
          <w:color w:val="000080"/>
          <w:sz w:val="32"/>
        </w:rPr>
        <w:t>Contacts</w:t>
      </w:r>
    </w:p>
    <w:p>
      <w:pPr>
        <w:pStyle w:val="BodyText"/>
        <w:rPr/>
      </w:pPr>
      <w:r>
        <w:rPr/>
        <w:t>If you have questions please refer to the following people regarding: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Installation:</w:t>
      </w:r>
    </w:p>
    <w:p>
      <w:pPr>
        <w:pStyle w:val="Normal"/>
        <w:ind w:firstLine="720" w:end="0"/>
        <w:rPr>
          <w:sz w:val="22"/>
        </w:rPr>
      </w:pPr>
      <w:r>
        <w:rPr>
          <w:sz w:val="24"/>
        </w:rPr>
        <w:t>Kevin Hopper:  713-853-7989</w:t>
      </w:r>
    </w:p>
    <w:p>
      <w:pPr>
        <w:pStyle w:val="Normal"/>
        <w:rPr/>
      </w:pPr>
      <w:r>
        <w:rPr>
          <w:b/>
          <w:sz w:val="24"/>
        </w:rPr>
        <w:t>Website:</w:t>
      </w:r>
      <w:r>
        <w:rPr>
          <w:sz w:val="24"/>
        </w:rPr>
        <w:t xml:space="preserve"> </w:t>
      </w:r>
    </w:p>
    <w:p>
      <w:pPr>
        <w:pStyle w:val="Heading5"/>
        <w:rPr/>
      </w:pPr>
      <w:r>
        <w:rPr/>
        <w:t>Christa Winfrey: 713-853-9307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2240" w:h="15840"/>
          <w:pgMar w:left="864" w:right="864" w:gutter="0" w:header="576" w:top="720" w:footer="0" w:bottom="72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continuous"/>
      <w:pgSz w:w="12240" w:h="15840"/>
      <w:pgMar w:left="864" w:right="864" w:gutter="0" w:header="576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360" w:end="0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360" w:end="0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720" w:end="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2880" w:end="0"/>
      <w:outlineLvl w:val="8"/>
    </w:pPr>
    <w:rPr>
      <w:rFonts w:ascii="Garamond" w:hAnsi="Garamond" w:cs="Garamond"/>
      <w:sz w:val="24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  <w:color w:val="auto"/>
      <w:sz w:val="28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Wingdings" w:hAnsi="Wingdings" w:cs="Wingdings"/>
      <w:color w:val="000000"/>
      <w:sz w:val="56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color w:val="auto"/>
      <w:sz w:val="28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  <w:b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Wingdings" w:hAnsi="Wingdings" w:cs="Wingdings"/>
      <w:sz w:val="16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b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/>
  </w:style>
  <w:style w:type="character" w:styleId="WW8Num51z0">
    <w:name w:val="WW8Num51z0"/>
    <w:qFormat/>
    <w:rPr>
      <w:rFonts w:ascii="Symbol" w:hAnsi="Symbol" w:cs="Symbol"/>
    </w:rPr>
  </w:style>
  <w:style w:type="character" w:styleId="WW8Num53z0">
    <w:name w:val="WW8Num53z0"/>
    <w:qFormat/>
    <w:rPr/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  <w:color w:val="auto"/>
      <w:sz w:val="28"/>
    </w:rPr>
  </w:style>
  <w:style w:type="character" w:styleId="WW8Num56z0">
    <w:name w:val="WW8Num56z0"/>
    <w:qFormat/>
    <w:rPr>
      <w:rFonts w:ascii="Symbol" w:hAnsi="Symbol" w:cs="Symbol"/>
      <w:color w:val="auto"/>
      <w:sz w:val="28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Wingdings" w:hAnsi="Wingdings" w:cs="Wingdings"/>
      <w:sz w:val="16"/>
    </w:rPr>
  </w:style>
  <w:style w:type="character" w:styleId="WW8Num59z0">
    <w:name w:val="WW8Num59z0"/>
    <w:qFormat/>
    <w:rPr/>
  </w:style>
  <w:style w:type="character" w:styleId="WW8Num60z0">
    <w:name w:val="WW8Num60z0"/>
    <w:qFormat/>
    <w:rPr>
      <w:rFonts w:ascii="Symbol" w:hAnsi="Symbol" w:cs="Symbol"/>
      <w:color w:val="auto"/>
      <w:sz w:val="28"/>
    </w:rPr>
  </w:style>
  <w:style w:type="character" w:styleId="WW8Num61z0">
    <w:name w:val="WW8Num61z0"/>
    <w:qFormat/>
    <w:rPr/>
  </w:style>
  <w:style w:type="character" w:styleId="WW8Num62z0">
    <w:name w:val="WW8Num62z0"/>
    <w:qFormat/>
    <w:rPr>
      <w:b/>
      <w:i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  <w:color w:val="auto"/>
      <w:sz w:val="28"/>
    </w:rPr>
  </w:style>
  <w:style w:type="character" w:styleId="WW8Num65z0">
    <w:name w:val="WW8Num65z0"/>
    <w:qFormat/>
    <w:rPr>
      <w:rFonts w:ascii="Wingdings" w:hAnsi="Wingdings" w:cs="Wingdings"/>
      <w:color w:val="000000"/>
      <w:sz w:val="16"/>
    </w:rPr>
  </w:style>
  <w:style w:type="character" w:styleId="WW8Num66z0">
    <w:name w:val="WW8Num66z0"/>
    <w:qFormat/>
    <w:rPr/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/>
  </w:style>
  <w:style w:type="character" w:styleId="WW8Num81z0">
    <w:name w:val="WW8Num81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/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/>
  </w:style>
  <w:style w:type="character" w:styleId="WW8Num88z0">
    <w:name w:val="WW8Num88z0"/>
    <w:qFormat/>
    <w:rPr/>
  </w:style>
  <w:style w:type="character" w:styleId="WW8Num89z0">
    <w:name w:val="WW8Num89z0"/>
    <w:qFormat/>
    <w:rPr/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/>
  </w:style>
  <w:style w:type="character" w:styleId="WW8Num93z0">
    <w:name w:val="WW8Num93z0"/>
    <w:qFormat/>
    <w:rPr/>
  </w:style>
  <w:style w:type="character" w:styleId="WW8Num94z0">
    <w:name w:val="WW8Num94z0"/>
    <w:qFormat/>
    <w:rPr/>
  </w:style>
  <w:style w:type="character" w:styleId="WW8Num95z0">
    <w:name w:val="WW8Num95z0"/>
    <w:qFormat/>
    <w:rPr/>
  </w:style>
  <w:style w:type="character" w:styleId="WW8Num96z0">
    <w:name w:val="WW8Num96z0"/>
    <w:qFormat/>
    <w:rPr/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/>
  </w:style>
  <w:style w:type="character" w:styleId="WW8Num99z0">
    <w:name w:val="WW8Num9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3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numPr>
        <w:ilvl w:val="0"/>
        <w:numId w:val="0"/>
      </w:numPr>
      <w:tabs>
        <w:tab w:val="left" w:pos="720" w:leader="none"/>
        <w:tab w:val="left" w:pos="2160" w:leader="none"/>
        <w:tab w:val="left" w:pos="3870" w:leader="none"/>
        <w:tab w:val="right" w:pos="8100" w:leader="none"/>
        <w:tab w:val="right" w:pos="8370" w:leader="none"/>
      </w:tabs>
      <w:ind w:hanging="360" w:start="36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4"/>
    </w:rPr>
  </w:style>
  <w:style w:type="paragraph" w:styleId="BodyTextIndent3">
    <w:name w:val="Body Text Indent 3"/>
    <w:basedOn w:val="Normal"/>
    <w:qFormat/>
    <w:pPr>
      <w:ind w:hanging="0" w:start="720" w:end="0"/>
    </w:pPr>
    <w:rPr>
      <w:sz w:val="24"/>
    </w:rPr>
  </w:style>
  <w:style w:type="paragraph" w:styleId="BodyText2">
    <w:name w:val="Body Text 2"/>
    <w:basedOn w:val="Normal"/>
    <w:qFormat/>
    <w:pPr/>
    <w:rPr>
      <w:sz w:val="22"/>
    </w:rPr>
  </w:style>
  <w:style w:type="paragraph" w:styleId="BodyText3">
    <w:name w:val="Body Text 3"/>
    <w:basedOn w:val="Normal"/>
    <w:qFormat/>
    <w:pPr>
      <w:spacing w:lineRule="atLeast" w:line="240"/>
    </w:pPr>
    <w:rPr>
      <w:color w:val="000000"/>
      <w:sz w:val="24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">
    <w:name w:val="Body"/>
    <w:basedOn w:val="Normal"/>
    <w:qFormat/>
    <w:pPr>
      <w:widowControl w:val="false"/>
      <w:ind w:hanging="0" w:start="72" w:end="0"/>
    </w:pPr>
    <w:rPr>
      <w:rFonts w:ascii="Arial" w:hAnsi="Arial" w:cs="Arial"/>
      <w:color w:val="00008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CABC.dot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2000-06-09T13:34:00Z</dcterms:created>
  <dc:creator>Marissa C. Mariner</dc:creator>
  <dc:description/>
  <dc:language>en-CA</dc:language>
  <cp:lastModifiedBy>cwinfre</cp:lastModifiedBy>
  <cp:lastPrinted>2000-06-09T10:04:00Z</cp:lastPrinted>
  <dcterms:modified xsi:type="dcterms:W3CDTF">2000-06-09T13:34:00Z</dcterms:modified>
  <cp:revision>2</cp:revision>
  <dc:subject/>
  <dc:title>Duke Energy</dc:title>
</cp:coreProperties>
</file>