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20"/>
          <w:u w:val="none"/>
        </w:rPr>
      </w:pPr>
      <w:r>
        <w:rPr>
          <w:sz w:val="20"/>
          <w:u w:val="none"/>
        </w:rPr>
        <w:t>Tori Kuykendall</w:t>
      </w:r>
    </w:p>
    <w:p>
      <w:pPr>
        <w:pStyle w:val="Heading1"/>
        <w:ind w:hanging="0" w:start="0"/>
        <w:jc w:val="center"/>
        <w:rPr>
          <w:sz w:val="20"/>
          <w:u w:val="none"/>
        </w:rPr>
      </w:pPr>
      <w:r>
        <w:rPr>
          <w:sz w:val="20"/>
          <w:u w:val="none"/>
        </w:rPr>
        <w:t>Mid Year Review</w:t>
      </w:r>
    </w:p>
    <w:p>
      <w:pPr>
        <w:pStyle w:val="Normal"/>
        <w:jc w:val="center"/>
        <w:rPr>
          <w:b/>
        </w:rPr>
      </w:pPr>
      <w:r>
        <w:rPr>
          <w:b/>
        </w:rPr>
        <w:t>July 2001</w:t>
      </w:r>
    </w:p>
    <w:p>
      <w:pPr>
        <w:pStyle w:val="Heading1"/>
        <w:ind w:hanging="0" w:start="0"/>
        <w:rPr>
          <w:b w:val="false"/>
          <w:sz w:val="20"/>
        </w:rPr>
      </w:pPr>
      <w:r>
        <w:rPr>
          <w:b w:val="false"/>
          <w:sz w:val="20"/>
        </w:rPr>
      </w:r>
    </w:p>
    <w:p>
      <w:pPr>
        <w:pStyle w:val="Heading1"/>
        <w:ind w:hanging="0" w:start="0"/>
        <w:rPr>
          <w:sz w:val="20"/>
        </w:rPr>
      </w:pPr>
      <w:r>
        <w:rPr>
          <w:sz w:val="20"/>
        </w:rPr>
      </w:r>
    </w:p>
    <w:p>
      <w:pPr>
        <w:pStyle w:val="Heading1"/>
        <w:ind w:hanging="0" w:start="0"/>
        <w:rPr>
          <w:sz w:val="20"/>
        </w:rPr>
      </w:pPr>
      <w:r>
        <w:rPr>
          <w:sz w:val="20"/>
        </w:rPr>
      </w:r>
    </w:p>
    <w:p>
      <w:pPr>
        <w:pStyle w:val="Heading3"/>
        <w:rPr/>
      </w:pPr>
      <w:r>
        <w:rPr/>
        <w:t xml:space="preserve">2001 Goals  </w:t>
      </w:r>
    </w:p>
    <w:p>
      <w:pPr>
        <w:pStyle w:val="Normal"/>
        <w:rPr/>
      </w:pPr>
      <w:r>
        <w:rPr/>
      </w:r>
    </w:p>
    <w:p>
      <w:pPr>
        <w:pStyle w:val="Normal"/>
        <w:rPr/>
      </w:pPr>
      <w:r>
        <w:rPr/>
        <w:t>Continue to develop trading skills.  Support and develop more California physical points on EOL.  Show leadership in improving the desk and come forward with ideas regarding operations group.  Be more of a force in analysis and forecasting for California and the Southwest.</w:t>
      </w:r>
    </w:p>
    <w:p>
      <w:pPr>
        <w:pStyle w:val="Normal"/>
        <w:rPr/>
      </w:pPr>
      <w:r>
        <w:rPr/>
      </w:r>
    </w:p>
    <w:p>
      <w:pPr>
        <w:pStyle w:val="Heading1"/>
        <w:ind w:hanging="0" w:start="0"/>
        <w:rPr/>
      </w:pPr>
      <w:r>
        <w:rPr/>
        <w:t>Mid Year</w:t>
      </w:r>
    </w:p>
    <w:p>
      <w:pPr>
        <w:pStyle w:val="Heading1"/>
        <w:ind w:hanging="0" w:start="0"/>
        <w:rPr>
          <w:sz w:val="20"/>
        </w:rPr>
      </w:pPr>
      <w:r>
        <w:rPr>
          <w:sz w:val="20"/>
        </w:rPr>
      </w:r>
    </w:p>
    <w:p>
      <w:pPr>
        <w:pStyle w:val="Heading1"/>
        <w:ind w:hanging="0" w:start="0"/>
        <w:rPr>
          <w:sz w:val="20"/>
        </w:rPr>
      </w:pPr>
      <w:r>
        <w:rPr>
          <w:sz w:val="20"/>
        </w:rPr>
        <w:t>Strengths/Accomplishments</w:t>
      </w:r>
    </w:p>
    <w:p>
      <w:pPr>
        <w:pStyle w:val="Normal"/>
        <w:rPr>
          <w:sz w:val="20"/>
        </w:rPr>
      </w:pPr>
      <w:r>
        <w:rPr>
          <w:sz w:val="20"/>
        </w:rPr>
      </w:r>
    </w:p>
    <w:p>
      <w:pPr>
        <w:pStyle w:val="Normal"/>
        <w:ind w:hanging="1440" w:start="1440" w:end="0"/>
        <w:rPr/>
      </w:pPr>
      <w:r>
        <w:rPr/>
        <w:t>Risk</w:t>
      </w:r>
    </w:p>
    <w:p>
      <w:pPr>
        <w:pStyle w:val="Normal"/>
        <w:ind w:hanging="1440" w:start="1440" w:end="0"/>
        <w:rPr/>
      </w:pPr>
      <w:r>
        <w:rPr/>
        <w:t>Management-</w:t>
        <w:tab/>
        <w:t xml:space="preserve">Tori successfully managed her positions in extremely volatile market conditions.  She negotiated her book from a loss of over $5 million back to break even.  </w:t>
      </w:r>
    </w:p>
    <w:p>
      <w:pPr>
        <w:pStyle w:val="Normal"/>
        <w:rPr/>
      </w:pPr>
      <w:r>
        <w:rPr/>
      </w:r>
    </w:p>
    <w:p>
      <w:pPr>
        <w:pStyle w:val="Normal"/>
        <w:ind w:hanging="1440" w:start="1440" w:end="0"/>
        <w:rPr/>
      </w:pPr>
      <w:r>
        <w:rPr/>
        <w:t>Technical</w:t>
      </w:r>
    </w:p>
    <w:p>
      <w:pPr>
        <w:pStyle w:val="Normal"/>
        <w:ind w:hanging="1440" w:start="1440" w:end="0"/>
        <w:rPr/>
      </w:pPr>
      <w:r>
        <w:rPr/>
        <w:t>Skills-</w:t>
        <w:tab/>
        <w:t xml:space="preserve">Tori is an excellent resource for the desk.  She is an expert on Socal and El Paso, two of the most complex locations in the country.  </w:t>
      </w:r>
    </w:p>
    <w:p>
      <w:pPr>
        <w:pStyle w:val="Normal"/>
        <w:ind w:hanging="1440" w:start="1440" w:end="0"/>
        <w:rPr/>
      </w:pPr>
      <w:r>
        <w:rPr/>
      </w:r>
    </w:p>
    <w:p>
      <w:pPr>
        <w:pStyle w:val="Heading1"/>
        <w:ind w:hanging="0" w:start="0"/>
        <w:rPr>
          <w:sz w:val="20"/>
        </w:rPr>
      </w:pPr>
      <w:r>
        <w:rPr>
          <w:sz w:val="20"/>
        </w:rPr>
        <w:t>Areas of Improvement/Growth</w:t>
      </w:r>
    </w:p>
    <w:p>
      <w:pPr>
        <w:pStyle w:val="Normal"/>
        <w:rPr>
          <w:sz w:val="20"/>
        </w:rPr>
      </w:pPr>
      <w:r>
        <w:rPr>
          <w:sz w:val="20"/>
        </w:rPr>
      </w:r>
    </w:p>
    <w:p>
      <w:pPr>
        <w:pStyle w:val="Normal"/>
        <w:ind w:hanging="1440" w:start="1440" w:end="0"/>
        <w:rPr/>
      </w:pPr>
      <w:r>
        <w:rPr/>
        <w:t>Basis Market</w:t>
      </w:r>
    </w:p>
    <w:p>
      <w:pPr>
        <w:pStyle w:val="Normal"/>
        <w:ind w:hanging="1440" w:start="1440" w:end="0"/>
        <w:rPr/>
      </w:pPr>
      <w:r>
        <w:rPr/>
        <w:t>Making-</w:t>
        <w:tab/>
        <w:t xml:space="preserve">Under the new west desk structure, Tori will have an opportunity to develop new skills.  She will become the primary market maker for San Juan basis.  Managing EOL during periods of volatility will be a new challenge.  Based on her solid fundamental background in that region, she has the skills to excel in this role. </w:t>
      </w:r>
    </w:p>
    <w:p>
      <w:pPr>
        <w:pStyle w:val="Normal"/>
        <w:rPr/>
      </w:pPr>
      <w:r>
        <w:rPr/>
      </w:r>
    </w:p>
    <w:p>
      <w:pPr>
        <w:pStyle w:val="Normal"/>
        <w:ind w:hanging="1440" w:start="1440" w:end="0"/>
        <w:rPr/>
      </w:pPr>
      <w:r>
        <w:rPr/>
      </w:r>
    </w:p>
    <w:p>
      <w:pPr>
        <w:pStyle w:val="Normal"/>
        <w:rPr/>
      </w:pPr>
      <w:r>
        <w:rPr/>
      </w:r>
    </w:p>
    <w:p>
      <w:pPr>
        <w:pStyle w:val="Normal"/>
        <w:ind w:hanging="1440" w:start="1440" w:end="0"/>
        <w:rPr>
          <w:b/>
          <w:sz w:val="24"/>
          <w:u w:val="single"/>
        </w:rPr>
      </w:pPr>
      <w:r>
        <w:rPr>
          <w:b/>
          <w:sz w:val="24"/>
          <w:u w:val="single"/>
        </w:rPr>
      </w:r>
    </w:p>
    <w:p>
      <w:pPr>
        <w:pStyle w:val="Normal"/>
        <w:rPr>
          <w:b/>
          <w:sz w:val="24"/>
          <w:u w:val="single"/>
        </w:rPr>
      </w:pPr>
      <w:r>
        <w:rPr>
          <w:b/>
          <w:sz w:val="24"/>
          <w:u w:val="single"/>
        </w:rPr>
      </w:r>
    </w:p>
    <w:p>
      <w:pPr>
        <w:pStyle w:val="Heading2"/>
        <w:rPr>
          <w:sz w:val="20"/>
        </w:rPr>
      </w:pPr>
      <w:r>
        <w:rPr>
          <w:sz w:val="20"/>
        </w:rPr>
      </w:r>
    </w:p>
    <w:p>
      <w:pPr>
        <w:pStyle w:val="Normal"/>
        <w:ind w:hanging="1440" w:start="1440" w:end="0"/>
        <w:rPr>
          <w:b/>
          <w:sz w:val="20"/>
          <w:u w:val="single"/>
        </w:rPr>
      </w:pPr>
      <w:r>
        <w:rPr>
          <w:b/>
          <w:sz w:val="20"/>
          <w:u w:val="single"/>
        </w:rPr>
      </w:r>
    </w:p>
    <w:p>
      <w:pPr>
        <w:pStyle w:val="Normal"/>
        <w:ind w:hanging="1440" w:start="1440" w:end="0"/>
        <w:rPr>
          <w:b/>
          <w:u w:val="single"/>
        </w:rPr>
      </w:pPr>
      <w:r>
        <w:rPr>
          <w:b/>
          <w:u w:val="single"/>
        </w:rPr>
      </w:r>
    </w:p>
    <w:p>
      <w:pPr>
        <w:pStyle w:val="Normal"/>
        <w:ind w:hanging="1440" w:start="1440" w:end="0"/>
        <w:rPr/>
      </w:pPr>
      <w:r>
        <w:rPr/>
        <w:tab/>
        <w:tab/>
        <w:tab/>
        <w:tab/>
        <w:tab/>
        <w:tab/>
        <w:t>_______________________________</w:t>
      </w:r>
    </w:p>
    <w:p>
      <w:pPr>
        <w:pStyle w:val="Normal"/>
        <w:ind w:hanging="1440" w:start="1440" w:end="0"/>
        <w:rPr/>
      </w:pPr>
      <w:r>
        <w:rPr/>
        <w:tab/>
        <w:tab/>
        <w:tab/>
        <w:tab/>
        <w:tab/>
        <w:tab/>
        <w:t>Phillip Allen</w:t>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pPr>
      <w:r>
        <w:rPr/>
        <w:tab/>
        <w:tab/>
        <w:tab/>
        <w:tab/>
        <w:tab/>
        <w:tab/>
        <w:t>_______________________________</w:t>
      </w:r>
    </w:p>
    <w:p>
      <w:pPr>
        <w:pStyle w:val="Normal"/>
        <w:rPr/>
      </w:pPr>
      <w:r>
        <w:rPr/>
        <w:tab/>
        <w:tab/>
        <w:tab/>
        <w:tab/>
        <w:tab/>
        <w:tab/>
        <w:tab/>
        <w:t>Tori Kuykendall</w:t>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sectPr>
      <w:type w:val="nextPage"/>
      <w:pgSz w:w="12240" w:h="2016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ind w:hanging="1440" w:start="1440" w:end="0"/>
      <w:outlineLvl w:val="1"/>
    </w:pPr>
    <w:rPr>
      <w:b/>
      <w:sz w:val="24"/>
      <w:u w:val="single"/>
    </w:rPr>
  </w:style>
  <w:style w:type="paragraph" w:styleId="Heading3">
    <w:name w:val="heading 3"/>
    <w:basedOn w:val="Normal"/>
    <w:next w:val="Normal"/>
    <w:qFormat/>
    <w:pPr>
      <w:keepNext w:val="true"/>
      <w:numPr>
        <w:ilvl w:val="2"/>
        <w:numId w:val="1"/>
      </w:numPr>
      <w:ind w:hanging="1440" w:start="1440" w:end="0"/>
      <w:jc w:val="both"/>
      <w:outlineLvl w:val="2"/>
    </w:pPr>
    <w:rPr>
      <w:b/>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2001-07-24T17:25:00Z</dcterms:created>
  <dc:creator>pallen</dc:creator>
  <dc:description/>
  <dc:language>en-CA</dc:language>
  <cp:lastModifiedBy>pallen</cp:lastModifiedBy>
  <dcterms:modified xsi:type="dcterms:W3CDTF">2001-07-24T17:25:00Z</dcterms:modified>
  <cp:revision>2</cp:revision>
  <dc:subject/>
  <dc:title>Strengths</dc:title>
</cp:coreProperties>
</file>