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TERMINATED PHYSICAL CONTRACTS</w:t>
      </w:r>
    </w:p>
    <w:p>
      <w:pPr>
        <w:pStyle w:val="Normal"/>
        <w:jc w:val="center"/>
        <w:rPr/>
      </w:pPr>
      <w:r>
        <w:rPr/>
        <w:t>(As at January 9, 2002)</w:t>
      </w:r>
    </w:p>
    <w:p>
      <w:pPr>
        <w:pStyle w:val="Normal"/>
        <w:jc w:val="both"/>
        <w:rPr/>
      </w:pPr>
      <w:r>
        <w:rPr/>
      </w:r>
    </w:p>
    <w:tbl>
      <w:tblPr>
        <w:tblW w:w="9375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595"/>
        <w:gridCol w:w="2160"/>
        <w:gridCol w:w="1620"/>
      </w:tblGrid>
      <w:tr>
        <w:trPr>
          <w:tblHeader w:val="true"/>
          <w:trHeight w:val="255" w:hRule="atLeast"/>
        </w:trPr>
        <w:tc>
          <w:tcPr>
            <w:tcW w:w="5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Counterparty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Date of Termination/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Accepted Repudiation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Physical Product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AEC Marketing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Dec 18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AEC Storage &amp; Hub Services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 1, 2002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AEP Energy Services, Inc. (GTC)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Altagas Services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Anadarko Canada Corp.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Dec.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Anadarko Canada Energy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Apache Canada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Aquila Capital &amp; Trade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Avista Corporation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Avista Energy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24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Baytex Energy Ltd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Jan 6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Bonavista Petroleum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BP Canada Energy Company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Bruce Power LP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Calpine Canada Natural Gas Partnership (Encal)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Calpine Canada Natural Gas Partnership (Orbit)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Canadian Hunter Resources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7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Canadian Natural Resources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20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 (Iroquois)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Canagro Canada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Cargill Energy Trading Canada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Cascade Natural Gas (GTC)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15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Centra Gas British Columbia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CIBC World Markets PLC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Cinergy Canada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6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Conoco Canada Energy Partnership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Conoco Canada Limited (Pinnacle)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Conoco Canada Limited</w:t>
            </w:r>
          </w:p>
        </w:tc>
        <w:tc>
          <w:tcPr>
            <w:tcW w:w="21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21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Coral Energy Canada Inc.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Direct Energy Marketing Limited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Domcan Boundary Corp.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24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 Paso Merchant Energy, LP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Enco Resources Company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Dec. 25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Engage Energy Canada, L.P.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19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North America Corp.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North America Corp. (Sythe)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Power Marketing,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Husky Oil Operations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IGI Resources,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Imperial Oil Resources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Marathon Canada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Mirant Canada Energy Marketing, Ltd. (GTC)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Murphy Canada Exploration Co.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Murphy Oil Company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Natural Gas Exchange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Nexen Marketing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PanCanadian Petroleum Limited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Paramount Resources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Petro Canada Oil &amp; Gas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PG&amp;E Energy Trading, Canada Corporation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Premstar Energy Canada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Reliant Energy Services Canada,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6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Rio Alto Exploration Ltd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Royster-Clark,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SaskEnergy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Sempra Energy Trading Corp.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Star Oil and Gas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24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Sunoco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Talisman Energy Inc. (Talisman, Highridge, Rigel)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Tenaska Marketing Canada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 1, 2001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Texaco Canada Petroleum Inc.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TransAlta Energy Marketing Corp.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TransCanada Energy Ltd. (TGS)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Vermilion Resources Ltd.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31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  <w:tr>
        <w:trPr>
          <w:trHeight w:val="255" w:hRule="atLeast"/>
        </w:trPr>
        <w:tc>
          <w:tcPr>
            <w:tcW w:w="5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Williams Energy Marketing &amp; Trading Co.</w:t>
            </w:r>
          </w:p>
        </w:tc>
        <w:tc>
          <w:tcPr>
            <w:tcW w:w="2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Gas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1440" w:footer="432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TERMINATED FINANCIAL CONTRACTS</w:t>
      </w:r>
    </w:p>
    <w:p>
      <w:pPr>
        <w:pStyle w:val="Normal"/>
        <w:jc w:val="center"/>
        <w:rPr/>
      </w:pPr>
      <w:r>
        <w:rPr/>
        <w:t>(As at January 7, 2002)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806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578"/>
        <w:gridCol w:w="2482"/>
      </w:tblGrid>
      <w:tr>
        <w:trPr>
          <w:trHeight w:val="255" w:hRule="atLeast"/>
        </w:trPr>
        <w:tc>
          <w:tcPr>
            <w:tcW w:w="5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Counterparty</w:t>
            </w:r>
          </w:p>
        </w:tc>
        <w:tc>
          <w:tcPr>
            <w:tcW w:w="248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Date of Termination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Alberta Energy Company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Aquila Canada Corp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7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Aquila Capital &amp; Trade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7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Avista Corporation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 Financial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Canadian Natural Resources 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19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Conoco Canada Resources Limited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18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Dynegy Canada Inc. (incl. Dynegy Canada Marketing &amp; Trade)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20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Encore Energy Solutions, L.P.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4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Engage Energy Canada, L.P. 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Energy Services,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 8 Financial GTC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IGI Resources,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 Financial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IMC Canada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19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Lakeside Packers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19 Financial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Northstar Energy/Devon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 Financial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Pacificorp Power Marketing,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18 Financial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PanCanadian Petroleum Limited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4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PG&amp;E Energy Trading, Canada Corporation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Reliant Energy Services Canada,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6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Risk Management &amp; Trading Corp.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28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Saskenergy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3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Saskferco Products Inc.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19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Talisman Energy Inc. (Talisman, Highridge, Rigel)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13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 Consumers Gas Company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 29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TransAlta Energy Marketing Corp.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5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TransCanada Energy Financial Products ltd.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 30 ISDA</w:t>
            </w:r>
          </w:p>
        </w:tc>
      </w:tr>
      <w:tr>
        <w:trPr>
          <w:trHeight w:val="255" w:hRule="atLeast"/>
        </w:trPr>
        <w:tc>
          <w:tcPr>
            <w:tcW w:w="55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Williams Energy Marketing &amp; Trading Co.</w:t>
            </w:r>
          </w:p>
        </w:tc>
        <w:tc>
          <w:tcPr>
            <w:tcW w:w="248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 2 ISDA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1440" w:footer="432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/mnt/main-storage/datasets/enron-docs/doc/terminated_agreements.Jan9.doc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/mnt/main-storage/datasets/enron-docs/doc/terminated_agreements.Jan9.doc</w:t>
    </w:r>
    <w:r>
      <w:rPr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/mnt/main-storage/datasets/enron-docs/doc/terminated_agreements.Jan9.doc</w:t>
    </w:r>
    <w:r>
      <w:rPr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/mnt/main-storage/datasets/enron-docs/doc/terminated_agreements.Jan9.doc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Terminated Physical Contracts</w:t>
    </w:r>
  </w:p>
  <w:p>
    <w:pPr>
      <w:pStyle w:val="Header"/>
      <w:jc w:val="end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  <w:p>
    <w:pPr>
      <w:pStyle w:val="Header"/>
      <w:jc w:val="end"/>
      <w:rPr>
        <w:rStyle w:val="PageNumber"/>
        <w:sz w:val="20"/>
      </w:rPr>
    </w:pPr>
    <w:r>
      <w:rPr/>
    </w:r>
  </w:p>
  <w:p>
    <w:pPr>
      <w:pStyle w:val="Header"/>
      <w:jc w:val="end"/>
      <w:rPr>
        <w:rStyle w:val="PageNumber"/>
        <w:sz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Terminated Financial Contracts</w:t>
    </w:r>
  </w:p>
  <w:p>
    <w:pPr>
      <w:pStyle w:val="Header"/>
      <w:jc w:val="end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  <w:p>
    <w:pPr>
      <w:pStyle w:val="Header"/>
      <w:jc w:val="end"/>
      <w:rPr>
        <w:rStyle w:val="PageNumber"/>
        <w:sz w:val="20"/>
      </w:rPr>
    </w:pPr>
    <w:r>
      <w:rPr/>
    </w:r>
  </w:p>
  <w:p>
    <w:pPr>
      <w:pStyle w:val="Header"/>
      <w:jc w:val="end"/>
      <w:rPr>
        <w:rStyle w:val="PageNumber"/>
        <w:sz w:val="20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2002-01-09T14:18:00Z</dcterms:created>
  <dc:creator>Greg Johnston</dc:creator>
  <dc:description/>
  <dc:language>en-CA</dc:language>
  <cp:lastModifiedBy>Greg Johnston</cp:lastModifiedBy>
  <cp:lastPrinted>2002-01-09T09:56:00Z</cp:lastPrinted>
  <dcterms:modified xsi:type="dcterms:W3CDTF">2002-01-28T18:15:00Z</dcterms:modified>
  <cp:revision>5</cp:revision>
  <dc:subject/>
  <dc:title>TERMINATED PHYSICAL CONTRACTS</dc:title>
</cp:coreProperties>
</file>