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b/>
          <w:color w:val="000000"/>
        </w:rPr>
        <w:t>Rules, Procedures and Guidelines</w:t>
      </w:r>
    </w:p>
    <w:p>
      <w:pPr>
        <w:pStyle w:val="Heading"/>
        <w:rPr>
          <w:b/>
          <w:color w:val="000000"/>
          <w:sz w:val="24"/>
        </w:rPr>
      </w:pPr>
      <w:r>
        <w:rPr>
          <w:b/>
          <w:color w:val="000000"/>
          <w:u w:val="single"/>
        </w:rPr>
        <w:t>for the Summer 2001 Reconfiguration Auctions of TCCs</w:t>
      </w:r>
    </w:p>
    <w:p>
      <w:pPr>
        <w:pStyle w:val="Normal"/>
        <w:ind w:firstLine="2880" w:end="0"/>
        <w:rPr>
          <w:b/>
          <w:color w:val="000000"/>
          <w:sz w:val="24"/>
        </w:rPr>
      </w:pPr>
      <w:r>
        <w:rPr>
          <w:b/>
          <w:color w:val="000000"/>
          <w:sz w:val="24"/>
        </w:rPr>
      </w:r>
    </w:p>
    <w:p>
      <w:pPr>
        <w:pStyle w:val="Heading1"/>
        <w:numPr>
          <w:ilvl w:val="0"/>
          <w:numId w:val="17"/>
        </w:numPr>
        <w:ind w:hanging="0" w:start="0"/>
        <w:rPr/>
      </w:pPr>
      <w:r>
        <w:rPr/>
        <w:t>Introduction</w:t>
      </w:r>
    </w:p>
    <w:p>
      <w:pPr>
        <w:pStyle w:val="Heading2"/>
        <w:numPr>
          <w:ilvl w:val="1"/>
          <w:numId w:val="17"/>
        </w:numPr>
        <w:rPr/>
      </w:pPr>
      <w:r>
        <w:rPr/>
        <w:t xml:space="preserve">These "Rules, Procedures and Guidelines for the Reconfiguration Auction of TCCs" ("Rules") have been established to govern the proceedings of monthly auctions to be conducted by the New York Independent System Operator (“NYISO”) during the period May 2001 to October 2001, whereby holders of Transmission Congestion Contracts ("TCCs") may release those TCCs for sale and other auction participants may bid to purchase TCCs ("Reconfiguration Auction"). </w:t>
      </w:r>
    </w:p>
    <w:p>
      <w:pPr>
        <w:pStyle w:val="Heading2"/>
        <w:numPr>
          <w:ilvl w:val="1"/>
          <w:numId w:val="17"/>
        </w:numPr>
        <w:rPr/>
      </w:pPr>
      <w:r>
        <w:rPr/>
        <w:t xml:space="preserve">All capitalized terms used in these Rules that are not otherwise defined herein shall have the meanings ascribed to such terms in the NYISO Open Access Transmission Tariff ("ISO OATT").  </w:t>
      </w:r>
    </w:p>
    <w:p>
      <w:pPr>
        <w:pStyle w:val="Heading2"/>
        <w:numPr>
          <w:ilvl w:val="1"/>
          <w:numId w:val="17"/>
        </w:numPr>
        <w:rPr/>
      </w:pPr>
      <w:r>
        <w:rPr/>
        <w:t>For the purposes of the discussion below, a primary market purchase of TCCs is one in which TCCs are purchased in the Initial Auction, a Reconfiguration Auction or through a bilateral sale where the purchaser qualifies as a Primary Holder.  A secondary market purchase of TCCs is one in which TCCs are purchased through a bilateral sale where the purchaser does not qualify as a Primary Holder or elects not to become a Primary Holder.  The NYISO will not track secondary market trading of TCCs.</w:t>
      </w:r>
    </w:p>
    <w:p>
      <w:pPr>
        <w:pStyle w:val="Heading1"/>
        <w:numPr>
          <w:ilvl w:val="0"/>
          <w:numId w:val="17"/>
        </w:numPr>
        <w:ind w:hanging="720" w:start="720" w:end="0"/>
        <w:rPr/>
      </w:pPr>
      <w:r>
        <w:rPr/>
        <w:t>Purpose</w:t>
      </w:r>
    </w:p>
    <w:p>
      <w:pPr>
        <w:pStyle w:val="Heading2"/>
        <w:numPr>
          <w:ilvl w:val="1"/>
          <w:numId w:val="17"/>
        </w:numPr>
        <w:rPr/>
      </w:pPr>
      <w:r>
        <w:rPr/>
        <w:t>A TCC represents the right to collect, or the obligation to pay, the Day-Ahead Congestion Rents associated with one (1) megawatt ("MW") of transmission between a specified Point of Injection ("POI") and specified Point of Withdrawal ("POW").  The Day-Ahead Congestion Rents are determined by the difference in the Congestion Component of the Day-Ahead LBMP at the POW of the TCC and the Congestion Component of the Day-Ahead LBMP at the POI of the TCC, for each hour of the Effective Period.</w:t>
      </w:r>
    </w:p>
    <w:p>
      <w:pPr>
        <w:pStyle w:val="Heading2"/>
        <w:numPr>
          <w:ilvl w:val="1"/>
          <w:numId w:val="17"/>
        </w:numPr>
        <w:rPr>
          <w:b/>
        </w:rPr>
      </w:pPr>
      <w:r>
        <w:rPr/>
        <w:t>The purpose of the Reconfiguration Auction is to create a market for the sale and purchase of TCCs.  The Reconfiguration Auction will be conducted in accordance with Attachment M of the ISO OATT.</w:t>
      </w:r>
    </w:p>
    <w:p>
      <w:pPr>
        <w:pStyle w:val="Heading1"/>
        <w:numPr>
          <w:ilvl w:val="0"/>
          <w:numId w:val="17"/>
        </w:numPr>
        <w:ind w:hanging="0" w:start="0"/>
        <w:rPr/>
      </w:pPr>
      <w:r>
        <w:rPr/>
        <w:t>Effective Period of TCCs Purchased in the Reconfiguration Auction</w:t>
      </w:r>
    </w:p>
    <w:p>
      <w:pPr>
        <w:pStyle w:val="Normal"/>
        <w:numPr>
          <w:ilvl w:val="1"/>
          <w:numId w:val="29"/>
        </w:numPr>
        <w:jc w:val="both"/>
        <w:rPr>
          <w:color w:val="000000"/>
          <w:sz w:val="24"/>
        </w:rPr>
      </w:pPr>
      <w:r>
        <w:rPr>
          <w:color w:val="000000"/>
          <w:sz w:val="24"/>
        </w:rPr>
        <w:t xml:space="preserve">The total number of TCCs sold in the Reconfiguration Auction will be the sum of (a) any TCCs sold in the Initial Auction that were offered for sale in the Reconfiguration Auction, (b) any Grandfathered TCCs that were offered for sale in the Reconfiguration  Auction, and (c) any system transfer capacity in excess of that claimed by ETCNL, Existing Transmission Agreements, Residual TCCs and TCCs sold in the Initial Auction (collectively the “Available TCCs”).  </w:t>
      </w:r>
    </w:p>
    <w:p>
      <w:pPr>
        <w:pStyle w:val="Normal"/>
        <w:numPr>
          <w:ilvl w:val="1"/>
          <w:numId w:val="29"/>
        </w:numPr>
        <w:jc w:val="both"/>
        <w:rPr>
          <w:color w:val="000000"/>
          <w:sz w:val="24"/>
        </w:rPr>
      </w:pPr>
      <w:r>
        <w:rPr>
          <w:color w:val="000000"/>
          <w:sz w:val="24"/>
        </w:rPr>
        <w:t>The Available TCCs will be sold as One Month TCCs.  The NYISO will sell 100 percent of the Available TCCs as One Month TCCs.  All TCCs sold though the Reconfiguration Auction are valid for all hours of each day of the duration of that TCC (“Effective Period”) .  One Month TCCs sold in a Reconfiguration Auction will be valid for the period commencing on the first day of the relevant month (beginning 12:00 midnight) (all times referenced in these Rules shall be according to Eastern Time) and ending on the last day of the relevant month (ending at 11:59:59 PM).  This period shall constitute the Effective Period of One Month TCCs sold in the Reconfiguration Auction.</w:t>
      </w:r>
    </w:p>
    <w:p>
      <w:pPr>
        <w:pStyle w:val="Normal"/>
        <w:ind w:hanging="720" w:start="1440" w:end="0"/>
        <w:jc w:val="both"/>
        <w:rPr>
          <w:color w:val="000000"/>
          <w:sz w:val="24"/>
        </w:rPr>
      </w:pPr>
      <w:r>
        <w:rPr>
          <w:color w:val="000000"/>
          <w:sz w:val="24"/>
        </w:rPr>
        <w:t xml:space="preserve"> </w:t>
      </w:r>
    </w:p>
    <w:p>
      <w:pPr>
        <w:pStyle w:val="Heading1"/>
        <w:numPr>
          <w:ilvl w:val="0"/>
          <w:numId w:val="17"/>
        </w:numPr>
        <w:ind w:hanging="0" w:start="0"/>
        <w:rPr/>
      </w:pPr>
      <w:r>
        <w:rPr/>
        <w:t>Reconfiguration Auction Time Line</w:t>
      </w:r>
    </w:p>
    <w:p>
      <w:pPr>
        <w:pStyle w:val="Heading2"/>
        <w:numPr>
          <w:ilvl w:val="1"/>
          <w:numId w:val="17"/>
        </w:numPr>
        <w:rPr/>
      </w:pPr>
      <w:r>
        <w:rPr/>
        <w:t>A time line for the Reconfiguration Auctions to be conducted during the remainder of the Summer 2001 Capability Period is provided in Attachment C of these Rules.</w:t>
      </w:r>
    </w:p>
    <w:p>
      <w:pPr>
        <w:pStyle w:val="Heading1"/>
        <w:numPr>
          <w:ilvl w:val="0"/>
          <w:numId w:val="17"/>
        </w:numPr>
        <w:ind w:hanging="0" w:start="0"/>
        <w:rPr/>
      </w:pPr>
      <w:r>
        <w:rPr/>
        <w:t>Rules for Offers to Sell TCCs</w:t>
      </w:r>
    </w:p>
    <w:p>
      <w:pPr>
        <w:pStyle w:val="Heading2"/>
        <w:numPr>
          <w:ilvl w:val="1"/>
          <w:numId w:val="17"/>
        </w:numPr>
        <w:rPr/>
      </w:pPr>
      <w:r>
        <w:rPr/>
        <w:t>To be eligible to submit offers to sell TCCs in a Reconfiguration Auction, the Primary Holder offering TCCs for sale (“Seller”) must satisfy the creditworthiness criteria as set forth in the ISO OATT and the NYISO Financial Assurance Policy.</w:t>
      </w:r>
    </w:p>
    <w:p>
      <w:pPr>
        <w:pStyle w:val="Heading2"/>
        <w:numPr>
          <w:ilvl w:val="1"/>
          <w:numId w:val="17"/>
        </w:numPr>
        <w:rPr/>
      </w:pPr>
      <w:r>
        <w:rPr/>
        <w:t xml:space="preserve">To be eligible to submit offers to sell TCCs in a Reconfiguration Auction, the Seller must complete and submit the Binding Agreement to Sell Transmission Congestion Contracts ("Sale Agreement") (copy attached as Attachment A) to the Auctioneer listed below.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b/>
          <w:color w:val="000000"/>
          <w:sz w:val="24"/>
        </w:rPr>
      </w:pPr>
      <w:r>
        <w:rPr>
          <w:color w:val="000000"/>
          <w:sz w:val="24"/>
        </w:rPr>
        <w:t>"Auctioneer":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b/>
          <w:color w:val="000000"/>
          <w:sz w:val="24"/>
        </w:rPr>
      </w:pPr>
      <w:r>
        <w:rPr>
          <w:b/>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 xml:space="preserve">TCC Auctioneer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C/o New York Independent System Operator-Albany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290 Washington Avenue 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Albany, NY 12203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ab/>
        <w:tab/>
      </w:r>
    </w:p>
    <w:p>
      <w:pPr>
        <w:pStyle w:val="Heading2"/>
        <w:numPr>
          <w:ilvl w:val="1"/>
          <w:numId w:val="17"/>
        </w:numPr>
        <w:rPr/>
      </w:pPr>
      <w:r>
        <w:rPr/>
        <w:t>Sale Agreements must be received by to the NYISO via an overnight mail service or a delivery service requiring the signature of the addressee, delivered to the NYISO according to the schedule established by these Rules.  A Sale Agreement submitted in advance of any Summer 2001 Reconfiguration Auction will be valid for all subsequent Summer 2001 Reconfiguration Auctions.</w:t>
      </w:r>
    </w:p>
    <w:p>
      <w:pPr>
        <w:pStyle w:val="Heading2"/>
        <w:numPr>
          <w:ilvl w:val="1"/>
          <w:numId w:val="17"/>
        </w:numPr>
        <w:rPr/>
      </w:pPr>
      <w:r>
        <w:rPr/>
        <w:t xml:space="preserve">Upon receipt of a completed Sale Agreement, the NYISO will designate a “registrant name” for the Seller for purposes of the Reconfiguration Auction. </w:t>
      </w:r>
    </w:p>
    <w:p>
      <w:pPr>
        <w:pStyle w:val="Heading2"/>
        <w:numPr>
          <w:ilvl w:val="1"/>
          <w:numId w:val="17"/>
        </w:numPr>
        <w:rPr/>
      </w:pPr>
      <w:r>
        <w:rPr/>
        <w:t>After the Seller has received a "registrant name," it may offer to sell TCCs by transmitting a properly formatted offer, by email, to the NYISO at &lt;selltccs@nyiso.com&gt;</w:t>
      </w:r>
      <w:r>
        <w:rPr>
          <w:b/>
        </w:rPr>
        <w:t xml:space="preserve"> </w:t>
      </w:r>
      <w:r>
        <w:rPr/>
        <w:t xml:space="preserve">(“Electronic Offer”).  The form for Electronic Offers will be provided by the NYISO in Microsoft Excel and Lotus 123 software formats. The NYISO will transmit an automatic return receipt to the Seller indicating the date and time the Electronic Offer was received by the NYISO for purposes of determining whether the Electronic Offer was timely received.  The NYISO will validate information provided in the Electronic Offer subject to the conditions listed in this Article 5. </w:t>
      </w:r>
    </w:p>
    <w:p>
      <w:pPr>
        <w:pStyle w:val="Heading2"/>
        <w:numPr>
          <w:ilvl w:val="1"/>
          <w:numId w:val="17"/>
        </w:numPr>
        <w:rPr/>
      </w:pPr>
      <w:r>
        <w:rPr/>
        <w:t>All Individual Offers to sell TCCs must specify in the Electronic Offer the following:</w:t>
      </w:r>
    </w:p>
    <w:p>
      <w:pPr>
        <w:pStyle w:val="Heading3"/>
        <w:numPr>
          <w:ilvl w:val="2"/>
          <w:numId w:val="17"/>
        </w:numPr>
        <w:rPr/>
      </w:pPr>
      <w:r>
        <w:rPr/>
        <w:t xml:space="preserve">TCC Point of Injection (POI) - This may be any single bus, the Reference Bus, neighboring control area proxy bus or Zone </w:t>
      </w:r>
      <w:r>
        <w:rPr>
          <w:color w:val="auto"/>
        </w:rPr>
        <w:t>listed in Attachment D of these Rules</w:t>
      </w:r>
      <w:r>
        <w:rPr/>
        <w:t xml:space="preserve"> for which a Locational Based Marginal Price is posted for the Day-Ahead Market.  The POI must be referenced on the Sale Form with a PTID number. </w:t>
      </w:r>
    </w:p>
    <w:p>
      <w:pPr>
        <w:pStyle w:val="Heading3"/>
        <w:numPr>
          <w:ilvl w:val="2"/>
          <w:numId w:val="17"/>
        </w:numPr>
        <w:rPr/>
      </w:pPr>
      <w:r>
        <w:rPr/>
        <w:t xml:space="preserve">TCC Point of Withdrawal (POW) - This may be any single bus, the Reference Bus, neighboring control area proxy bus or </w:t>
      </w:r>
      <w:r>
        <w:rPr>
          <w:color w:val="auto"/>
        </w:rPr>
        <w:t xml:space="preserve">Zone listed in Attachment D of these Rules </w:t>
      </w:r>
      <w:r>
        <w:rPr/>
        <w:t>for which a Locational Based Marginal Price is posted for the Day-Ahead Market.  The POW must be referenced on the Sale Form with a PTID number.</w:t>
      </w:r>
    </w:p>
    <w:p>
      <w:pPr>
        <w:pStyle w:val="Heading3"/>
        <w:numPr>
          <w:ilvl w:val="2"/>
          <w:numId w:val="17"/>
        </w:numPr>
        <w:rPr/>
      </w:pPr>
      <w:r>
        <w:rPr/>
        <w:t>Number of TCCs offered - This identifies the MW amount of certain TCCs offered for sale.  The number of TCCs must be specified in a whole number and must be greater than zero.  All TCCs offered for sale will be sold.</w:t>
      </w:r>
    </w:p>
    <w:p>
      <w:pPr>
        <w:pStyle w:val="Heading3"/>
        <w:numPr>
          <w:ilvl w:val="2"/>
          <w:numId w:val="17"/>
        </w:numPr>
        <w:rPr/>
      </w:pPr>
      <w:r>
        <w:rPr/>
        <w:t xml:space="preserve">TCC Contract # - This is the TCC Contract Number listed in the current Summary of Transmission Contracts provided on the NYISO web-site.  From the NYISO home page, select </w:t>
      </w:r>
      <w:r>
        <w:rPr>
          <w:i/>
        </w:rPr>
        <w:t>The Markets</w:t>
      </w:r>
      <w:r>
        <w:rPr/>
        <w:t xml:space="preserve">, then select </w:t>
      </w:r>
      <w:r>
        <w:rPr>
          <w:i/>
        </w:rPr>
        <w:t>TCC Market</w:t>
      </w:r>
      <w:r>
        <w:rPr/>
        <w:t xml:space="preserve"> and then select </w:t>
      </w:r>
      <w:r>
        <w:rPr>
          <w:i/>
        </w:rPr>
        <w:t>General TCC Auction Information</w:t>
      </w:r>
      <w:r>
        <w:rPr/>
        <w:t xml:space="preserve">. </w:t>
      </w:r>
    </w:p>
    <w:p>
      <w:pPr>
        <w:pStyle w:val="HeadingBody3"/>
        <w:numPr>
          <w:ilvl w:val="0"/>
          <w:numId w:val="32"/>
        </w:numPr>
        <w:tabs>
          <w:tab w:val="clear" w:pos="720"/>
          <w:tab w:val="left" w:pos="1440" w:leader="none"/>
        </w:tabs>
        <w:ind w:hanging="720" w:start="1440" w:end="0"/>
        <w:rPr>
          <w:sz w:val="24"/>
        </w:rPr>
      </w:pPr>
      <w:r>
        <w:rPr>
          <w:sz w:val="24"/>
        </w:rPr>
        <w:t>Class of TCC – The class of TCC corresponds to the duration of the offered TCC for the TCC Contract Number listed in the Summary of Transmission Contracts.</w:t>
      </w:r>
    </w:p>
    <w:p>
      <w:pPr>
        <w:pStyle w:val="HeadingBody3"/>
        <w:numPr>
          <w:ilvl w:val="0"/>
          <w:numId w:val="32"/>
        </w:numPr>
        <w:tabs>
          <w:tab w:val="clear" w:pos="720"/>
          <w:tab w:val="left" w:pos="1440" w:leader="none"/>
        </w:tabs>
        <w:ind w:hanging="720" w:start="1440" w:end="0"/>
        <w:rPr>
          <w:sz w:val="24"/>
        </w:rPr>
      </w:pPr>
      <w:r>
        <w:rPr>
          <w:sz w:val="24"/>
        </w:rPr>
        <w:t>Minimum Offer Price ($/TCC) – The minimum price ($/TCC) that the Offeror is willing to accept for the offered TCC (OPTIONAL).</w:t>
      </w:r>
    </w:p>
    <w:p>
      <w:pPr>
        <w:pStyle w:val="Heading2"/>
        <w:numPr>
          <w:ilvl w:val="1"/>
          <w:numId w:val="17"/>
        </w:numPr>
        <w:rPr/>
      </w:pPr>
      <w:r>
        <w:rPr/>
        <w:t>Additional or revised offers to sell TCCs will be accepted if submitted in a valid Electronic Offer during the Offering Period.  Each valid Electronic Offer provided by a Seller shall operate as a complete revocation of any Electronic Offer previously submitted by that Seller during that Bidding Period.  The last valid Electronic Offer timely received, as indicated by the date and time stamp of the Electronic Offer, shall constitute the Seller’s only valid and binding offer to sell TCCs.</w:t>
      </w:r>
    </w:p>
    <w:p>
      <w:pPr>
        <w:pStyle w:val="Heading2"/>
        <w:numPr>
          <w:ilvl w:val="1"/>
          <w:numId w:val="17"/>
        </w:numPr>
        <w:rPr/>
      </w:pPr>
      <w:r>
        <w:rPr/>
        <w:t xml:space="preserve">All TCCs offered for sale in a Reconfiguration Auction will be sold at the market-clearing price.  The Seller of TCCs released in a Reconfiguration Auction will be paid the market-clearing price for each TCC released. This market clearing price may be positive, negative, or zero.  A positive market-clearing price indicates that the NYISO must pay the Seller for the release of the TCCs into the Reconfiguration Auction.  A negative market-clearing price indicates that the Seller must pay the NYISO for the release of the TCCs into the Reconfiguration Auction. </w:t>
      </w:r>
    </w:p>
    <w:p>
      <w:pPr>
        <w:pStyle w:val="Heading2"/>
        <w:numPr>
          <w:ilvl w:val="1"/>
          <w:numId w:val="17"/>
        </w:numPr>
        <w:rPr/>
      </w:pPr>
      <w:r>
        <w:rPr/>
        <w:t>The Seller may submit a bid to purchase the same TCCs it offered for sale by submitting a Purchase Agreement (as defined below) and an Electronic Bid (as defined below).  If the Seller bids for the TCCs it released for sale and the market-clearing price for these TCCs is less than the bid price submitted by the Seller, the Seller will be awarded the TCCs.</w:t>
      </w:r>
    </w:p>
    <w:p>
      <w:pPr>
        <w:pStyle w:val="Heading2"/>
        <w:numPr>
          <w:ilvl w:val="1"/>
          <w:numId w:val="17"/>
        </w:numPr>
        <w:rPr/>
      </w:pPr>
      <w:r>
        <w:rPr/>
        <w:t>A Seller can offer for sale any number of TCCs in a Reconfiguration Auction where the TCCs are valid for the entire Effective Period and the Seller is the Primary Holder of the TCCs for the entire Effective Period.</w:t>
      </w:r>
    </w:p>
    <w:p>
      <w:pPr>
        <w:pStyle w:val="Heading2"/>
        <w:numPr>
          <w:ilvl w:val="1"/>
          <w:numId w:val="17"/>
        </w:numPr>
        <w:rPr>
          <w:i/>
          <w:i/>
        </w:rPr>
      </w:pPr>
      <w:r>
        <w:rPr/>
        <w:t>If a Seller owns more than one TCC that is effective between a POI and a POW, such Seller may offer any portion of the TCCs it holds between a POI and POW.</w:t>
      </w:r>
      <w:r>
        <w:rPr>
          <w:i/>
        </w:rPr>
        <w:t xml:space="preserve"> </w:t>
      </w:r>
    </w:p>
    <w:p>
      <w:pPr>
        <w:pStyle w:val="Heading2"/>
        <w:numPr>
          <w:ilvl w:val="1"/>
          <w:numId w:val="17"/>
        </w:numPr>
        <w:rPr/>
      </w:pPr>
      <w:r>
        <w:rPr/>
        <w:t>A Seller must make a separate offer to sell TCCs for each POI and POW (“Individual Offer”).  All of a Seller’s Individual Offers must be contained in one Electronic Offer.</w:t>
      </w:r>
    </w:p>
    <w:p>
      <w:pPr>
        <w:pStyle w:val="Heading2"/>
        <w:numPr>
          <w:ilvl w:val="1"/>
          <w:numId w:val="17"/>
        </w:numPr>
        <w:rPr/>
      </w:pPr>
      <w:r>
        <w:rPr/>
        <w:t>Once a valid offer to sell TCCs has been submitted for inclusion in a Reconfiguration Auction, the TCCs may be reconfigured by the NYISO or its designee from the original form into TCCs with different POIs and/or POWs by an optimum power flow analysis ("OPF Analysis"). The OPF Analysis will be conducted prior to the final settlement of TCCs to determine the simultaneously feasible set of TCCs that will be awarded in the Reconfiguration Auction.</w:t>
      </w:r>
    </w:p>
    <w:p>
      <w:pPr>
        <w:pStyle w:val="Heading2"/>
        <w:numPr>
          <w:ilvl w:val="1"/>
          <w:numId w:val="17"/>
        </w:numPr>
        <w:rPr/>
      </w:pPr>
      <w:r>
        <w:rPr/>
        <w:t>The Electronic Offer will be invalidated for any of the following reasons:</w:t>
      </w:r>
    </w:p>
    <w:p>
      <w:pPr>
        <w:pStyle w:val="Heading3"/>
        <w:numPr>
          <w:ilvl w:val="2"/>
          <w:numId w:val="17"/>
        </w:numPr>
        <w:rPr/>
      </w:pPr>
      <w:r>
        <w:rPr/>
        <w:t>the Electronic Offer is received by the Auctioneer outside the Offering Period;</w:t>
      </w:r>
    </w:p>
    <w:p>
      <w:pPr>
        <w:pStyle w:val="Heading3"/>
        <w:numPr>
          <w:ilvl w:val="2"/>
          <w:numId w:val="17"/>
        </w:numPr>
        <w:rPr/>
      </w:pPr>
      <w:r>
        <w:rPr/>
        <w:t>the Electronic Offer does not contain all information required by the Electronic Offer form;</w:t>
      </w:r>
    </w:p>
    <w:p>
      <w:pPr>
        <w:pStyle w:val="Heading3"/>
        <w:numPr>
          <w:ilvl w:val="2"/>
          <w:numId w:val="17"/>
        </w:numPr>
        <w:rPr/>
      </w:pPr>
      <w:r>
        <w:rPr/>
        <w:t>the Electronic Offer contains an incorrect registrant name;</w:t>
      </w:r>
    </w:p>
    <w:p>
      <w:pPr>
        <w:pStyle w:val="Heading3"/>
        <w:numPr>
          <w:ilvl w:val="2"/>
          <w:numId w:val="17"/>
        </w:numPr>
        <w:rPr/>
      </w:pPr>
      <w:r>
        <w:rPr/>
        <w:t xml:space="preserve">the Electronic Offer has been modified, amended, or changed other than to provide required information; </w:t>
      </w:r>
    </w:p>
    <w:p>
      <w:pPr>
        <w:pStyle w:val="Heading3"/>
        <w:numPr>
          <w:ilvl w:val="2"/>
          <w:numId w:val="17"/>
        </w:numPr>
        <w:rPr/>
      </w:pPr>
      <w:r>
        <w:rPr/>
        <w:t>the Electronic Offer was not password-protected using the password provided to the Seller by the NYISO; or</w:t>
      </w:r>
      <w:r>
        <w:rPr>
          <w:b/>
        </w:rPr>
        <w:t xml:space="preserve"> </w:t>
      </w:r>
    </w:p>
    <w:p>
      <w:pPr>
        <w:pStyle w:val="Heading3"/>
        <w:numPr>
          <w:ilvl w:val="2"/>
          <w:numId w:val="17"/>
        </w:numPr>
        <w:rPr/>
      </w:pPr>
      <w:r>
        <w:rPr/>
        <w:t>the Electronic Offer is submitted with a date and time stamp identical to any other Electronic Offer submitted by the Seller.</w:t>
      </w:r>
    </w:p>
    <w:p>
      <w:pPr>
        <w:pStyle w:val="Heading2"/>
        <w:numPr>
          <w:ilvl w:val="1"/>
          <w:numId w:val="17"/>
        </w:numPr>
        <w:rPr/>
      </w:pPr>
      <w:r>
        <w:rPr/>
        <w:t>An Individual Offer to sell TCCs will be invalidated for any of the following reasons:</w:t>
      </w:r>
    </w:p>
    <w:p>
      <w:pPr>
        <w:pStyle w:val="Heading3"/>
        <w:numPr>
          <w:ilvl w:val="2"/>
          <w:numId w:val="17"/>
        </w:numPr>
        <w:rPr/>
      </w:pPr>
      <w:r>
        <w:rPr/>
        <w:t>the POI and POW do not correspond to the POI and POW for which the Seller holds TCCs;</w:t>
      </w:r>
    </w:p>
    <w:p>
      <w:pPr>
        <w:pStyle w:val="Heading3"/>
        <w:numPr>
          <w:ilvl w:val="2"/>
          <w:numId w:val="17"/>
        </w:numPr>
        <w:rPr/>
      </w:pPr>
      <w:r>
        <w:rPr/>
        <w:t xml:space="preserve">the quantity of TCCs offered for a POI and POW is greater than the quantity held by the Seller for that POI and POW; </w:t>
      </w:r>
    </w:p>
    <w:p>
      <w:pPr>
        <w:pStyle w:val="Heading3"/>
        <w:numPr>
          <w:ilvl w:val="2"/>
          <w:numId w:val="17"/>
        </w:numPr>
        <w:rPr/>
      </w:pPr>
      <w:r>
        <w:rPr/>
        <w:t>the Seller makes multiple Individual Offers to sell TCCs for the same POI and POW;</w:t>
      </w:r>
    </w:p>
    <w:p>
      <w:pPr>
        <w:pStyle w:val="Heading3"/>
        <w:numPr>
          <w:ilvl w:val="2"/>
          <w:numId w:val="17"/>
        </w:numPr>
        <w:rPr/>
      </w:pPr>
      <w:r>
        <w:rPr/>
        <w:t>the quantity of TCCs offered for sale is not a whole number; or</w:t>
      </w:r>
    </w:p>
    <w:p>
      <w:pPr>
        <w:pStyle w:val="HeadingBody3"/>
        <w:numPr>
          <w:ilvl w:val="0"/>
          <w:numId w:val="19"/>
        </w:numPr>
        <w:tabs>
          <w:tab w:val="clear" w:pos="720"/>
          <w:tab w:val="left" w:pos="1440" w:leader="none"/>
        </w:tabs>
        <w:ind w:hanging="720" w:start="1440" w:end="0"/>
        <w:rPr>
          <w:sz w:val="24"/>
        </w:rPr>
      </w:pPr>
      <w:r>
        <w:rPr>
          <w:sz w:val="24"/>
        </w:rPr>
        <w:t>the TCC Contract # was not provided.</w:t>
      </w:r>
    </w:p>
    <w:p>
      <w:pPr>
        <w:pStyle w:val="Heading1"/>
        <w:numPr>
          <w:ilvl w:val="0"/>
          <w:numId w:val="17"/>
        </w:numPr>
        <w:ind w:hanging="0" w:start="0"/>
        <w:rPr/>
      </w:pPr>
      <w:r>
        <w:rPr/>
        <w:t xml:space="preserve">Rules for Bids to Purchase TCCs </w:t>
      </w:r>
    </w:p>
    <w:p>
      <w:pPr>
        <w:pStyle w:val="Heading2"/>
        <w:numPr>
          <w:ilvl w:val="1"/>
          <w:numId w:val="17"/>
        </w:numPr>
        <w:rPr/>
      </w:pPr>
      <w:r>
        <w:rPr/>
        <w:t xml:space="preserve">To be eligible to submit bids to purchase TCCs in a Reconfiguration Auction, the potential purchaser of a TCC (“Buyer”) must satisfy the creditworthiness criteria as set forth in the ISO OATT and the NYISO Financial Assurance Policy. </w:t>
      </w:r>
    </w:p>
    <w:p>
      <w:pPr>
        <w:pStyle w:val="Heading2"/>
        <w:numPr>
          <w:ilvl w:val="1"/>
          <w:numId w:val="17"/>
        </w:numPr>
        <w:rPr/>
      </w:pPr>
      <w:r>
        <w:rPr/>
        <w:t>To be eligible to submit bids to purchase TCCs in a Reconfiguration Auction, the Buyer must complete and submit a Binding Agreement to Purchase Transmission Congestion Contracts ("Purchase Agreement") (copy attached as Attachment B) to the Auctioneer listed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b/>
          <w:color w:val="000000"/>
          <w:sz w:val="24"/>
        </w:rPr>
      </w:pPr>
      <w:r>
        <w:rPr>
          <w:color w:val="000000"/>
          <w:sz w:val="24"/>
        </w:rPr>
        <w:t>"Auctioneer":</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b/>
          <w:color w:val="000000"/>
          <w:sz w:val="24"/>
        </w:rPr>
      </w:pPr>
      <w:r>
        <w:rPr>
          <w:b/>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 xml:space="preserve">TCC Auctioneer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C/o New York Independent System Operator-Albany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290 Washington Avenue 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Albany, NY 12203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2880" w:end="0"/>
        <w:jc w:val="both"/>
        <w:rPr>
          <w:color w:val="000000"/>
          <w:sz w:val="24"/>
        </w:rPr>
      </w:pPr>
      <w:r>
        <w:rPr>
          <w:color w:val="000000"/>
          <w:sz w:val="24"/>
        </w:rPr>
        <w:tab/>
        <w:tab/>
      </w:r>
    </w:p>
    <w:p>
      <w:pPr>
        <w:pStyle w:val="Heading2"/>
        <w:numPr>
          <w:ilvl w:val="1"/>
          <w:numId w:val="17"/>
        </w:numPr>
        <w:rPr/>
      </w:pPr>
      <w:r>
        <w:rPr/>
        <w:t>Purchase Agreements must be received by to the NYISO via an overnight mail service or a delivery service requiring the signature of the addressee, delivered to the NYISO according to the schedule established by these Rules.  A Purchase Agreement submitted in advance of any Summer 2001 Reconfiguration Auction will be valid for all subsequent Summer 2001 Reconfiguration Auctions.</w:t>
      </w:r>
    </w:p>
    <w:p>
      <w:pPr>
        <w:pStyle w:val="Heading2"/>
        <w:numPr>
          <w:ilvl w:val="1"/>
          <w:numId w:val="17"/>
        </w:numPr>
        <w:rPr/>
      </w:pPr>
      <w:r>
        <w:rPr/>
        <w:t xml:space="preserve">Upon receipt of a completed Purchase Agreement, the NYISO will designate a “registrant name” for the Buyer for purposes of the Reconfiguration Auctions. </w:t>
      </w:r>
    </w:p>
    <w:p>
      <w:pPr>
        <w:pStyle w:val="Heading2"/>
        <w:numPr>
          <w:ilvl w:val="1"/>
          <w:numId w:val="17"/>
        </w:numPr>
        <w:rPr/>
      </w:pPr>
      <w:r>
        <w:rPr/>
        <w:t xml:space="preserve">After a Buyer has received a “registrant name,” it may bid to purchase TCCs by transmitting a properly formatted bid, by email, to the NYISO at &lt;buytccs@nyiso.com&gt; (“Electronic Bid”).  The form for Electronic Bids will be provided by the NYISO in Microsoft Excel and Lotus 123 software formats.  The NYISO will transmit an automatic return receipt to the Buyer indicating the date and time the Electronic Bid was received by the NYISO for purposes of determining whether the Electronic Bid was timely received.  The NYISO will validate information provided in the Electronic Bid subject to the conditions listed below. </w:t>
      </w:r>
    </w:p>
    <w:p>
      <w:pPr>
        <w:pStyle w:val="Heading2"/>
        <w:numPr>
          <w:ilvl w:val="1"/>
          <w:numId w:val="17"/>
        </w:numPr>
        <w:rPr/>
      </w:pPr>
      <w:r>
        <w:rPr/>
        <w:t>All Individual Bids to purchase TCCs must specify in the Electronic Bid the following:</w:t>
      </w:r>
    </w:p>
    <w:p>
      <w:pPr>
        <w:pStyle w:val="Heading3"/>
        <w:numPr>
          <w:ilvl w:val="2"/>
          <w:numId w:val="17"/>
        </w:numPr>
        <w:rPr/>
      </w:pPr>
      <w:r>
        <w:rPr/>
        <w:t xml:space="preserve">TCC Point of Injection (POI) - This may be any single bus, the Reference Bus, neighboring control area proxy bus or Zone </w:t>
      </w:r>
      <w:r>
        <w:rPr>
          <w:color w:val="auto"/>
        </w:rPr>
        <w:t>listed in Attachment D of these Rules</w:t>
      </w:r>
      <w:r>
        <w:rPr/>
        <w:t xml:space="preserve"> for which a Locational Based Marginal Price is posted for the Day-Ahead Market.  The POI must be referenced on the Purchase Form with a PTID number. </w:t>
      </w:r>
    </w:p>
    <w:p>
      <w:pPr>
        <w:pStyle w:val="Heading3"/>
        <w:numPr>
          <w:ilvl w:val="2"/>
          <w:numId w:val="17"/>
        </w:numPr>
        <w:rPr/>
      </w:pPr>
      <w:r>
        <w:rPr/>
        <w:t xml:space="preserve">TCC Point of Withdrawal (POW) - This may be any single bus, the Reference Bus, neighboring control area proxy bus or Zone </w:t>
      </w:r>
      <w:r>
        <w:rPr>
          <w:color w:val="auto"/>
        </w:rPr>
        <w:t>listed in Attachment D of these Rules</w:t>
      </w:r>
      <w:r>
        <w:rPr/>
        <w:t xml:space="preserve"> for which a Locational Based Marginal Price is posted for the Day-Ahead Market.  The POW must be referenced on the Purchase Form with a PTID number.</w:t>
      </w:r>
    </w:p>
    <w:p>
      <w:pPr>
        <w:pStyle w:val="Heading3"/>
        <w:numPr>
          <w:ilvl w:val="2"/>
          <w:numId w:val="17"/>
        </w:numPr>
        <w:rPr/>
      </w:pPr>
      <w:r>
        <w:rPr/>
        <w:t>Number of TCCs desired - This identifies the MW amount of certain TCCs desired to be purchased.  The number of TCCs must be specified in a whole number and must be greater than zero.  TCC MW values are treated as up-to bids in the Reconfiguration Auction analysis, meaning that a successful bid may be cleared at a MW amount that is anywhere from zero MW to the full bid MW value, in whole MWs.</w:t>
      </w:r>
    </w:p>
    <w:p>
      <w:pPr>
        <w:pStyle w:val="Heading3"/>
        <w:numPr>
          <w:ilvl w:val="2"/>
          <w:numId w:val="17"/>
        </w:numPr>
        <w:rPr/>
      </w:pPr>
      <w:r>
        <w:rPr/>
        <w:t>Bid Price - This identifies the dollar amount of the bid, specified in dollars per TCC for the Effective Period.  The price identified must be specified to two decimal points (i.e., to the nearest $0.01).</w:t>
      </w:r>
    </w:p>
    <w:p>
      <w:pPr>
        <w:pStyle w:val="Heading2"/>
        <w:numPr>
          <w:ilvl w:val="1"/>
          <w:numId w:val="17"/>
        </w:numPr>
        <w:rPr>
          <w:u w:val="single"/>
        </w:rPr>
      </w:pPr>
      <w:r>
        <w:rPr/>
        <w:t>Additional or revised bids will be accepted, if submitted in a valid Electronic Bid during the Bidding Period.  Each valid Electronic Bid provided by a Buyer shall operate as a complete revocation of any Electronic Bid previously submitted by the Buyer during that Bidding Period.  The last, valid Electronic Bid timely received, as indicated by the date and time stamp of the Electronic Bid, shall constitute the Buyer’s only valid and binding offer to purchase TCCs.</w:t>
      </w:r>
    </w:p>
    <w:p>
      <w:pPr>
        <w:pStyle w:val="Heading2"/>
        <w:numPr>
          <w:ilvl w:val="1"/>
          <w:numId w:val="17"/>
        </w:numPr>
        <w:rPr>
          <w:color w:val="auto"/>
          <w:u w:val="single"/>
        </w:rPr>
      </w:pPr>
      <w:r>
        <w:rPr>
          <w:color w:val="auto"/>
        </w:rPr>
        <w:t>Buyers of TCCs in a Reconfiguration Auction may submit bids between any POI and POW listed in Attachment D of these Rules except those grouped together in Attachment E  or Attachment F of these Rules.  Buyers of TCCs using the HQ Proxy bus as a POI or POW must submit bids in accordance with Attachment G of these Rules.</w:t>
      </w:r>
    </w:p>
    <w:p>
      <w:pPr>
        <w:pStyle w:val="Heading2"/>
        <w:numPr>
          <w:ilvl w:val="1"/>
          <w:numId w:val="17"/>
        </w:numPr>
        <w:rPr/>
      </w:pPr>
      <w:r>
        <w:rPr/>
        <w:t>Buyers of TCCs in a Reconfiguration Auction may submit positive, negative, or zero dollar bids.  A negative dollar bid indicates that the Buyer is willing to accept TCCs only if the market clearing price is less than or equal to the negative dollar bid offered.</w:t>
      </w:r>
    </w:p>
    <w:p>
      <w:pPr>
        <w:pStyle w:val="Heading2"/>
        <w:numPr>
          <w:ilvl w:val="1"/>
          <w:numId w:val="17"/>
        </w:numPr>
        <w:rPr/>
      </w:pPr>
      <w:r>
        <w:rPr/>
        <w:t xml:space="preserve">In a Reconfiguration Auction, the winning Buyer will be obligated to pay or entitled to receive the market clearing price, which may be less than or equal to the Bid Price. </w:t>
      </w:r>
    </w:p>
    <w:p>
      <w:pPr>
        <w:pStyle w:val="Heading2"/>
        <w:numPr>
          <w:ilvl w:val="1"/>
          <w:numId w:val="17"/>
        </w:numPr>
        <w:rPr/>
      </w:pPr>
      <w:r>
        <w:rPr/>
        <w:t>A Buyer must make a separate and distinct bid to purchase TCCs for each POI and POW (“Individual Bid”).  All Individual Bids must be contained in one Electronic Bid.</w:t>
      </w:r>
    </w:p>
    <w:p>
      <w:pPr>
        <w:pStyle w:val="Heading2"/>
        <w:numPr>
          <w:ilvl w:val="1"/>
          <w:numId w:val="17"/>
        </w:numPr>
        <w:rPr/>
      </w:pPr>
      <w:r>
        <w:rPr/>
        <w:t>The entire Electronic Bid will be invalidated for any of the following conditions:</w:t>
      </w:r>
    </w:p>
    <w:p>
      <w:pPr>
        <w:pStyle w:val="Heading3"/>
        <w:numPr>
          <w:ilvl w:val="2"/>
          <w:numId w:val="17"/>
        </w:numPr>
        <w:rPr/>
      </w:pPr>
      <w:r>
        <w:rPr/>
        <w:t>the Electronic Bid is received by the Auctioneer outside the Bidding Period;</w:t>
      </w:r>
    </w:p>
    <w:p>
      <w:pPr>
        <w:pStyle w:val="Heading3"/>
        <w:numPr>
          <w:ilvl w:val="2"/>
          <w:numId w:val="17"/>
        </w:numPr>
        <w:rPr/>
      </w:pPr>
      <w:r>
        <w:rPr/>
        <w:t>the Electronic Bid does not contain all information required by the Electronic Bid form;</w:t>
      </w:r>
    </w:p>
    <w:p>
      <w:pPr>
        <w:pStyle w:val="Heading3"/>
        <w:numPr>
          <w:ilvl w:val="2"/>
          <w:numId w:val="17"/>
        </w:numPr>
        <w:rPr/>
      </w:pPr>
      <w:r>
        <w:rPr/>
        <w:t>the Electronic Bid contains an incorrect registrant name;</w:t>
      </w:r>
    </w:p>
    <w:p>
      <w:pPr>
        <w:pStyle w:val="Heading3"/>
        <w:numPr>
          <w:ilvl w:val="2"/>
          <w:numId w:val="17"/>
        </w:numPr>
        <w:rPr/>
      </w:pPr>
      <w:r>
        <w:rPr/>
        <w:t xml:space="preserve">the Electronic Bid has been modified, amended or changed other than to provide required information; </w:t>
      </w:r>
    </w:p>
    <w:p>
      <w:pPr>
        <w:pStyle w:val="Heading3"/>
        <w:numPr>
          <w:ilvl w:val="2"/>
          <w:numId w:val="17"/>
        </w:numPr>
        <w:rPr/>
      </w:pPr>
      <w:r>
        <w:rPr/>
        <w:t>the Electronic Bid was not password-protected using the password provided to the Seller by the NYISO; or</w:t>
      </w:r>
    </w:p>
    <w:p>
      <w:pPr>
        <w:pStyle w:val="HeadingBody3"/>
        <w:numPr>
          <w:ilvl w:val="0"/>
          <w:numId w:val="19"/>
        </w:numPr>
        <w:tabs>
          <w:tab w:val="clear" w:pos="720"/>
          <w:tab w:val="left" w:pos="1440" w:leader="none"/>
        </w:tabs>
        <w:ind w:hanging="720" w:start="1440" w:end="0"/>
        <w:rPr/>
      </w:pPr>
      <w:r>
        <w:rPr>
          <w:sz w:val="24"/>
        </w:rPr>
        <w:t>the Electronic Bid contains more than 500 individual bids</w:t>
      </w:r>
      <w:r>
        <w:rPr/>
        <w:t>.</w:t>
      </w:r>
    </w:p>
    <w:p>
      <w:pPr>
        <w:pStyle w:val="Heading2"/>
        <w:numPr>
          <w:ilvl w:val="1"/>
          <w:numId w:val="17"/>
        </w:numPr>
        <w:rPr/>
      </w:pPr>
      <w:r>
        <w:rPr/>
        <w:t>Individual Bids for TCCs will be invalidated for any of the following reasons:</w:t>
      </w:r>
    </w:p>
    <w:p>
      <w:pPr>
        <w:pStyle w:val="Heading3"/>
        <w:numPr>
          <w:ilvl w:val="2"/>
          <w:numId w:val="17"/>
        </w:numPr>
        <w:rPr/>
      </w:pPr>
      <w:r>
        <w:rPr/>
        <w:t>the POI and/or POW does not correspond to a location for which the NYISO posts an LBMP from the Day-Ahead Market results;</w:t>
      </w:r>
    </w:p>
    <w:p>
      <w:pPr>
        <w:pStyle w:val="Heading3"/>
        <w:numPr>
          <w:ilvl w:val="2"/>
          <w:numId w:val="17"/>
        </w:numPr>
        <w:rPr>
          <w:color w:val="auto"/>
        </w:rPr>
      </w:pPr>
      <w:r>
        <w:rPr>
          <w:color w:val="auto"/>
        </w:rPr>
        <w:t>the POI and POW are both within the same group of POIs and POWs listed in Attachment E or Attachment F of these Rules;</w:t>
      </w:r>
    </w:p>
    <w:p>
      <w:pPr>
        <w:pStyle w:val="Heading3"/>
        <w:numPr>
          <w:ilvl w:val="2"/>
          <w:numId w:val="17"/>
        </w:numPr>
        <w:rPr/>
      </w:pPr>
      <w:r>
        <w:rPr/>
        <w:t>the number of TCCs for which a bid is made is not made a whole number;</w:t>
      </w:r>
    </w:p>
    <w:p>
      <w:pPr>
        <w:pStyle w:val="Heading3"/>
        <w:numPr>
          <w:ilvl w:val="2"/>
          <w:numId w:val="17"/>
        </w:numPr>
        <w:rPr/>
      </w:pPr>
      <w:r>
        <w:rPr/>
        <w:t>the number of TCCs for which a bid has been made is less than or equal to zero;</w:t>
      </w:r>
    </w:p>
    <w:p>
      <w:pPr>
        <w:pStyle w:val="Heading3"/>
        <w:numPr>
          <w:ilvl w:val="2"/>
          <w:numId w:val="17"/>
        </w:numPr>
        <w:rPr/>
      </w:pPr>
      <w:r>
        <w:rPr/>
        <w:t>two or more Individual Bids for a given POI and POW are entered at the same Price;  or</w:t>
      </w:r>
    </w:p>
    <w:p>
      <w:pPr>
        <w:pStyle w:val="Heading3"/>
        <w:numPr>
          <w:ilvl w:val="2"/>
          <w:numId w:val="17"/>
        </w:numPr>
        <w:rPr/>
      </w:pPr>
      <w:r>
        <w:rPr/>
        <w:t>the Price is not specified to two decimal points.</w:t>
      </w:r>
    </w:p>
    <w:p>
      <w:pPr>
        <w:pStyle w:val="Heading1"/>
        <w:numPr>
          <w:ilvl w:val="0"/>
          <w:numId w:val="17"/>
        </w:numPr>
        <w:ind w:hanging="0" w:start="0"/>
        <w:rPr/>
      </w:pPr>
      <w:r>
        <w:rPr/>
        <w:t>Posting of the Final Results of Each Reconfiguration Auction</w:t>
      </w:r>
    </w:p>
    <w:p>
      <w:pPr>
        <w:pStyle w:val="Heading2"/>
        <w:numPr>
          <w:ilvl w:val="1"/>
          <w:numId w:val="17"/>
        </w:numPr>
        <w:rPr/>
      </w:pPr>
      <w:r>
        <w:rPr/>
        <w:t>The NYISO will post the final results of each Reconfiguration Auction on the NYISO web-site at &lt;http://www.nyiso.com&gt; no later than 8:00 AM on the first day of the Effective Period.  This posting will include the following information:</w:t>
      </w:r>
    </w:p>
    <w:p>
      <w:pPr>
        <w:pStyle w:val="Heading3"/>
        <w:numPr>
          <w:ilvl w:val="2"/>
          <w:numId w:val="17"/>
        </w:numPr>
        <w:rPr/>
      </w:pPr>
      <w:r>
        <w:rPr/>
        <w:t>A list of binding transmission constraints encountered in the Reconfiguration Auction;</w:t>
      </w:r>
    </w:p>
    <w:p>
      <w:pPr>
        <w:pStyle w:val="Heading3"/>
        <w:numPr>
          <w:ilvl w:val="2"/>
          <w:numId w:val="17"/>
        </w:numPr>
        <w:rPr/>
      </w:pPr>
      <w:r>
        <w:rPr/>
        <w:t>Prices at each bus, Reference Bus, neighboring control area proxy bus, and Zone;</w:t>
      </w:r>
    </w:p>
    <w:p>
      <w:pPr>
        <w:pStyle w:val="Heading3"/>
        <w:numPr>
          <w:ilvl w:val="2"/>
          <w:numId w:val="17"/>
        </w:numPr>
        <w:rPr/>
      </w:pPr>
      <w:r>
        <w:rPr/>
        <w:t>All TCCs sold in the Reconfiguration Auction, including identity of the Seller, POI and POW, number of TCCs and market clearing price; and</w:t>
      </w:r>
    </w:p>
    <w:p>
      <w:pPr>
        <w:pStyle w:val="Heading3"/>
        <w:numPr>
          <w:ilvl w:val="2"/>
          <w:numId w:val="17"/>
        </w:numPr>
        <w:rPr/>
      </w:pPr>
      <w:r>
        <w:rPr/>
        <w:t>All TCCs awarded in the Reconfiguration Auction, including identity of the Buyer, POI and POW, number of TCCs, and market clearing price.</w:t>
      </w:r>
    </w:p>
    <w:p>
      <w:pPr>
        <w:pStyle w:val="Heading1"/>
        <w:numPr>
          <w:ilvl w:val="0"/>
          <w:numId w:val="17"/>
        </w:numPr>
        <w:ind w:hanging="0" w:start="0"/>
        <w:rPr/>
      </w:pPr>
      <w:r>
        <w:rPr/>
        <w:t>Technical Information Concerning Auction Model</w:t>
      </w:r>
    </w:p>
    <w:p>
      <w:pPr>
        <w:pStyle w:val="Heading2"/>
        <w:numPr>
          <w:ilvl w:val="1"/>
          <w:numId w:val="17"/>
        </w:numPr>
        <w:rPr/>
      </w:pPr>
      <w:r>
        <w:rPr/>
        <w:t>Each Existing Transmission Agreement, where the Transmission Customer has elected to retain the transmission rights in such agreement, will be modeled in the OPF Analysis as a fixed injection-withdrawal pair.</w:t>
      </w:r>
    </w:p>
    <w:p>
      <w:pPr>
        <w:pStyle w:val="Heading2"/>
        <w:numPr>
          <w:ilvl w:val="1"/>
          <w:numId w:val="17"/>
        </w:numPr>
        <w:rPr/>
      </w:pPr>
      <w:r>
        <w:rPr/>
        <w:t>Each transmission pathway represented by a TCC that is not offered for sale into the Reconfiguration Auction will be modeled in the OPF Analysis as a fixed injection-withdrawal pair.</w:t>
      </w:r>
    </w:p>
    <w:p>
      <w:pPr>
        <w:pStyle w:val="Heading2"/>
        <w:numPr>
          <w:ilvl w:val="1"/>
          <w:numId w:val="17"/>
        </w:numPr>
        <w:rPr/>
      </w:pPr>
      <w:r>
        <w:rPr/>
        <w:t>The NYISO will initialize the OPF Analysis using the transmission system representation (including transmission limits) and uncompensated parallel flows used in the NYISO model for the "Security Constrained Unit Commitment."  The NYISO will then adjust the modeled uncompensated parallel flows to account for forecast conditions of the transmission system.</w:t>
      </w:r>
    </w:p>
    <w:p>
      <w:pPr>
        <w:pStyle w:val="Heading2"/>
        <w:numPr>
          <w:ilvl w:val="1"/>
          <w:numId w:val="17"/>
        </w:numPr>
        <w:rPr/>
      </w:pPr>
      <w:r>
        <w:rPr/>
        <w:t>All existing generators will be modeled as synchronous condensers.</w:t>
      </w:r>
    </w:p>
    <w:p>
      <w:pPr>
        <w:pStyle w:val="Heading2"/>
        <w:numPr>
          <w:ilvl w:val="1"/>
          <w:numId w:val="17"/>
        </w:numPr>
        <w:rPr/>
      </w:pPr>
      <w:r>
        <w:rPr/>
        <w:t>Flows through phase angle regulators will be set at contractual levels where such contractual levels apply.  All other phase angle regulators will be scheduled to maximize the bid-based value of the bids submitted.</w:t>
      </w:r>
    </w:p>
    <w:p>
      <w:pPr>
        <w:pStyle w:val="Heading2"/>
        <w:numPr>
          <w:ilvl w:val="1"/>
          <w:numId w:val="17"/>
        </w:numPr>
        <w:rPr/>
      </w:pPr>
      <w:r>
        <w:rPr/>
        <w:t>The NYISO will model the OPF Analysis to maximize the bid-based value of the bids submitted into the Reconfiguration Auction, while maintaining flows and voltage on transmission facilities within acceptable NYISO limits.</w:t>
      </w:r>
    </w:p>
    <w:p>
      <w:pPr>
        <w:pStyle w:val="Heading2"/>
        <w:numPr>
          <w:ilvl w:val="1"/>
          <w:numId w:val="17"/>
        </w:numPr>
        <w:rPr/>
      </w:pPr>
      <w:r>
        <w:rPr/>
        <w:t>Scheduled transmission outages, where the outage is for the majority of the Effective Period, will be scheduled as transmission outages during the entire Effective Period in the OPF Analysis.</w:t>
      </w:r>
    </w:p>
    <w:p>
      <w:pPr>
        <w:pStyle w:val="Heading1"/>
        <w:numPr>
          <w:ilvl w:val="0"/>
          <w:numId w:val="17"/>
        </w:numPr>
        <w:ind w:hanging="0" w:start="0"/>
        <w:rPr/>
      </w:pPr>
      <w:r>
        <w:rPr/>
        <w:t>Accounting Issues</w:t>
      </w:r>
    </w:p>
    <w:p>
      <w:pPr>
        <w:pStyle w:val="Heading2"/>
        <w:numPr>
          <w:ilvl w:val="1"/>
          <w:numId w:val="17"/>
        </w:numPr>
        <w:rPr/>
      </w:pPr>
      <w:r>
        <w:rPr/>
        <w:t>Each Buyer who is awarded TCCs in a Reconfiguration Auction will be obligated to pay or entitled to receive the product of the relevant market-clearing price(s) multiplied by the number of TCCs awarded (i.e., the Total Purchase Price or Total Selling Price as defined in the Award Notice).</w:t>
      </w:r>
    </w:p>
    <w:p>
      <w:pPr>
        <w:pStyle w:val="Heading2"/>
        <w:numPr>
          <w:ilvl w:val="1"/>
          <w:numId w:val="17"/>
        </w:numPr>
        <w:rPr/>
      </w:pPr>
      <w:r>
        <w:rPr/>
        <w:t xml:space="preserve">All Reconfiguration Auction revenues will be distributed as follows: (i) each Seller will be paid the market clearing price for each TCC released into a Reconfiguration Auction where the market clearing price is positive, and (ii) each purchasing auction participant will be paid the market clearing price for each TCC received in a Reconfiguration Auction where the market clearing price is negative. Any remaining Reconfiguration Auction revenues will be distributed to the Transmission Owners based on the Interface MW-Mile Methodology as described in the "NYISO Transmission Services Manual". </w:t>
      </w:r>
    </w:p>
    <w:p>
      <w:pPr>
        <w:pStyle w:val="Heading2"/>
        <w:numPr>
          <w:ilvl w:val="1"/>
          <w:numId w:val="17"/>
        </w:numPr>
        <w:rPr/>
      </w:pPr>
      <w:r>
        <w:rPr/>
        <w:t xml:space="preserve">All offers to sell and bids to buy TCCs in a Reconfiguration Auction represent firm commitments to the NYISO by the Sellers and Buyers. </w:t>
      </w:r>
    </w:p>
    <w:p>
      <w:pPr>
        <w:pStyle w:val="Heading2"/>
        <w:numPr>
          <w:ilvl w:val="1"/>
          <w:numId w:val="17"/>
        </w:numPr>
        <w:rPr/>
      </w:pPr>
      <w:r>
        <w:rPr/>
        <w:t>Each Buyer that is awarded in a TCC a Reconfiguration Auction becomes the Primary Holder of that TCC for the Effective Period.</w:t>
      </w:r>
    </w:p>
    <w:p>
      <w:pPr>
        <w:pStyle w:val="Heading2"/>
        <w:numPr>
          <w:ilvl w:val="1"/>
          <w:numId w:val="17"/>
        </w:numPr>
        <w:rPr/>
      </w:pPr>
      <w:r>
        <w:rPr/>
        <w:t>Within three (3) business days from the end a Reconfiguration Auction, the NYISO will provide an Award Notice to each Buyer awarded TCCs in the Reconfiguration Auction.  This Award Notice will include the market clearing price, POI and POW for each TCC awarded, the total purchase price for the TCCs.</w:t>
      </w:r>
    </w:p>
    <w:p>
      <w:pPr>
        <w:pStyle w:val="Heading2"/>
        <w:numPr>
          <w:ilvl w:val="1"/>
          <w:numId w:val="17"/>
        </w:numPr>
        <w:rPr/>
      </w:pPr>
      <w:r>
        <w:rPr/>
        <w:t xml:space="preserve">Within three (3) business days from the end a Reconfiguration Auction, the NYISO will provide an Award Notice to each Seller who sold TCCs in the Reconfiguration Auction.  This Award Notice will include the market clearing price, POI and POW for each TCC sold, and the total selling price for the TCCs. </w:t>
      </w:r>
    </w:p>
    <w:p>
      <w:pPr>
        <w:pStyle w:val="Heading2"/>
        <w:numPr>
          <w:ilvl w:val="1"/>
          <w:numId w:val="17"/>
        </w:numPr>
        <w:rPr/>
      </w:pPr>
      <w:r>
        <w:rPr/>
        <w:t>All payments are due to the NYISO within three (3) business days from the date of the Award Notice.  Such payments include payments for TCCs awarded where the market-clearing price is positive and payments for TCCs offered in a Reconfiguration Auction where the market-clearing price of the TCCs offered is negative.</w:t>
      </w:r>
    </w:p>
    <w:p>
      <w:pPr>
        <w:pStyle w:val="Heading2"/>
        <w:numPr>
          <w:ilvl w:val="1"/>
          <w:numId w:val="17"/>
        </w:numPr>
        <w:rPr/>
      </w:pPr>
      <w:r>
        <w:rPr/>
        <w:t>The NYISO will make payments within six (6) business days from the date of the Award Notice. Such payments include payments for TCCs offered for sale in a Reconfiguration Auction where the market clearing price is positive and payments for TCCs awarded where the market-clearing price is negative.</w:t>
      </w:r>
    </w:p>
    <w:p>
      <w:pPr>
        <w:pStyle w:val="Heading2"/>
        <w:numPr>
          <w:ilvl w:val="1"/>
          <w:numId w:val="17"/>
        </w:numPr>
        <w:rPr/>
      </w:pPr>
      <w:r>
        <w:rPr/>
        <w:t>All TCCs awarded in a Reconfiguration Auction entitle the Buyer to collect (or obligates it to pay), the difference in the Congestion Component of the Day-Ahead LBMP at the POW of the TCC and the Congestion Component of the Day-Ahead LBMP at the POI of the TCC, for each TCC awarded, for each hour of the Effective Period.</w:t>
      </w:r>
    </w:p>
    <w:p>
      <w:pPr>
        <w:pStyle w:val="Heading2"/>
        <w:numPr>
          <w:ilvl w:val="1"/>
          <w:numId w:val="17"/>
        </w:numPr>
        <w:rPr/>
      </w:pPr>
      <w:r>
        <w:rPr/>
        <w:t>Revenues owed to the Transmission Owners, that were determined using the Interface MW-Mile Methodology for the sale of residual transmission capability, will be distributed to the Transmission Owners within fifteen (15) days of the start of the Effective Period.</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000000"/>
          <w:sz w:val="24"/>
        </w:rPr>
      </w:pPr>
      <w:r>
        <w:rPr>
          <w:b/>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u w:val="single"/>
        </w:rPr>
      </w:pPr>
      <w:r>
        <w:rPr>
          <w:b/>
          <w:color w:val="000000"/>
          <w:sz w:val="24"/>
          <w:u w:val="single"/>
        </w:rPr>
        <w:t>Attachment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u w:val="single"/>
        </w:rPr>
      </w:pPr>
      <w:r>
        <w:rPr>
          <w:b/>
          <w:color w:val="000000"/>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BINDING AGREEMENT TO SELL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b/>
          <w:sz w:val="24"/>
        </w:rPr>
        <w:t>TRANSMISSION CONGESTION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b/>
          <w:sz w:val="24"/>
        </w:rPr>
        <w:t>IN THE RECONFIGURATION AUCTIONS OF TCCs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BodyTextIn"/>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tab/>
        <w:t>THIS BINDING AGREEMENT TO SELL TRANSMISSION CONGESTION CONTRACTS (the "Sale Agreement"), dated as of this _______ day of _________________, 2001,  is given by __________________________, having a principal business address at _________________________________ (the "Seller").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Time of Day of this submission: _______________ (AM/PM)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b/>
          <w:sz w:val="24"/>
        </w:rPr>
        <w:t>RECITALS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WHEREAS, pursuant to the terms of the  New York Independent System Operator Open Access Transmission Tariff (the "ISO OATT"), the  New York Independent System Operator, Inc. ("NYISO") will conduct Reconfiguration Auctions as described in Attachment M of the ISO OATT (each a "Reconfiguration Auction"), in which holders of Transmission Congestion Contracts ("TCCs") may sell TCCs and persons wishing to acquire TCCs may buy them;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WHEREAS, all capitalized terms used herein without definition shall have the meaning ascribed thereto in the ISO OATT and/or the Independent System Operator Agreement (the "ISO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WHEREAS,  a TCC represents the right to collect, or the obligation to pay, the Day-Ahead Congestion Rents associated with one (1) megawatt of transmission between a specified Point of Injection ("POI") and a specified Point of Withdrawal ("POW") for all hours of each day during the relevant period;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WHEREAS, Seller has been designated a registrant name for purposes of the Reconfiguration Auctions and intends that the submission of this Sale Agreement, coupled with the submission of a properly formatted offer by electronic mail (“Electronic Offer”) (together “Offer Package”), shall constitute an official offer for purposes of a Reconfiguration Auction and that the Offer Package will be recorded and objectively analyzed pursuant to those certain "Rules, Procedures and Guidelines for the Summer 2001 Reconfiguration Auctions of TCCs" ("Rules") and Attachment M of the ISO OATT, copies of which have been delivered to and reviewed by the Seller.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In"/>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tab/>
        <w:t>NOW, THEREFORE, in consideration of the NYISO including Seller's Offer Package in the Reconfiguration Auctions, which Seller acknowledges and agrees is adequate consideration for its obligations hereunder, Seller hereby agrees to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t>1.</w:t>
        <w:tab/>
        <w:t xml:space="preserve">Offer to Sell TCCs.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pPr>
      <w:r>
        <w:rPr>
          <w:b/>
          <w:sz w:val="24"/>
        </w:rPr>
        <w:tab/>
      </w:r>
      <w:r>
        <w:rPr>
          <w:sz w:val="24"/>
        </w:rPr>
        <w:t>(a)</w:t>
        <w:tab/>
        <w:t xml:space="preserve">The Seller agrees to sell TCCs pursuant to the “Rules,” provided that the selling price for each TCC shall be the Market Clearing Price established in the Reconfiguration Auction (as determined by the NYISO, or its designee) and that the TCCs to be sold shall not exceed the number of TCCs set forth in the Electronic Offer.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BodyTextIndent2"/>
        <w:numPr>
          <w:ilvl w:val="0"/>
          <w:numId w:val="14"/>
        </w:numPr>
        <w:ind w:hanging="720" w:start="1440" w:end="0"/>
        <w:jc w:val="both"/>
        <w:rPr/>
      </w:pPr>
      <w:r>
        <w:rPr/>
        <w:t>The Seller acknowledges and understands that the Seller's submission of a valid Offer Package represents a binding obligation of the Seller to sell the TCCs.</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BodyTextIndent2"/>
        <w:numPr>
          <w:ilvl w:val="0"/>
          <w:numId w:val="14"/>
        </w:numPr>
        <w:tabs>
          <w:tab w:val="clear" w:pos="2880"/>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t>The Seller acknowledges and understands that the Reconfiguration Auctions shall be conducted in accordance with the Rules.</w:t>
      </w:r>
    </w:p>
    <w:p>
      <w:pPr>
        <w:pStyle w:val="BodyTextIndent2"/>
        <w:numPr>
          <w:ilvl w:val="0"/>
          <w:numId w:val="0"/>
        </w:numPr>
        <w:tabs>
          <w:tab w:val="clear" w:pos="2880"/>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numPr>
          <w:ilvl w:val="0"/>
          <w:numId w:val="1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The Seller acknowledges and understands that the Market Clearing Price for the TCCs offered pursuant to this Sale Agreement could be positive, negative or zero.</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 xml:space="preserve">The Seller acknowledges that its statements made in any Electronic Offer may be amended by the Seller at any time during the period to offer TCCs for sale in a Reconfiguration Auction ("Offering Period") by submitting a new Electronic Offer which must be received in accordance with this Section, the Rules, and Attachment M of the ISO OATT.  If an amendment is timely, correctly, and completely submitted by the Seller as provided herein, the most recently received Electronic Offer, as indicated by the date and time stamp of the Electronic Offer, will supercede any previous Electronic Offer(s) and any previous Electronic Offer(s) will have no further force or effect. </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14"/>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The Seller acknowledges that this Sale Agreement form must be submitted to the address referenced in the Rules via an express delivery service that requires the signature of the addressee as a record of the date and time of delivery.  The Seller hereby acknowledges that a Sale Agreement delivered to the address referenced in the Rules shall be evidenced as being submitted in a timely manner only by the signature of the NYISO, or its designated recipient, upon delivery made according to the schedule established by these Rules.</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numPr>
          <w:ilvl w:val="0"/>
          <w:numId w:val="14"/>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The Seller acknowledges that to complete the Offer Package, the Seller must submit, in addition to a Sale Agreement, a properly formatted  Electronic Offer to the NYISO mailbox at &lt;selltccs@nyiso.com&gt; prior to close of the Offering Period of the monthly Reconfiguration Auction in which the seller is offering to sell TCCs.  The Seller further acknowledges that the Electronic Offer must be submitted in the format provided by the NYISO in Microsoft Excel or Lotus 123 software format, that the Seller must provide all information required on the Electronic Offer, that the Seller must password-protect the form before transmitting it to the NYISO, and that the time of submission for all Electronic Offers will be determined by the automatic return receipt transmitted by the NYISO to the Seller upon receipt of the Electronic Bid.</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numPr>
          <w:ilvl w:val="0"/>
          <w:numId w:val="14"/>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The Seller acknowledges that the timely delivery of an Offer Package does not guarantee that the Offer Package is valid for inclusion in the Reconfiguration Auction, and that an Offer Package that has not been completed in conformity with the Rules, in the NYISO's sole judgment, shall be invalid and shall be rejected.</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1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The Seller acknowledges that the Seller bears the sole responsibility for submitting a correct and complete Offer Package in accordance with the Rules.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3"/>
        </w:numPr>
        <w:tabs>
          <w:tab w:val="left" w:pos="360" w:leader="none"/>
          <w:tab w:val="left" w:pos="720" w:leader="none"/>
          <w:tab w:val="left" w:pos="1440" w:leader="none"/>
          <w:tab w:val="left" w:pos="22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0"/>
        <w:jc w:val="both"/>
        <w:rPr>
          <w:b/>
          <w:sz w:val="24"/>
        </w:rPr>
      </w:pPr>
      <w:r>
        <w:rPr>
          <w:b/>
          <w:sz w:val="24"/>
        </w:rPr>
        <w:t>Payment Procedures for Sale of TCCs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BodyTextIn"/>
        <w:numPr>
          <w:ilvl w:val="0"/>
          <w:numId w:val="2"/>
        </w:numPr>
        <w:tabs>
          <w:tab w:val="clear" w:pos="0"/>
          <w:tab w:val="clear" w:pos="2880"/>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t>The NYISO, or its designee, shall distribute written notice to Seller (the "Award Notice") according to the schedule established by these Rules, which notice shall specify the number of TCCs that the Seller has sold in an auction, the Market Clearing Price for each TCC, and the Total Selling Price (the product of the number of  TCCs to be sold and the Market Clearing Price for such TCCs, "Total Selling Price").</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2"/>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Upon receipt of the Award Notice, Seller shall transfer to the NYISO, or its designee, that number of TCCs set forth in the Award Notice, and shall take all steps reasonably necessary to effect such transfer.</w:t>
      </w:r>
    </w:p>
    <w:p>
      <w:pPr>
        <w:pStyle w:val="Normal"/>
        <w:numPr>
          <w:ilvl w:val="0"/>
          <w:numId w:val="0"/>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Normal"/>
        <w:numPr>
          <w:ilvl w:val="0"/>
          <w:numId w:val="2"/>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If the Total Selling Price is greater than zero, within six (6) business days of Seller's receipt of the Award Notice, Seller shall give wiring instructions to the NYISO, or its designee, designating the account(s) to which funds generated from the Reconfiguration Auction will be disbursed and allocated for by the NYISO pursuant to the Rules and Attachment M of the ISO OATT.</w:t>
      </w:r>
    </w:p>
    <w:p>
      <w:pPr>
        <w:pStyle w:val="Normal"/>
        <w:numPr>
          <w:ilvl w:val="0"/>
          <w:numId w:val="0"/>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2"/>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If the Total Selling Price is less than zero, within three (3) business days of Seller's receipt of the Award Notice, the Seller shall cause funds to be wired, to the accounts specified in writing by the NYISO, or its designee, in an amount that would satisfy Seller's obligation to pay the Total Selling Price.</w:t>
      </w:r>
    </w:p>
    <w:p>
      <w:pPr>
        <w:pStyle w:val="Normal"/>
        <w:numPr>
          <w:ilvl w:val="0"/>
          <w:numId w:val="0"/>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2"/>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Within two (2) business days after receipt of an Award Notice to the Seller, to the extent that the Seller disputes the calculation of the Total Selling Price due and payable, the Seller shall give written notice to the NYISO, or its designee, setting forth in reasonable detail the basis for any such disagreement ("Dispute").  If the Seller does not give written notice within the two (2) business day period, the Seller shall be deemed to have irrevocably accepted the Total Selling Price in the manner specified in the Award Notice as delivered to the Seller by the NYISO, or its designee.</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numPr>
          <w:ilvl w:val="0"/>
          <w:numId w:val="2"/>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If a timely filed written notice of Dispute is given, the Seller and the NYISO, or its designee, shall promptly commence good faith negotiations with a view to resolving the Dispute(s) within five (5) business days of the NYISO’s receipt of such notice.  If the Dispute is not resolved within the five (5) business day period, then the Dispute shall thereafter be referred by either the Seller or the NYISO, or its designee, to Richard L. Miles, Director, of the FERC Office of Dispute Resolution Service, or his successor in office (the "Director") for a resolution of such Dispute in accordance with this Sale Agreement and the Rules.  The resolution of the Dispute shall be conducted in the following manner:</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7"/>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Within three (3) business days after being notified of a Dispute, the Director shall identify and create a list of five (5)  arbitrators, who must be knowledgeable regarding businesses engaged in the energy industry, to be delivered to the Seller and the NYISO, or its designee.</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BodyTextIndent3"/>
        <w:numPr>
          <w:ilvl w:val="0"/>
          <w:numId w:val="7"/>
        </w:numPr>
        <w:ind w:hanging="720" w:start="2160" w:end="0"/>
        <w:jc w:val="both"/>
        <w:rPr/>
      </w:pPr>
      <w:r>
        <w:rPr/>
        <w:t>Within five (5) business days of receipt of such list from the Director, the Seller and the NYISO, or its designee, separately, shall select three (3) arbitrators from the Director's list and resubmit their selections to the Director.</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Normal"/>
        <w:numPr>
          <w:ilvl w:val="0"/>
          <w:numId w:val="7"/>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Within two (2) business days of the Director's receipt of the resubmitted list of arbitrators from the Seller and the NYISO, or its designee, the Director shall select in its sole discretion one arbitrator (the "Arbitrator") to resolve the Dispute in accordance with the terms and conditions of this Sale Agreement and the Rules.  The decision and resolution of the Arbitrator shall be rendered within twenty (20) business days after referral of the Dispute to the Arbitrator and shall be final and binding upon the parties.  During this twenty (20) business day period, the Seller and the NYISO, or its designee,  will be allowed to make written and oral presentations to the Arbitrator.  The Seller and the NYISO, or its designee, shall use their best efforts to cause the Arbitrator to render its decision within the twenty (20) business day period described above, and each shall cooperate with the Arbitrator and provide the Arbitrator with access to the books, records and representatives of each as the Arbitrator may require in order to render its determination.  All of the fees and expenses of any Arbitrator retained pursuant to this Section shall be paid by the party who does not prevail in the Dispute.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In"/>
        <w:numPr>
          <w:ilvl w:val="0"/>
          <w:numId w:val="12"/>
        </w:numPr>
        <w:tabs>
          <w:tab w:val="clear" w:pos="0"/>
          <w:tab w:val="clear" w:pos="2160"/>
          <w:tab w:val="clear" w:pos="2880"/>
          <w:tab w:val="clear" w:pos="3600"/>
          <w:tab w:val="clear" w:pos="4320"/>
          <w:tab w:val="clear" w:pos="5040"/>
          <w:tab w:val="clear" w:pos="5760"/>
          <w:tab w:val="left" w:pos="720" w:leader="none"/>
          <w:tab w:val="left" w:pos="1440" w:leader="none"/>
          <w:tab w:val="left" w:pos="6480" w:leader="none"/>
          <w:tab w:val="left" w:pos="7200" w:leader="none"/>
          <w:tab w:val="left" w:pos="7920" w:leader="none"/>
          <w:tab w:val="left" w:pos="8640" w:leader="none"/>
        </w:tabs>
        <w:ind w:hanging="720" w:start="1440" w:end="0"/>
        <w:rPr/>
      </w:pPr>
      <w:r>
        <w:rPr/>
        <w:t>To the extent that the Seller disputes the calculation of the Total Selling Price due and payable, the Seller or the NYISO, depending on who is the obligated party, shall remain obligated to make payment in full for the TCCs as indicated in the Award Notice.  However, if it is later determined, in accordance with this Section 2 that an overpayment or underpayment has been made, the NYISO shall refund that overpayment or underpayment, including interest calculated from the date that the overpayment or underpayment was made in accordance with the methodology specified for interest on refunds in the FERC regulations at 18 C.F.R. § 35.19a(a)(2)(iii).</w:t>
      </w:r>
    </w:p>
    <w:p>
      <w:pPr>
        <w:pStyle w:val="Normal"/>
        <w:numPr>
          <w:ilvl w:val="0"/>
          <w:numId w:val="0"/>
        </w:numPr>
        <w:tabs>
          <w:tab w:val="left" w:pos="720" w:leader="none"/>
          <w:tab w:val="left" w:pos="144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12"/>
        </w:numPr>
        <w:tabs>
          <w:tab w:val="left" w:pos="720" w:leader="none"/>
          <w:tab w:val="left" w:pos="1440" w:leader="none"/>
          <w:tab w:val="left" w:pos="6480" w:leader="none"/>
          <w:tab w:val="left" w:pos="7200" w:leader="none"/>
          <w:tab w:val="left" w:pos="7920" w:leader="none"/>
          <w:tab w:val="left" w:pos="8640" w:leader="none"/>
        </w:tabs>
        <w:ind w:hanging="720" w:start="1440" w:end="0"/>
        <w:jc w:val="both"/>
        <w:rPr>
          <w:sz w:val="24"/>
        </w:rPr>
      </w:pPr>
      <w:r>
        <w:rPr>
          <w:sz w:val="24"/>
        </w:rPr>
        <w:t>If a mistake is discovered in the calculation of information provided in an Award Notice after its delivery, the NYISO reserves the right to revise the Award Notice and the information therein, and the Seller acknowledges that it will be obligated to make arrangement for payment or receipt of payment in accordance with the revised Award Notice.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31"/>
        </w:numPr>
        <w:tabs>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4"/>
        </w:rPr>
      </w:pPr>
      <w:r>
        <w:rPr>
          <w:b/>
          <w:sz w:val="24"/>
        </w:rPr>
        <w:t>Representation and Warranties of the Seller.</w:t>
      </w:r>
      <w:r>
        <w:rPr>
          <w:sz w:val="24"/>
        </w:rPr>
        <w:t xml:space="preserve">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3Paragraph"/>
        <w:numPr>
          <w:ilvl w:val="0"/>
          <w:numId w:val="6"/>
        </w:numPr>
        <w:tabs>
          <w:tab w:val="clear" w:pos="1440"/>
          <w:tab w:val="left" w:pos="720" w:leader="none"/>
          <w:tab w:val="left" w:pos="2160" w:leader="none"/>
          <w:tab w:val="left" w:pos="7920" w:leader="none"/>
        </w:tabs>
        <w:ind w:hanging="720" w:start="1440" w:end="0"/>
        <w:rPr/>
      </w:pPr>
      <w:r>
        <w:rPr/>
        <w:t>The Seller hereby represents and warrants to the NYISO as follows: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BodyTextIndent3"/>
        <w:numPr>
          <w:ilvl w:val="0"/>
          <w:numId w:val="5"/>
        </w:numPr>
        <w:tabs>
          <w:tab w:val="clear" w:pos="720"/>
          <w:tab w:val="clear" w:pos="2880"/>
          <w:tab w:val="clear" w:pos="360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Seller is an Eligible Customer and the sale or purchase of Transmission Congestion Contracts is done as part of Seller’s business;</w:t>
      </w:r>
    </w:p>
    <w:p>
      <w:pPr>
        <w:pStyle w:val="Normal"/>
        <w:numPr>
          <w:ilvl w:val="0"/>
          <w:numId w:val="0"/>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BodyTextIndent3"/>
        <w:numPr>
          <w:ilvl w:val="0"/>
          <w:numId w:val="5"/>
        </w:numPr>
        <w:tabs>
          <w:tab w:val="clear" w:pos="720"/>
          <w:tab w:val="clear" w:pos="2880"/>
          <w:tab w:val="clear" w:pos="360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 xml:space="preserve">Seller has full power and authority to execute and deliver the Offer Package and to perform its obligations thereunder.  The Offer Package constitutes a valid and legally binding obligation of the Seller. </w:t>
      </w:r>
    </w:p>
    <w:p>
      <w:pPr>
        <w:pStyle w:val="BodyTextIn"/>
        <w:numPr>
          <w:ilvl w:val="0"/>
          <w:numId w:val="0"/>
        </w:numPr>
        <w:tabs>
          <w:tab w:val="clear" w:pos="0"/>
          <w:tab w:val="clear" w:pos="2880"/>
          <w:tab w:val="clear" w:pos="360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rPr/>
      </w:pPr>
      <w:r>
        <w:rPr/>
      </w:r>
    </w:p>
    <w:p>
      <w:pPr>
        <w:pStyle w:val="BodyTextIndent3"/>
        <w:numPr>
          <w:ilvl w:val="0"/>
          <w:numId w:val="5"/>
        </w:numPr>
        <w:tabs>
          <w:tab w:val="clear" w:pos="720"/>
          <w:tab w:val="clear" w:pos="2880"/>
          <w:tab w:val="clear" w:pos="3600"/>
          <w:tab w:val="clear" w:pos="43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 xml:space="preserve">The execution and delivery of the Offer Package and the consummation of the transactions contemplated thereby have been duly and validly approved by all requisite action, corporate or otherwise, on the part of Seller, and no other proceedings, corporate or other, on the part of Seller are necessary to approve and submit the Offer Package and to consummate the transactions contemplated hereby. </w:t>
      </w:r>
    </w:p>
    <w:p>
      <w:pPr>
        <w:pStyle w:val="Normal"/>
        <w:numPr>
          <w:ilvl w:val="0"/>
          <w:numId w:val="0"/>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BodyTextIndent3"/>
        <w:numPr>
          <w:ilvl w:val="0"/>
          <w:numId w:val="5"/>
        </w:numPr>
        <w:tabs>
          <w:tab w:val="clear" w:pos="720"/>
          <w:tab w:val="clear" w:pos="2880"/>
          <w:tab w:val="clear" w:pos="3600"/>
          <w:tab w:val="clear" w:pos="43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 xml:space="preserve">Seller is the Primary Holder of the TCCs being offered pursuant to this Sale Agreement free and clear of any restrictions on transfer (other than imposed under the ISO OATT and the Rules, taxes, security interests, options, warrants, purchase rights, contracts, commitments, equities, claims or demands. </w:t>
      </w:r>
    </w:p>
    <w:p>
      <w:pPr>
        <w:pStyle w:val="Normal"/>
        <w:numPr>
          <w:ilvl w:val="0"/>
          <w:numId w:val="0"/>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BodyTextIndent3"/>
        <w:numPr>
          <w:ilvl w:val="0"/>
          <w:numId w:val="5"/>
        </w:numPr>
        <w:tabs>
          <w:tab w:val="clear" w:pos="720"/>
          <w:tab w:val="clear" w:pos="2880"/>
          <w:tab w:val="clear" w:pos="3600"/>
          <w:tab w:val="clear" w:pos="43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Seller has received and reviewed a copy of the ISO OATT and the Rules and understands the terms and conditions contained in each.</w:t>
      </w:r>
    </w:p>
    <w:p>
      <w:pPr>
        <w:pStyle w:val="Normal"/>
        <w:numPr>
          <w:ilvl w:val="0"/>
          <w:numId w:val="0"/>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BodyTextIndent3"/>
        <w:numPr>
          <w:ilvl w:val="0"/>
          <w:numId w:val="5"/>
        </w:numPr>
        <w:tabs>
          <w:tab w:val="clear" w:pos="720"/>
          <w:tab w:val="clear" w:pos="2880"/>
          <w:tab w:val="clear" w:pos="3600"/>
          <w:tab w:val="clear" w:pos="43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Seller shall hold, use, and transfer any TCCs offered in the Reconfiguration Auctions in accordance with the terms and conditions set forth in the ISO OATT and the Rules.</w:t>
      </w:r>
    </w:p>
    <w:p>
      <w:pPr>
        <w:pStyle w:val="Normal"/>
        <w:numPr>
          <w:ilvl w:val="0"/>
          <w:numId w:val="0"/>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r>
    </w:p>
    <w:p>
      <w:pPr>
        <w:pStyle w:val="BodyTextIndent3"/>
        <w:numPr>
          <w:ilvl w:val="0"/>
          <w:numId w:val="5"/>
        </w:numPr>
        <w:tabs>
          <w:tab w:val="clear" w:pos="720"/>
          <w:tab w:val="clear" w:pos="2880"/>
          <w:tab w:val="clear" w:pos="3600"/>
          <w:tab w:val="clear" w:pos="43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Other than providing the information as required by this Agreement, Seller has not amended or changed this Sale Agreement in any way to make it different from the "Sale Agreement" found at Attachment A to the Rules.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BodyTextIn"/>
        <w:numPr>
          <w:ilvl w:val="0"/>
          <w:numId w:val="24"/>
        </w:numPr>
        <w:tabs>
          <w:tab w:val="clear" w:pos="0"/>
          <w:tab w:val="clear" w:pos="2160"/>
          <w:tab w:val="clear" w:pos="2880"/>
          <w:tab w:val="clear" w:pos="3600"/>
          <w:tab w:val="clear" w:pos="4320"/>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t>All representations and warranties contained herein shall be deemed to be made again as of the purchase and sale of the TCCs as contemplated in this Sale Agreement.</w:t>
      </w:r>
    </w:p>
    <w:p>
      <w:pPr>
        <w:pStyle w:val="Normal"/>
        <w:numPr>
          <w:ilvl w:val="0"/>
          <w:numId w:val="0"/>
        </w:numPr>
        <w:tabs>
          <w:tab w:val="left" w:pos="720" w:leader="none"/>
          <w:tab w:val="left" w:pos="216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24"/>
        </w:numPr>
        <w:tabs>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It is understood and agreed by the Seller that if it is found to be in breach of Section 3(a)(iv), then the NYISO shall be entitled, in addition to such other remedies, damages, and relief as may be available under applicable law, to revoke any TCCs that may be awarded hereunder and to seek equitable relief, including an injunction prohibiting the Seller from using any awarded TCC, and the Seller shall not resist such application for relief on the basis that the NYISO has an adequate remedy at law.</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8"/>
        </w:numPr>
        <w:tabs>
          <w:tab w:val="left" w:pos="7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4"/>
        </w:rPr>
      </w:pPr>
      <w:r>
        <w:rPr>
          <w:b/>
          <w:sz w:val="24"/>
        </w:rPr>
        <w:t>Indemnification; Release of Liability.</w:t>
      </w:r>
      <w:r>
        <w:rPr>
          <w:sz w:val="24"/>
        </w:rPr>
        <w:t xml:space="preserve">  </w:t>
      </w:r>
    </w:p>
    <w:p>
      <w:pPr>
        <w:pStyle w:val="Normal"/>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BodyTextIn"/>
        <w:numPr>
          <w:ilvl w:val="0"/>
          <w:numId w:val="28"/>
        </w:numPr>
        <w:tabs>
          <w:tab w:val="clear" w:pos="0"/>
          <w:tab w:val="clear" w:pos="1440"/>
          <w:tab w:val="clear" w:pos="2880"/>
          <w:tab w:val="clear" w:pos="3600"/>
          <w:tab w:val="clear" w:pos="4320"/>
          <w:tab w:val="left" w:pos="720" w:leader="none"/>
          <w:tab w:val="left" w:pos="2160" w:leader="none"/>
          <w:tab w:val="left" w:pos="5040" w:leader="none"/>
          <w:tab w:val="left" w:pos="5760" w:leader="none"/>
          <w:tab w:val="left" w:pos="6480" w:leader="none"/>
          <w:tab w:val="left" w:pos="7200" w:leader="none"/>
          <w:tab w:val="left" w:pos="7920" w:leader="none"/>
          <w:tab w:val="left" w:pos="8640" w:leader="none"/>
        </w:tabs>
        <w:ind w:hanging="360" w:start="1440" w:end="0"/>
        <w:rPr/>
      </w:pPr>
      <w:r>
        <w:rPr/>
        <w:t>Seller agrees to indemnify and save and hold harmless the NYISO, and all of its respective officers, directors, employees, and agents, from and against any and all losses, damages, expenses, liabilities, claims or demands, including attorney's fees, (collectively, the "Damages") whatsoever suffered or incurred by such parties resulting, arising from or relating to Seller's breach of any of its agreements, covenants, representations, or warranties contained herein, except for those Damages resulting from the NYISO's gross negligence or willful misconduct.</w:t>
      </w:r>
    </w:p>
    <w:p>
      <w:pPr>
        <w:pStyle w:val="Normal"/>
        <w:numPr>
          <w:ilvl w:val="0"/>
          <w:numId w:val="0"/>
        </w:numPr>
        <w:tabs>
          <w:tab w:val="left" w:pos="720" w:leader="none"/>
          <w:tab w:val="left" w:pos="2160" w:leader="none"/>
          <w:tab w:val="left" w:pos="360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BodyTextIn"/>
        <w:numPr>
          <w:ilvl w:val="0"/>
          <w:numId w:val="28"/>
        </w:numPr>
        <w:tabs>
          <w:tab w:val="clear" w:pos="0"/>
          <w:tab w:val="clear" w:pos="1440"/>
          <w:tab w:val="clear" w:pos="2880"/>
          <w:tab w:val="clear" w:pos="3600"/>
          <w:tab w:val="clear" w:pos="4320"/>
          <w:tab w:val="left" w:pos="720" w:leader="none"/>
          <w:tab w:val="left" w:pos="2160" w:leader="none"/>
          <w:tab w:val="left" w:pos="5040" w:leader="none"/>
          <w:tab w:val="left" w:pos="5760" w:leader="none"/>
          <w:tab w:val="left" w:pos="6480" w:leader="none"/>
          <w:tab w:val="left" w:pos="7200" w:leader="none"/>
          <w:tab w:val="left" w:pos="7920" w:leader="none"/>
          <w:tab w:val="left" w:pos="8640" w:leader="none"/>
        </w:tabs>
        <w:ind w:hanging="360" w:start="1440" w:end="0"/>
        <w:rPr/>
      </w:pPr>
      <w:r>
        <w:rPr/>
        <w:t>Seller hereby releases the NYISO, and all of its officers, directors, employees and agents, from any and all liability arising from or relating to the Reconfiguration Auctions, except with respect to any gross negligence or willful misconduct on the part of the NYISO, its officers, directors, employees or agents.</w:t>
      </w:r>
    </w:p>
    <w:p>
      <w:pPr>
        <w:pStyle w:val="Normal"/>
        <w:tabs>
          <w:tab w:val="left" w:pos="72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10"/>
        </w:numPr>
        <w:tabs>
          <w:tab w:val="left" w:pos="72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4"/>
        </w:rPr>
      </w:pPr>
      <w:r>
        <w:rPr>
          <w:b/>
          <w:sz w:val="24"/>
        </w:rPr>
        <w:t>Miscellaneous.</w:t>
      </w:r>
    </w:p>
    <w:p>
      <w:pPr>
        <w:pStyle w:val="Normal"/>
        <w:tabs>
          <w:tab w:val="left" w:pos="72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15"/>
        </w:numPr>
        <w:tabs>
          <w:tab w:val="clear" w:pos="720"/>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All inquires, notices and communications can be given by the NYISO to the Seller as follows:</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Heading8"/>
        <w:numPr>
          <w:ilvl w:val="0"/>
          <w:numId w:val="0"/>
        </w:numPr>
        <w:ind w:hanging="720" w:start="1440" w:end="0"/>
        <w:rPr>
          <w:sz w:val="24"/>
        </w:rPr>
      </w:pPr>
      <w:r>
        <w:rPr>
          <w:sz w:val="24"/>
        </w:rPr>
        <w:t>Name:</w:t>
        <w:tab/>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t>Address:</w:t>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tab/>
        <w:tab/>
        <w:tab/>
        <w:tab/>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t>Phone:</w:t>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t>Fax:</w:t>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t>E-mail:</w:t>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4"/>
        </w:rPr>
      </w:pPr>
      <w:r>
        <w:rPr>
          <w:sz w:val="24"/>
        </w:rPr>
      </w:r>
    </w:p>
    <w:p>
      <w:pPr>
        <w:pStyle w:val="Normal"/>
        <w:numPr>
          <w:ilvl w:val="0"/>
          <w:numId w:val="15"/>
        </w:numPr>
        <w:tabs>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All representation, warranties, covenants, and obligations of this Sale Agreement shall survive the sale of the TCCs by the Seller.</w:t>
      </w:r>
    </w:p>
    <w:p>
      <w:pPr>
        <w:pStyle w:val="Normal"/>
        <w:numPr>
          <w:ilvl w:val="0"/>
          <w:numId w:val="0"/>
        </w:numPr>
        <w:tabs>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15"/>
        </w:numPr>
        <w:tabs>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4"/>
        </w:rPr>
      </w:pPr>
      <w:r>
        <w:rPr>
          <w:sz w:val="24"/>
        </w:rPr>
        <w:t>It is understood and agreed that the provisions of this Sale Agreement are intended for the benefit of the Seller and the NYISO and may be enforced directly by the NYISO against Seller or by the Seller against the NYISO.</w:t>
      </w:r>
    </w:p>
    <w:p>
      <w:pPr>
        <w:pStyle w:val="Normal"/>
        <w:numPr>
          <w:ilvl w:val="0"/>
          <w:numId w:val="0"/>
        </w:numPr>
        <w:tabs>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r>
    </w:p>
    <w:p>
      <w:pPr>
        <w:pStyle w:val="Normal"/>
        <w:numPr>
          <w:ilvl w:val="0"/>
          <w:numId w:val="15"/>
        </w:numPr>
        <w:tabs>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This Sale Agreement shall be governed by and construed in accordance with the laws of the State of New York without giving effect to its conflict of laws provisions.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IN WITNESS WHEREOF, this Sale Agreement has been submitted as of the date first above written.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NAME OF SELLER:</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________________________________</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By: _____________________________</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Title:____________________________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u w:val="single"/>
        </w:rPr>
      </w:pPr>
      <w:r>
        <w:rPr>
          <w:b/>
          <w:color w:val="000000"/>
          <w:sz w:val="24"/>
          <w:u w:val="single"/>
        </w:rPr>
        <w:t>Attachment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u w:val="single"/>
        </w:rPr>
      </w:pPr>
      <w:r>
        <w:rPr>
          <w:b/>
          <w:color w:val="000000"/>
          <w:sz w:val="24"/>
          <w:u w:val="single"/>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sz w:val="24"/>
        </w:rPr>
        <w:t xml:space="preserve"> </w:t>
      </w:r>
      <w:r>
        <w:rPr>
          <w:b/>
          <w:sz w:val="24"/>
        </w:rPr>
        <w:t>BINDING AGREEMENT TO PURCHASE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color w:val="000000"/>
          <w:sz w:val="24"/>
        </w:rPr>
        <w:t>TRANSMISSION CONGESTION CONTRACTS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b/>
          <w:color w:val="000000"/>
          <w:sz w:val="24"/>
        </w:rPr>
        <w:t>IN THE RECONFIGURATION AUCTIONS OF TCCs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THIS BINDING AGREEMENT TO PURCHASE TRANSMISSION CONGESTION CONTRACTS IN THE RECONFIGURATION AUCTION FOR TCCs (the "Purchase Agreement"), dated as of this ______day of ____________, 2001,  is given by __________________________,  having a principal business address at_________________________________________ (the "Buyer").</w:t>
      </w:r>
    </w:p>
    <w:p>
      <w:pPr>
        <w:pStyle w:val="BodyTextIn"/>
        <w:tabs>
          <w:tab w:val="clear" w:pos="0"/>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rPr>
      </w:pPr>
      <w:r>
        <w:rPr>
          <w:color w:val="000000"/>
          <w:sz w:val="24"/>
        </w:rPr>
        <w:t>Time of Day of this submission: _______________ (AM/PM)</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rPr>
      </w:pPr>
      <w:r>
        <w:rPr>
          <w:color w:val="000000"/>
          <w:sz w:val="24"/>
        </w:rPr>
        <w:tab/>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b/>
          <w:color w:val="000000"/>
          <w:sz w:val="24"/>
        </w:rPr>
        <w:t>RECITALS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ab/>
        <w:t>WHEREAS, pursuant to the terms of the  New York Independent System Operator Open Access Transmission Tariff (the "ISO OATT"), the  New York Independent System Operator, Inc. ("NYISO") will conduct Reconfiguration Auctions as described in Attachment M of the ISO OATT (each a "Reconfiguration Auction"), in which holders of Transmission Congestion Contracts ("TCCs") may sell TCCs and persons wishing to acquire TCCs may buy them;</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ab/>
        <w:t>WHEREAS, all capitalized terms used herein without definition shall have the meaning ascribed thereto in the ISO OATT and/or the Independent System Operator Agreement (the "ISO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ab/>
        <w:t>WHEREAS,  a TCC represents to the right to collect, or the obligation to pay, the Day-Ahead Congestion Rents associated with one (1) megawatt of transmission between a specified Point of Injection ("POI") and specified Point of Withdrawal ("POW") for all hours of each day during the relevant period; and</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ab/>
        <w:t>WHEREAS, Buyer has been designated a registrant name for purposes of the Reconfiguration Auctions and intends that the submission of this Purchase Agreement, coupled with the submission of a properly formatted bid by electronic mail (“Electronic Bid”) (together “Bid Package”), shall constitute an official bid for purposes of a Reconfiguration Auction and that the Bid Package shall be recorded and objectively analyzed pursuant to the "Rules, Procedures and Guidelines for the Summer 2001 Reconfiguration TCC Auctions of TCCs" ("Rules") and Attachment M of the ISO OATT, copies of which have been delivered to and reviewed by the Buyer.</w:t>
      </w:r>
    </w:p>
    <w:p>
      <w:pPr>
        <w:pStyle w:val="BodyTextIn"/>
        <w:tabs>
          <w:tab w:val="clear" w:pos="0"/>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ab/>
        <w:t>NOW THEREFORE, in consideration of the NYISO including Buyer's Bid Package in the Reconfiguration Auctions, which Buyer acknowledges and agrees is adequate consideration for its obligations hereunder, Buyer hereby agrees to the following:</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000000"/>
          <w:sz w:val="24"/>
        </w:rPr>
      </w:pPr>
      <w:r>
        <w:rPr>
          <w:b/>
          <w:color w:val="000000"/>
          <w:sz w:val="24"/>
        </w:rPr>
        <w:t>1.</w:t>
        <w:tab/>
        <w:t xml:space="preserve">Bid to Purchase TCCs.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b/>
          <w:color w:val="000000"/>
          <w:sz w:val="24"/>
        </w:rPr>
      </w:pPr>
      <w:r>
        <w:rPr>
          <w:b/>
          <w:color w:val="000000"/>
          <w:sz w:val="24"/>
        </w:rPr>
      </w:r>
    </w:p>
    <w:p>
      <w:pPr>
        <w:pStyle w:val="BodyTextIndent"/>
        <w:tabs>
          <w:tab w:val="clear" w:pos="1440"/>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rPr>
      </w:pPr>
      <w:r>
        <w:rPr>
          <w:color w:val="000000"/>
        </w:rPr>
        <w:t>(a)</w:t>
        <w:tab/>
        <w:t>The Buyer agrees to purchase TCCs in a quantity to be determined by the NYISO, or its designee, pursuant to the Reconfiguration Auction, provided that the TCCs to be purchased shall not exceed the number of TCCs set forth in the Electronic Bid, that the purchase price for each TCC shall be the Market Clearing Price established in the Reconfiguration Auction (as determined by the NYISO, or its designee), and the Market Clearing Price for each TCC awarded shall not exceed the Bid Price set forth in the Electronic Bid as described in the Rules.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center"/>
        <w:rPr>
          <w:color w:val="000000"/>
          <w:sz w:val="24"/>
        </w:rPr>
      </w:pPr>
      <w:r>
        <w:rPr>
          <w:color w:val="000000"/>
          <w:sz w:val="24"/>
        </w:rPr>
        <w:tab/>
        <w:tab/>
      </w:r>
    </w:p>
    <w:p>
      <w:pPr>
        <w:pStyle w:val="BodyTextIn"/>
        <w:numPr>
          <w:ilvl w:val="0"/>
          <w:numId w:val="4"/>
        </w:numPr>
        <w:tabs>
          <w:tab w:val="clear" w:pos="0"/>
          <w:tab w:val="clear" w:pos="2880"/>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color w:val="000000"/>
        </w:rPr>
      </w:pPr>
      <w:r>
        <w:rPr>
          <w:color w:val="000000"/>
        </w:rPr>
        <w:t>The Buyer acknowledges that the Bid Package may be accepted in whole or in part and that the Buyer's submission of a valid Bid Package represents a firm commitment of the Buyer to pay for the number of TCCs designated by the NYISO pursuant to the terms hereof.  The Buyer further acknowledges that the  submission of a Bid Package does not obligate the NYISO to accept the Bid Package, in whole or in part, nor does the submission of a Bid Package grant any right to the Buyer to purchase any TCCs.</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The Buyer acknowledges and understands that the Reconfiguration Auctions shall be conducted in accordance with the Rules.</w:t>
      </w:r>
    </w:p>
    <w:p>
      <w:pPr>
        <w:pStyle w:val="Normal"/>
        <w:numPr>
          <w:ilvl w:val="0"/>
          <w:numId w:val="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The Buyer acknowledges that its statements made in any Electronic Bid may be amended by the Buyer at any time during the period during which bids are accepted (the "Bidding Period") by submitting a new Electronic Bid, which must be received in accordance with this Section, the Rules, and Attachment M of the ISO OATT.  If an amendment is timely, correctly, and completely submitted by the Buyer as provided herein, the most recently received Electronic Bid, as indicated by the date and time stamp of the Electronic Bid, will supercede any previous Electronic Bid(s) and any previous Electronic Bid(s) will have no further force or effect.</w:t>
      </w:r>
    </w:p>
    <w:p>
      <w:pPr>
        <w:pStyle w:val="Normal"/>
        <w:numPr>
          <w:ilvl w:val="0"/>
          <w:numId w:val="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The Buyer acknowledges that if it is qualified to be a Primary Holder, all TCCs awarded to it, if any, will entitle the Buyer to collect (or obligate the Buyer to pay) the difference in the Congestion Component of the Day-Ahead LBMP at the POW of the TCC and the Congestion Component of the Day-Ahead LBMP at the POI of the TCC, for each TCC awarded, for each hour of the effective period of validity of such TCCs.</w:t>
      </w:r>
    </w:p>
    <w:p>
      <w:pPr>
        <w:pStyle w:val="Normal"/>
        <w:numPr>
          <w:ilvl w:val="0"/>
          <w:numId w:val="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The Buyer acknowledges that this Purchase Agreement must be submitted to the address referenced in the Rules via an express delivery service that requires the signature of the addressee as a record of the date and time of delivery.  The Buyer hereby acknowledges that a Purchase Agreement delivered to the address referenced in the Rules shall be evidenced as being submitted in a timely manner only by the signature of the NYISO, or its designated recipient, upon delivery made to the schedule established by these Rules.</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color w:val="000000"/>
          <w:sz w:val="24"/>
        </w:rPr>
      </w:pPr>
      <w:r>
        <w:rPr>
          <w:color w:val="000000"/>
          <w:sz w:val="24"/>
        </w:rPr>
        <w:t xml:space="preserve">  </w:t>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The Buyer acknowledges that to complete the Bid Package, the Buyer must submit, in addition to a Purchase Agreement, a properly formatted Electronic Bid to the NYISO mailbox at &lt;buytccs@nyiso.com&gt; prior to close of the Bidding Period of the monthly Reconfiguration Auction in which the Buyer is bidding to purchase TCCs.  The Buyer further acknowledges that the Electronic Bid must be submitted in the format provided by the NYISO in Microsoft Excel or Lotus 123 software format, that the Buyer must provide all information required on the Electronic Bid, that the Buyer must password-protect the form before transmitting it to the NYISO, and that the time of submission for all Electronic Bids will be determined by the date and time stamp of the automatic return receipt transmitted by the NYISO to the Buyer upon receipt of the Electronic Bid.</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color w:val="000000"/>
          <w:sz w:val="24"/>
        </w:rPr>
      </w:pPr>
      <w:r>
        <w:rPr>
          <w:color w:val="000000"/>
          <w:sz w:val="24"/>
        </w:rPr>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The Buyer acknowledges that the timely delivery of a Bid Package does not guarantee that the Bid Package is valid for inclusion in the Reconfiguration Auction, and that a Bid Package that has not been completed in conformity with the Rules, in the NYISO's sole judgment, shall be invalid and shall be rejected.</w:t>
      </w:r>
    </w:p>
    <w:p>
      <w:pPr>
        <w:pStyle w:val="Normal"/>
        <w:numPr>
          <w:ilvl w:val="0"/>
          <w:numId w:val="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4"/>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 xml:space="preserve">The Buyer acknowledges that the Buyer bears the sole responsibility for submitting a correct and complete Bid Package in accordance with the Rules.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pStyle w:val="Normal"/>
        <w:numPr>
          <w:ilvl w:val="0"/>
          <w:numId w:val="2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color w:val="000000"/>
          <w:sz w:val="24"/>
        </w:rPr>
      </w:pPr>
      <w:r>
        <w:rPr>
          <w:b/>
          <w:color w:val="000000"/>
          <w:sz w:val="24"/>
        </w:rPr>
        <w:t>Billing and Payment of TCCs Awarded</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color w:val="000000"/>
          <w:sz w:val="24"/>
        </w:rPr>
      </w:r>
    </w:p>
    <w:p>
      <w:pPr>
        <w:pStyle w:val="Normal"/>
        <w:numPr>
          <w:ilvl w:val="0"/>
          <w:numId w:val="3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 xml:space="preserve">The NYISO, or its designee, shall distribute written notice to Buyer (the "Award Notice"), according to the schedule established by these Rules, which notice shall specify the number of TCCs, if any, that the Buyer shall be required to purchase ("Awarded TCCs"), the Market Clearing Price of each Awarded TCC, the POI and the POW, the Total Purchase Price (the product of the number of Awarded TCCs to be purchased and the Market Clearing Price of the Awarded TCCs, "Total Purchase Price") and wiring instructions for paying the Total Purchase Price for the TCCs. </w:t>
      </w:r>
    </w:p>
    <w:p>
      <w:pPr>
        <w:pStyle w:val="Normal"/>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3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 xml:space="preserve">If the Total Purchase Price is greater than zero, within three (3) business days of Buyer's receipt of the Award Notice, Buyer shall cause funds to be wired to the accounts specified in the Award Notice in an amount equal to the Total Purchase Price as set forth in the Award Notice.   </w:t>
      </w:r>
    </w:p>
    <w:p>
      <w:pPr>
        <w:pStyle w:val="Normal"/>
        <w:numPr>
          <w:ilvl w:val="0"/>
          <w:numId w:val="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3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If the Total Purchase Price is less than zero, within six (6) business days of Buyer's receipt of the Award Notice, Buyer shall give wiring instructions to the NYISO, or its designee, designating the account(s) to which funds generated from the Reconfiguration Auction will be disbursed and allocated by the NYISO pursuant to the Rules and Attachment M of the ISO OATT.</w:t>
      </w:r>
    </w:p>
    <w:p>
      <w:pPr>
        <w:pStyle w:val="Normal"/>
        <w:numPr>
          <w:ilvl w:val="0"/>
          <w:numId w:val="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3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Within two (2) business days after receipt of an Award Notice to the Buyer, to the extent that the Buyer disagrees with the calculation of the Total Purchase Price due and payable, the Buyer shall give written notice to the NYISO, or its designee, setting forth in reasonable detail the basis for any such disagreement ("Dispute").  If the Buyer does not give written notice within the two (2) business day period, the Buyer shall be deemed to have irrevocably accepted the Total Purchase Price in the manner specified in the Award Notice as delivered to the Buyer by the NYISO, or its designee.</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color w:val="000000"/>
          <w:sz w:val="24"/>
        </w:rPr>
      </w:pPr>
      <w:r>
        <w:rPr>
          <w:color w:val="000000"/>
          <w:sz w:val="24"/>
        </w:rPr>
        <w:t xml:space="preserve">  </w:t>
      </w:r>
    </w:p>
    <w:p>
      <w:pPr>
        <w:pStyle w:val="Normal"/>
        <w:numPr>
          <w:ilvl w:val="0"/>
          <w:numId w:val="30"/>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If a timely filed written notice of Dispute is given, the Buyer and the NYISO, or its designee, shall promptly commence good faith negotiations with a view to resolving the Dispute(s) within five (5) business days of the NYISO’s receipt of such notice.  If a Dispute is not resolved within the five (5) business day period, then the Dispute shall thereafter be referred by either the Buyer or the NYISO, or its designee, to Richard L. Miles, Director, of the FERC’s Office of Dispute Resolution Service, or his successor in office (the "Director") for a resolution of such Dispute in accordance with this Purchase Agreement and the Rules.  The resolution of the Dispute shall be conducted in the following manner:</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numPr>
          <w:ilvl w:val="0"/>
          <w:numId w:val="16"/>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Within three (3) business days after being notified of a Dispute, the Director shall identify and create a list of five (5)  arbitrators, who must be knowledgeable regarding businesses engaged in the energy industry, to be delivered to the Buyer and the NYISO, or its designee.</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16"/>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Within five (5) business days of receipt of such list from the Director, the Buyer and the NYISO, or its designee, separately, shall select three (3) arbitrators from the Director's list and resubmit their selections to the Director.</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16"/>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Within two (2) business days of the Director's receipt of the resubmitted list of arbitrators from the Buyer and the NYISO, or its designee, the Director shall select in its sole discretion one arbitrator (the "Arbitrator") to resolve the Dispute in accordance with the terms and conditions of this Purchase Agreement and the Rules.  The decision and resolution of the Arbitrator shall be rendered within twenty (20) business days after referral of the Dispute to the Arbitrator and shall be final and binding upon the parties.  During this twenty (20) business day period, the Buyer and the NYISO, or its designee, shall be allowed to make written and oral presentations to the Arbitrator.  The Buyer and the NYISO, or its designee, shall use their best efforts to cause the Arbitrator to render its decision within the twenty (20) business day period described above, and each shall cooperate with the Arbitrator and provide the Arbitrator with access to the books, records, and representatives of each as the Arbitrator may require in order to render a determination.  All of the fees and expenses of any Arbitrator retained pursuant to this Section shall be paid by the party who does not prevail in the Dispute.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color w:val="000000"/>
          <w:sz w:val="24"/>
        </w:rPr>
      </w:pPr>
      <w:r>
        <w:rPr>
          <w:color w:val="000000"/>
          <w:sz w:val="24"/>
        </w:rPr>
      </w:r>
    </w:p>
    <w:p>
      <w:pPr>
        <w:pStyle w:val="Normal"/>
        <w:numPr>
          <w:ilvl w:val="0"/>
          <w:numId w:val="2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 xml:space="preserve">To the extent that the Buyer disputes the calculation of the Total Purchase Price due and payable, the Buyer or the NYISO , depending on which is the obligated party, shall remain obligated to make payment in full for the TCCs, as indicated in the Award Notice.  However, if it is later determined, in accordance with this Section 2, that an overpayment or underpayment has been made, the NYISO shall refund that overpayment or underpayment, including interest calculated from the date that the overpayment or underpayment was made, in accordance with the methodology specified for interest on refunds in the FERC regulations at 18 C.F.R. § 35.19a(a)(2)(iii).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540" w:end="0"/>
        <w:jc w:val="both"/>
        <w:rPr>
          <w:color w:val="000000"/>
          <w:sz w:val="24"/>
        </w:rPr>
      </w:pPr>
      <w:r>
        <w:rPr>
          <w:color w:val="000000"/>
          <w:sz w:val="24"/>
        </w:rPr>
      </w:r>
    </w:p>
    <w:p>
      <w:pPr>
        <w:pStyle w:val="Normal"/>
        <w:numPr>
          <w:ilvl w:val="0"/>
          <w:numId w:val="23"/>
        </w:numPr>
        <w:tabs>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If a mistake is discovered in the calculation of information provided in an Award Notice after its delivery, the NYISO reserves the right to revise the Award Notice and the information therein, and the Buyer acknowledges that it will be obligated to make arrangement for  payment or receipt of payment in accordance with the revised Award Notice.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numPr>
          <w:ilvl w:val="0"/>
          <w:numId w:val="11"/>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color w:val="000000"/>
          <w:sz w:val="24"/>
        </w:rPr>
      </w:pPr>
      <w:r>
        <w:rPr>
          <w:b/>
          <w:color w:val="000000"/>
          <w:sz w:val="24"/>
        </w:rPr>
        <w:t xml:space="preserve">Representations and Warranties of the Buyer.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color w:val="000000"/>
          <w:sz w:val="24"/>
        </w:rPr>
      </w:r>
    </w:p>
    <w:p>
      <w:pPr>
        <w:pStyle w:val="Normal"/>
        <w:numPr>
          <w:ilvl w:val="0"/>
          <w:numId w:val="18"/>
        </w:numPr>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color w:val="000000"/>
          <w:sz w:val="24"/>
        </w:rPr>
      </w:pPr>
      <w:r>
        <w:rPr>
          <w:color w:val="000000"/>
          <w:sz w:val="24"/>
        </w:rPr>
        <w:t>The Buyer hereby represents and warrants to the NYISO as follows: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pStyle w:val="Normal"/>
        <w:numPr>
          <w:ilvl w:val="0"/>
          <w:numId w:val="25"/>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Buyer is an Eligible Customer and the sale or purchase of Transmission Congestion Contracts is done as part of Buyer’s business;</w:t>
      </w:r>
    </w:p>
    <w:p>
      <w:pPr>
        <w:pStyle w:val="Normal"/>
        <w:numPr>
          <w:ilvl w:val="0"/>
          <w:numId w:val="0"/>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25"/>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 xml:space="preserve">Buyer has full power and authority to execute and deliver the Bid Package and to perform its obligations thereunder.  The Bid Package constitutes a valid and legally binding obligation of the Buyer. </w:t>
      </w:r>
    </w:p>
    <w:p>
      <w:pPr>
        <w:pStyle w:val="Normal"/>
        <w:numPr>
          <w:ilvl w:val="0"/>
          <w:numId w:val="0"/>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25"/>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 xml:space="preserve">The execution and delivery of the Bid Package and the consummation of the transactions contemplated thereby have been duly and validly approved by all requisite action, corporate or otherwise, on the part of Buyer, and no other proceedings, corporate or other, on the part of Buyer are necessary to approve and submit the Bid Package and to consummate the transactions contemplated thereby. </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25"/>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 xml:space="preserve">Buyer is qualified to purchase the TCCs in accordance with the Rules and the ISO OATT and has sufficient funds to purchase the TCCs as contemplated herein. </w:t>
      </w:r>
    </w:p>
    <w:p>
      <w:pPr>
        <w:pStyle w:val="Normal"/>
        <w:numPr>
          <w:ilvl w:val="0"/>
          <w:numId w:val="0"/>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25"/>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Buyer has received and reviewed a copy of the ISO OATT and the Rules and understands the terms and conditions contained in each.</w:t>
      </w:r>
    </w:p>
    <w:p>
      <w:pPr>
        <w:pStyle w:val="Normal"/>
        <w:numPr>
          <w:ilvl w:val="0"/>
          <w:numId w:val="0"/>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25"/>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Buyer shall hold, use, and transfer any TCCs purchased pursuant to a Reconfiguration Auction in accordance with the terms and conditions set forth in the ISO OATT and the Rules.</w:t>
      </w:r>
    </w:p>
    <w:p>
      <w:pPr>
        <w:pStyle w:val="Normal"/>
        <w:numPr>
          <w:ilvl w:val="0"/>
          <w:numId w:val="0"/>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BodyText2"/>
        <w:numPr>
          <w:ilvl w:val="0"/>
          <w:numId w:val="25"/>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rPr>
      </w:pPr>
      <w:r>
        <w:rPr>
          <w:color w:val="000000"/>
        </w:rPr>
        <w:t>Buyer holds all licenses, franchises, permits and authorizations in compliance with any applicable laws, rules and regulations that are necessary for the lawful ownership and use of the TCCs.</w:t>
      </w:r>
    </w:p>
    <w:p>
      <w:pPr>
        <w:pStyle w:val="Normal"/>
        <w:numPr>
          <w:ilvl w:val="0"/>
          <w:numId w:val="0"/>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r>
    </w:p>
    <w:p>
      <w:pPr>
        <w:pStyle w:val="Normal"/>
        <w:numPr>
          <w:ilvl w:val="0"/>
          <w:numId w:val="25"/>
        </w:numPr>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4"/>
        </w:rPr>
      </w:pPr>
      <w:r>
        <w:rPr>
          <w:color w:val="000000"/>
          <w:sz w:val="24"/>
        </w:rPr>
        <w:t>Other than providing the information required by this Agreement, Buyer  has not amended or changed this Purchase Agreement in any way to make it different from the "Purchase Agreement," found at Attachment B to the Rules.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pStyle w:val="Normal"/>
        <w:numPr>
          <w:ilvl w:val="0"/>
          <w:numId w:val="27"/>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All representations and warranties contained herein shall be deemed to be made again as of the purchase and sale of the TCCs as contemplated in this Purchase Agreement.</w:t>
      </w:r>
    </w:p>
    <w:p>
      <w:pPr>
        <w:pStyle w:val="Normal"/>
        <w:numPr>
          <w:ilvl w:val="0"/>
          <w:numId w:val="0"/>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27"/>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It is understood and agreed by the Buyer that if the Buyer is found to be in breach of Section 3(a)(vii), then the NYISO shall be entitled, in addition to such other remedies, damages, and relief as may be available under applicable law, to revoke any TCCs that may be awarded hereunder and to seek equitable relief, including an injunction prohibiting the Buyer from using any awarded TCC, and the Buyer shall not resist such application for relief on the basis that the NYISO has an adequate remedy at law.</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pStyle w:val="Normal"/>
        <w:numPr>
          <w:ilvl w:val="0"/>
          <w:numId w:val="26"/>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color w:val="000000"/>
          <w:sz w:val="24"/>
        </w:rPr>
      </w:pPr>
      <w:r>
        <w:rPr>
          <w:b/>
          <w:color w:val="000000"/>
          <w:sz w:val="24"/>
        </w:rPr>
        <w:t>Indemnification; Release of Liability.</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color w:val="000000"/>
          <w:sz w:val="24"/>
        </w:rPr>
      </w:r>
    </w:p>
    <w:p>
      <w:pPr>
        <w:pStyle w:val="Normal"/>
        <w:numPr>
          <w:ilvl w:val="0"/>
          <w:numId w:val="21"/>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Buyer agrees to indemnify and save and hold harmless the NYISO, and all of its respective officers, directors, employees, and agents, from and against any and all losses, damages, expenses, liabilities, claims, or demands, including attorney's fees, (collectively, the "Damages") whatsoever suffered or incurred by such parties resulting, arising from or relating to Buyer's breach of any of its agreements, covenants, representations, or warranties contained herein, except for those Damages resulting from NYISO's gross negligence or willful misconduct.</w:t>
      </w:r>
    </w:p>
    <w:p>
      <w:pPr>
        <w:pStyle w:val="Normal"/>
        <w:numPr>
          <w:ilvl w:val="0"/>
          <w:numId w:val="0"/>
        </w:numPr>
        <w:tabs>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both"/>
        <w:rPr>
          <w:color w:val="000000"/>
          <w:sz w:val="24"/>
        </w:rPr>
      </w:pPr>
      <w:r>
        <w:rPr>
          <w:color w:val="000000"/>
          <w:sz w:val="24"/>
        </w:rPr>
      </w:r>
    </w:p>
    <w:p>
      <w:pPr>
        <w:pStyle w:val="Normal"/>
        <w:numPr>
          <w:ilvl w:val="0"/>
          <w:numId w:val="21"/>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Buyer hereby releases the NYISO, and all of its officers, directors, employees and agents, from any and all liability arising from or relating to the Reconfiguration Auctions, except with respect to any gross negligence or willful misconduct on the part of the NYISO, its officers, directors, employees, or agents.</w:t>
      </w:r>
    </w:p>
    <w:p>
      <w:pPr>
        <w:pStyle w:val="Normal"/>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b/>
          <w:color w:val="000000"/>
          <w:sz w:val="24"/>
        </w:rPr>
      </w:pPr>
      <w:r>
        <w:rPr>
          <w:b/>
          <w:color w:val="000000"/>
          <w:sz w:val="24"/>
        </w:rPr>
      </w:r>
    </w:p>
    <w:p>
      <w:pPr>
        <w:pStyle w:val="Normal"/>
        <w:numPr>
          <w:ilvl w:val="0"/>
          <w:numId w:val="9"/>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color w:val="000000"/>
          <w:sz w:val="24"/>
        </w:rPr>
      </w:pPr>
      <w:r>
        <w:rPr>
          <w:b/>
          <w:color w:val="000000"/>
          <w:sz w:val="24"/>
        </w:rPr>
        <w:t>Miscellaneous.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color w:val="000000"/>
          <w:sz w:val="24"/>
        </w:rPr>
      </w:r>
    </w:p>
    <w:p>
      <w:pPr>
        <w:pStyle w:val="Normal"/>
        <w:numPr>
          <w:ilvl w:val="0"/>
          <w:numId w:val="13"/>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All inquires, notices and communications can be given to the Buyer as follows:</w:t>
      </w:r>
    </w:p>
    <w:p>
      <w:pPr>
        <w:pStyle w:val="Heading4"/>
        <w:numPr>
          <w:ilvl w:val="0"/>
          <w:numId w:val="0"/>
        </w:numPr>
        <w:tabs>
          <w:tab w:val="left" w:pos="720" w:leader="none"/>
        </w:tabs>
        <w:ind w:hanging="0" w:start="0"/>
        <w:rPr>
          <w:color w:val="000000"/>
          <w:sz w:val="24"/>
        </w:rPr>
      </w:pPr>
      <w:r>
        <w:rPr>
          <w:color w:val="000000"/>
          <w:sz w:val="24"/>
        </w:rPr>
      </w:r>
    </w:p>
    <w:p>
      <w:pPr>
        <w:pStyle w:val="Heading4"/>
        <w:numPr>
          <w:ilvl w:val="0"/>
          <w:numId w:val="0"/>
        </w:numPr>
        <w:tabs>
          <w:tab w:val="left" w:pos="720" w:leader="none"/>
        </w:tabs>
        <w:ind w:hanging="0" w:start="0"/>
        <w:rPr>
          <w:color w:val="000000"/>
          <w:sz w:val="24"/>
        </w:rPr>
      </w:pPr>
      <w:r>
        <w:rPr>
          <w:color w:val="000000"/>
          <w:sz w:val="24"/>
        </w:rPr>
        <w:tab/>
        <w:t>Name:</w:t>
        <w:tab/>
        <w:tab/>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color w:val="000000"/>
          <w:sz w:val="24"/>
        </w:rPr>
      </w:pPr>
      <w:r>
        <w:rPr>
          <w:color w:val="000000"/>
          <w:sz w:val="24"/>
        </w:rPr>
        <w:tab/>
        <w:t>Address:</w:t>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color w:val="000000"/>
          <w:sz w:val="24"/>
        </w:rPr>
      </w:pPr>
      <w:r>
        <w:rPr>
          <w:color w:val="000000"/>
          <w:sz w:val="24"/>
        </w:rPr>
        <w:tab/>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color w:val="000000"/>
          <w:sz w:val="24"/>
        </w:rPr>
      </w:pPr>
      <w:r>
        <w:rPr>
          <w:color w:val="000000"/>
          <w:sz w:val="24"/>
        </w:rPr>
        <w:tab/>
        <w:tab/>
        <w:tab/>
        <w:tab/>
        <w:tab/>
        <w:tab/>
        <w:t>______________________________</w:t>
      </w:r>
    </w:p>
    <w:p>
      <w:pPr>
        <w:pStyle w:val="Heading5"/>
        <w:numPr>
          <w:ilvl w:val="0"/>
          <w:numId w:val="0"/>
        </w:numPr>
        <w:tabs>
          <w:tab w:val="left" w:pos="720" w:leader="none"/>
        </w:tabs>
        <w:ind w:hanging="0" w:start="0"/>
        <w:rPr>
          <w:color w:val="000000"/>
          <w:sz w:val="24"/>
        </w:rPr>
      </w:pPr>
      <w:r>
        <w:rPr>
          <w:color w:val="000000"/>
          <w:sz w:val="24"/>
        </w:rPr>
        <w:tab/>
        <w:t>Phone:</w:t>
        <w:tab/>
        <w:tab/>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color w:val="000000"/>
          <w:sz w:val="24"/>
        </w:rPr>
      </w:pPr>
      <w:r>
        <w:rPr>
          <w:color w:val="000000"/>
          <w:sz w:val="24"/>
        </w:rPr>
        <w:tab/>
        <w:t>Fax:</w:t>
        <w:tab/>
        <w:tab/>
        <w:tab/>
        <w:tab/>
        <w:tab/>
        <w:t>______________________________</w:t>
      </w:r>
    </w:p>
    <w:p>
      <w:pPr>
        <w:pStyle w:val="Heading6"/>
        <w:numPr>
          <w:ilvl w:val="0"/>
          <w:numId w:val="0"/>
        </w:numPr>
        <w:tabs>
          <w:tab w:val="left" w:pos="720" w:leader="none"/>
        </w:tabs>
        <w:ind w:hanging="0" w:start="0"/>
        <w:rPr>
          <w:color w:val="000000"/>
          <w:sz w:val="24"/>
        </w:rPr>
      </w:pPr>
      <w:r>
        <w:rPr>
          <w:color w:val="000000"/>
          <w:sz w:val="24"/>
        </w:rPr>
        <w:tab/>
        <w:t>E-mail:</w:t>
        <w:tab/>
        <w:tab/>
        <w:tab/>
        <w:tab/>
        <w:tab/>
        <w:tab/>
        <w:t>______________________________</w:t>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color w:val="000000"/>
          <w:sz w:val="24"/>
        </w:rPr>
      </w:pPr>
      <w:r>
        <w:rPr>
          <w:color w:val="000000"/>
          <w:sz w:val="24"/>
        </w:rPr>
      </w:r>
    </w:p>
    <w:p>
      <w:pPr>
        <w:pStyle w:val="Normal"/>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color w:val="000000"/>
          <w:sz w:val="24"/>
        </w:rPr>
      </w:pPr>
      <w:r>
        <w:rPr>
          <w:color w:val="000000"/>
          <w:sz w:val="24"/>
        </w:rPr>
        <w:tab/>
      </w:r>
    </w:p>
    <w:p>
      <w:pPr>
        <w:pStyle w:val="Normal"/>
        <w:numPr>
          <w:ilvl w:val="0"/>
          <w:numId w:val="13"/>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All representations, warranties, covenants, and obligations of this Purchase Agreement shall survive the purchase of the TCCs by the Buyer.</w:t>
      </w:r>
    </w:p>
    <w:p>
      <w:pPr>
        <w:pStyle w:val="Normal"/>
        <w:numPr>
          <w:ilvl w:val="0"/>
          <w:numId w:val="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13"/>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It is understood and agreed that the provisions of this Purchase Agreement are intended for the benefit of the Buyer and the NYISO and may be enforced directly by the NYISO against Buyer or by the Buyer against the NYISO.</w:t>
      </w:r>
    </w:p>
    <w:p>
      <w:pPr>
        <w:pStyle w:val="Normal"/>
        <w:numPr>
          <w:ilvl w:val="0"/>
          <w:numId w:val="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r>
    </w:p>
    <w:p>
      <w:pPr>
        <w:pStyle w:val="Normal"/>
        <w:numPr>
          <w:ilvl w:val="0"/>
          <w:numId w:val="13"/>
        </w:numPr>
        <w:tabs>
          <w:tab w:val="clear" w:pos="720"/>
          <w:tab w:val="left" w:pos="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color w:val="000000"/>
          <w:sz w:val="24"/>
        </w:rPr>
      </w:pPr>
      <w:r>
        <w:rPr>
          <w:color w:val="000000"/>
          <w:sz w:val="24"/>
        </w:rPr>
        <w:t>This Purchase Agreement and all Electronic Bids shall be governed by and construed in accordance with the laws of the State of New York without giving effect to its conflict of laws provisions.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rPr>
      </w:pPr>
      <w:r>
        <w:rPr>
          <w:b/>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000000"/>
          <w:sz w:val="24"/>
        </w:rPr>
      </w:pPr>
      <w:r>
        <w:rPr>
          <w:b/>
          <w:color w:val="000000"/>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IN WITNESS WHEREOF, this Purchase Agreement has been submitted as of the date first above written.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BodyText"/>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rPr>
          <w:color w:val="000000"/>
          <w:sz w:val="24"/>
        </w:rPr>
      </w:pPr>
      <w:r>
        <w:rPr>
          <w:color w:val="000000"/>
          <w:sz w:val="24"/>
        </w:rPr>
        <w:t>NAME OF BUYER:</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__________________________________</w:t>
      </w:r>
    </w:p>
    <w:p>
      <w:pPr>
        <w:pStyle w:val="Heading7"/>
        <w:numPr>
          <w:ilvl w:val="0"/>
          <w:numId w:val="0"/>
        </w:numPr>
        <w:tabs>
          <w:tab w:val="left" w:pos="720" w:leader="none"/>
        </w:tabs>
        <w:ind w:hanging="0" w:start="0"/>
        <w:rPr>
          <w:color w:val="000000"/>
          <w:sz w:val="24"/>
        </w:rPr>
      </w:pPr>
      <w:r>
        <w:rPr>
          <w:color w:val="000000"/>
          <w:sz w:val="24"/>
        </w:rPr>
        <w:t>By: _______________________________</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Title:______________________________</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ab/>
      </w:r>
    </w:p>
    <w:p>
      <w:pPr>
        <w:pStyle w:val="Heading"/>
        <w:rPr>
          <w:color w:val="000000"/>
          <w:sz w:val="24"/>
        </w:rPr>
      </w:pPr>
      <w:r>
        <w:rPr>
          <w:b/>
          <w:color w:val="000000"/>
          <w:sz w:val="24"/>
          <w:u w:val="single"/>
        </w:rPr>
        <w:t xml:space="preserve">Attachment C </w:t>
      </w:r>
    </w:p>
    <w:p>
      <w:pPr>
        <w:pStyle w:val="Heading"/>
        <w:rPr>
          <w:color w:val="000000"/>
          <w:sz w:val="24"/>
        </w:rPr>
      </w:pPr>
      <w:r>
        <w:rPr>
          <w:color w:val="000000"/>
          <w:sz w:val="24"/>
        </w:rPr>
      </w:r>
    </w:p>
    <w:p>
      <w:pPr>
        <w:pStyle w:val="Heading"/>
        <w:rPr>
          <w:color w:val="000000"/>
          <w:sz w:val="24"/>
        </w:rPr>
      </w:pPr>
      <w:r>
        <w:rPr>
          <w:color w:val="000000"/>
          <w:sz w:val="24"/>
        </w:rPr>
        <w:t>Summer 2001 Reconfiguration TCC Auction Time Line</w:t>
      </w:r>
    </w:p>
    <w:p>
      <w:pPr>
        <w:pStyle w:val="Heading"/>
        <w:rPr>
          <w:color w:val="000000"/>
          <w:sz w:val="24"/>
        </w:rPr>
      </w:pPr>
      <w:r>
        <w:rPr>
          <w:color w:val="000000"/>
          <w:sz w:val="24"/>
        </w:rPr>
        <w:t>June Reconfiguration Auction</w:t>
      </w:r>
    </w:p>
    <w:p>
      <w:pPr>
        <w:pStyle w:val="Normal"/>
        <w:rPr>
          <w:color w:val="000000"/>
          <w:sz w:val="24"/>
        </w:rPr>
      </w:pPr>
      <w:r>
        <w:rPr>
          <w:color w:val="000000"/>
          <w:sz w:val="24"/>
        </w:rPr>
      </w:r>
    </w:p>
    <w:tbl>
      <w:tblPr>
        <w:tblW w:w="7866" w:type="dxa"/>
        <w:jc w:val="start"/>
        <w:tblInd w:w="0" w:type="dxa"/>
        <w:tblLayout w:type="fixed"/>
        <w:tblCellMar>
          <w:top w:w="0" w:type="dxa"/>
          <w:start w:w="108" w:type="dxa"/>
          <w:bottom w:w="0" w:type="dxa"/>
          <w:end w:w="108" w:type="dxa"/>
        </w:tblCellMar>
      </w:tblPr>
      <w:tblGrid>
        <w:gridCol w:w="2358"/>
        <w:gridCol w:w="5508"/>
      </w:tblGrid>
      <w:tr>
        <w:trPr>
          <w:tblHeader w:val="true"/>
          <w:trHeight w:val="240" w:hRule="atLeast"/>
        </w:trPr>
        <w:tc>
          <w:tcPr>
            <w:tcW w:w="235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Date</w:t>
            </w:r>
          </w:p>
          <w:p>
            <w:pPr>
              <w:pStyle w:val="Normal"/>
              <w:rPr>
                <w:b/>
                <w:color w:val="000000"/>
                <w:sz w:val="20"/>
                <w:u w:val="single"/>
              </w:rPr>
            </w:pPr>
            <w:r>
              <w:rPr>
                <w:b/>
                <w:color w:val="000000"/>
                <w:sz w:val="20"/>
                <w:u w:val="single"/>
              </w:rPr>
            </w:r>
          </w:p>
        </w:tc>
        <w:tc>
          <w:tcPr>
            <w:tcW w:w="550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Activity</w:t>
            </w:r>
          </w:p>
        </w:tc>
      </w:tr>
      <w:tr>
        <w:trPr>
          <w:trHeight w:val="240" w:hRule="atLeast"/>
        </w:trPr>
        <w:tc>
          <w:tcPr>
            <w:tcW w:w="2358" w:type="dxa"/>
            <w:tcBorders/>
          </w:tcPr>
          <w:p>
            <w:pPr>
              <w:pStyle w:val="Normal"/>
              <w:rPr>
                <w:color w:val="000000"/>
                <w:sz w:val="20"/>
              </w:rPr>
            </w:pPr>
            <w:r>
              <w:rPr>
                <w:color w:val="000000"/>
                <w:sz w:val="20"/>
              </w:rPr>
              <w:t>May 11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Market Participants must meet NYISO creditworthiness requirements to participate in the June Reconfiguration Auction for TCCs.</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11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must receive an original, completed Sale Agreement for participation in the monthly Reconfiguration Auctions via overnight mail.</w:t>
            </w:r>
          </w:p>
          <w:p>
            <w:pPr>
              <w:pStyle w:val="Normal"/>
              <w:rPr>
                <w:color w:val="000000"/>
                <w:sz w:val="20"/>
              </w:rPr>
            </w:pPr>
            <w:r>
              <w:rPr>
                <w:color w:val="000000"/>
                <w:sz w:val="20"/>
              </w:rPr>
            </w:r>
          </w:p>
          <w:p>
            <w:pPr>
              <w:pStyle w:val="Normal"/>
              <w:rPr>
                <w:color w:val="000000"/>
                <w:sz w:val="20"/>
              </w:rPr>
            </w:pPr>
            <w:r>
              <w:rPr>
                <w:color w:val="000000"/>
                <w:sz w:val="20"/>
              </w:rPr>
              <w:t>The NYISO must receive original, completed Purchase Agreement for participation in monthly Reconfiguration Auctions via overnight mail.</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14</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1 – The Offering and Bidding Period for the June Reconfiguration Auction for TCCs opens at 8:00 AM and closes at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15, 16  &amp; 17</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2, Day 3 and Day 4 – The NYISO will perform the required June Reconfiguration Auction analysis for the round.</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18</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5 – The NYISO will post the interim results for the June Reconfiguration Auction for TCCs.  Buyers who were awarded TCCs will be notified by the NYISO using email no later than 5:00 PM.</w:t>
            </w:r>
          </w:p>
          <w:p>
            <w:pPr>
              <w:pStyle w:val="Normal"/>
              <w:rPr>
                <w:color w:val="000000"/>
                <w:sz w:val="20"/>
              </w:rPr>
            </w:pPr>
            <w:r>
              <w:rPr>
                <w:color w:val="000000"/>
                <w:sz w:val="20"/>
              </w:rPr>
            </w:r>
          </w:p>
        </w:tc>
      </w:tr>
      <w:tr>
        <w:trPr>
          <w:trHeight w:val="240" w:hRule="atLeast"/>
        </w:trPr>
        <w:tc>
          <w:tcPr>
            <w:tcW w:w="2358" w:type="dxa"/>
            <w:tcBorders/>
          </w:tcPr>
          <w:p>
            <w:pPr>
              <w:pStyle w:val="Normal"/>
              <w:snapToGrid w:val="false"/>
              <w:rPr>
                <w:color w:val="000000"/>
                <w:sz w:val="20"/>
              </w:rPr>
            </w:pPr>
            <w:r>
              <w:rPr>
                <w:color w:val="000000"/>
                <w:sz w:val="20"/>
              </w:rPr>
            </w:r>
          </w:p>
        </w:tc>
        <w:tc>
          <w:tcPr>
            <w:tcW w:w="5508" w:type="dxa"/>
            <w:tcBorders/>
          </w:tcPr>
          <w:p>
            <w:pPr>
              <w:pStyle w:val="Normal"/>
              <w:snapToGrid w:val="false"/>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22</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Award Notices to purchasers and sellers of TCCs.</w:t>
            </w:r>
          </w:p>
          <w:p>
            <w:pPr>
              <w:pStyle w:val="Normal"/>
              <w:rPr>
                <w:color w:val="000000"/>
                <w:sz w:val="20"/>
              </w:rPr>
            </w:pPr>
            <w:r>
              <w:rPr>
                <w:color w:val="000000"/>
                <w:sz w:val="20"/>
              </w:rPr>
            </w:r>
          </w:p>
        </w:tc>
      </w:tr>
      <w:tr>
        <w:trPr>
          <w:trHeight w:val="747" w:hRule="atLeast"/>
        </w:trPr>
        <w:tc>
          <w:tcPr>
            <w:tcW w:w="2358" w:type="dxa"/>
            <w:tcBorders/>
          </w:tcPr>
          <w:p>
            <w:pPr>
              <w:pStyle w:val="Normal"/>
              <w:rPr>
                <w:color w:val="000000"/>
                <w:sz w:val="20"/>
              </w:rPr>
            </w:pPr>
            <w:r>
              <w:rPr>
                <w:color w:val="000000"/>
                <w:sz w:val="20"/>
              </w:rPr>
              <w:t>May 24</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Any dispute regarding an Award Notice must be submitted in writing to the NYISO by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25</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Payments due to NYISO by 5:00 PM for TCCs awarded.</w:t>
            </w:r>
          </w:p>
        </w:tc>
      </w:tr>
      <w:tr>
        <w:trPr>
          <w:trHeight w:val="240" w:hRule="atLeast"/>
        </w:trPr>
        <w:tc>
          <w:tcPr>
            <w:tcW w:w="2358" w:type="dxa"/>
            <w:tcBorders/>
          </w:tcPr>
          <w:p>
            <w:pPr>
              <w:pStyle w:val="Normal"/>
              <w:rPr>
                <w:color w:val="000000"/>
                <w:sz w:val="20"/>
              </w:rPr>
            </w:pPr>
            <w:r>
              <w:rPr>
                <w:color w:val="000000"/>
                <w:sz w:val="20"/>
              </w:rPr>
              <w:t>May 30</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makes payment for all TCCs sold during the June Reconfiguration Auction.</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May 31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any residual auction revenues from the June Reconfiguration Auction to the Transmission Owners.</w:t>
            </w:r>
          </w:p>
        </w:tc>
      </w:tr>
    </w:tbl>
    <w:p>
      <w:pPr>
        <w:pStyle w:val="Heading"/>
        <w:rPr>
          <w:color w:val="000000"/>
          <w:sz w:val="24"/>
        </w:rPr>
      </w:pPr>
      <w:r>
        <w:br w:type="page"/>
      </w:r>
      <w:r>
        <w:rPr>
          <w:color w:val="000000"/>
          <w:sz w:val="24"/>
        </w:rPr>
        <w:t>Summer 2001 Reconfiguration TCC Auction Time Line</w:t>
      </w:r>
    </w:p>
    <w:p>
      <w:pPr>
        <w:pStyle w:val="Heading"/>
        <w:rPr>
          <w:color w:val="000000"/>
          <w:sz w:val="24"/>
        </w:rPr>
      </w:pPr>
      <w:r>
        <w:rPr>
          <w:color w:val="000000"/>
          <w:sz w:val="24"/>
        </w:rPr>
        <w:t>July Reconfiguration Auction</w:t>
      </w:r>
    </w:p>
    <w:p>
      <w:pPr>
        <w:pStyle w:val="Normal"/>
        <w:rPr>
          <w:color w:val="000000"/>
          <w:sz w:val="24"/>
        </w:rPr>
      </w:pPr>
      <w:r>
        <w:rPr>
          <w:color w:val="000000"/>
          <w:sz w:val="24"/>
        </w:rPr>
      </w:r>
    </w:p>
    <w:tbl>
      <w:tblPr>
        <w:tblW w:w="7866" w:type="dxa"/>
        <w:jc w:val="start"/>
        <w:tblInd w:w="0" w:type="dxa"/>
        <w:tblLayout w:type="fixed"/>
        <w:tblCellMar>
          <w:top w:w="0" w:type="dxa"/>
          <w:start w:w="108" w:type="dxa"/>
          <w:bottom w:w="0" w:type="dxa"/>
          <w:end w:w="108" w:type="dxa"/>
        </w:tblCellMar>
      </w:tblPr>
      <w:tblGrid>
        <w:gridCol w:w="2358"/>
        <w:gridCol w:w="5508"/>
      </w:tblGrid>
      <w:tr>
        <w:trPr>
          <w:tblHeader w:val="true"/>
          <w:trHeight w:val="240" w:hRule="atLeast"/>
        </w:trPr>
        <w:tc>
          <w:tcPr>
            <w:tcW w:w="235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Date</w:t>
            </w:r>
          </w:p>
          <w:p>
            <w:pPr>
              <w:pStyle w:val="Normal"/>
              <w:rPr>
                <w:b/>
                <w:color w:val="000000"/>
                <w:sz w:val="20"/>
                <w:u w:val="single"/>
              </w:rPr>
            </w:pPr>
            <w:r>
              <w:rPr>
                <w:b/>
                <w:color w:val="000000"/>
                <w:sz w:val="20"/>
                <w:u w:val="single"/>
              </w:rPr>
            </w:r>
          </w:p>
        </w:tc>
        <w:tc>
          <w:tcPr>
            <w:tcW w:w="550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Activity</w:t>
            </w:r>
          </w:p>
        </w:tc>
      </w:tr>
      <w:tr>
        <w:trPr>
          <w:trHeight w:val="240" w:hRule="atLeast"/>
        </w:trPr>
        <w:tc>
          <w:tcPr>
            <w:tcW w:w="2358" w:type="dxa"/>
            <w:tcBorders/>
          </w:tcPr>
          <w:p>
            <w:pPr>
              <w:pStyle w:val="Normal"/>
              <w:rPr>
                <w:color w:val="000000"/>
                <w:sz w:val="20"/>
              </w:rPr>
            </w:pPr>
            <w:r>
              <w:rPr>
                <w:color w:val="000000"/>
                <w:sz w:val="20"/>
              </w:rPr>
              <w:t>June 7</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Market Participants must meet NYISO creditworthiness requirements to participate in the July Reconfiguration Auction for TCCs.</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7</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must receive an original, completed Sale Agreement for participation in the monthly Reconfiguration Auctions via overnight mail.</w:t>
            </w:r>
          </w:p>
          <w:p>
            <w:pPr>
              <w:pStyle w:val="Normal"/>
              <w:rPr>
                <w:color w:val="000000"/>
                <w:sz w:val="20"/>
              </w:rPr>
            </w:pPr>
            <w:r>
              <w:rPr>
                <w:color w:val="000000"/>
                <w:sz w:val="20"/>
              </w:rPr>
            </w:r>
          </w:p>
          <w:p>
            <w:pPr>
              <w:pStyle w:val="Normal"/>
              <w:rPr>
                <w:color w:val="000000"/>
                <w:sz w:val="20"/>
              </w:rPr>
            </w:pPr>
            <w:r>
              <w:rPr>
                <w:color w:val="000000"/>
                <w:sz w:val="20"/>
              </w:rPr>
              <w:t>The NYISO must receive original, completed Purchase Agreement for participation in monthly Reconfiguration Auctions via overnight mail.</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11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1 – The Offering and Bidding Period for the July Reconfiguration Auction for TCCs opens at 8:00 AM and closes at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12, 13 &amp; 14</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2, Day 3 and Day 4 – The NYISO will perform the required July Reconfiguration Auction analysis for the round.</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15</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5 – The NYISO will post the interim results for the July Reconfiguration Auction for TCCs.  Buyers who were awarded TCCs will be notified by the NYISO using email no later than 5:00 PM.</w:t>
            </w:r>
          </w:p>
          <w:p>
            <w:pPr>
              <w:pStyle w:val="Normal"/>
              <w:rPr>
                <w:color w:val="000000"/>
                <w:sz w:val="20"/>
              </w:rPr>
            </w:pPr>
            <w:r>
              <w:rPr>
                <w:color w:val="000000"/>
                <w:sz w:val="20"/>
              </w:rPr>
            </w:r>
          </w:p>
        </w:tc>
      </w:tr>
      <w:tr>
        <w:trPr>
          <w:trHeight w:val="240" w:hRule="atLeast"/>
        </w:trPr>
        <w:tc>
          <w:tcPr>
            <w:tcW w:w="2358" w:type="dxa"/>
            <w:tcBorders/>
          </w:tcPr>
          <w:p>
            <w:pPr>
              <w:pStyle w:val="Normal"/>
              <w:snapToGrid w:val="false"/>
              <w:rPr>
                <w:color w:val="000000"/>
                <w:sz w:val="20"/>
              </w:rPr>
            </w:pPr>
            <w:r>
              <w:rPr>
                <w:color w:val="000000"/>
                <w:sz w:val="20"/>
              </w:rPr>
            </w:r>
          </w:p>
        </w:tc>
        <w:tc>
          <w:tcPr>
            <w:tcW w:w="5508" w:type="dxa"/>
            <w:tcBorders/>
          </w:tcPr>
          <w:p>
            <w:pPr>
              <w:pStyle w:val="Normal"/>
              <w:snapToGrid w:val="false"/>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19</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Award Notices to purchasers and sellers of TCCs.</w:t>
            </w:r>
          </w:p>
          <w:p>
            <w:pPr>
              <w:pStyle w:val="Normal"/>
              <w:rPr>
                <w:color w:val="000000"/>
                <w:sz w:val="20"/>
              </w:rPr>
            </w:pPr>
            <w:r>
              <w:rPr>
                <w:color w:val="000000"/>
                <w:sz w:val="20"/>
              </w:rPr>
            </w:r>
          </w:p>
        </w:tc>
      </w:tr>
      <w:tr>
        <w:trPr>
          <w:trHeight w:val="747" w:hRule="atLeast"/>
        </w:trPr>
        <w:tc>
          <w:tcPr>
            <w:tcW w:w="2358" w:type="dxa"/>
            <w:tcBorders/>
          </w:tcPr>
          <w:p>
            <w:pPr>
              <w:pStyle w:val="Normal"/>
              <w:rPr>
                <w:color w:val="000000"/>
                <w:sz w:val="20"/>
              </w:rPr>
            </w:pPr>
            <w:r>
              <w:rPr>
                <w:color w:val="000000"/>
                <w:sz w:val="20"/>
              </w:rPr>
              <w:t>June 21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Any dispute regarding an Award Notice must be submitted in writing to the NYISO by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22</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Payments due to NYISO by 5:00 PM for TCCs awarded.</w:t>
            </w:r>
          </w:p>
        </w:tc>
      </w:tr>
      <w:tr>
        <w:trPr>
          <w:trHeight w:val="240" w:hRule="atLeast"/>
        </w:trPr>
        <w:tc>
          <w:tcPr>
            <w:tcW w:w="2358" w:type="dxa"/>
            <w:tcBorders/>
          </w:tcPr>
          <w:p>
            <w:pPr>
              <w:pStyle w:val="Normal"/>
              <w:rPr>
                <w:color w:val="000000"/>
                <w:sz w:val="20"/>
              </w:rPr>
            </w:pPr>
            <w:r>
              <w:rPr>
                <w:color w:val="000000"/>
                <w:sz w:val="20"/>
              </w:rPr>
              <w:t>June 27</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makes payment for all TCCs sold during the July Reconfiguration Auction.</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June 29</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any residual auction revenues from the July Reconfiguration Auction to the Transmission Owners.</w:t>
            </w:r>
          </w:p>
        </w:tc>
      </w:tr>
    </w:tbl>
    <w:p>
      <w:pPr>
        <w:pStyle w:val="Heading"/>
        <w:rPr>
          <w:color w:val="000000"/>
          <w:sz w:val="24"/>
        </w:rPr>
      </w:pPr>
      <w:r>
        <w:br w:type="page"/>
      </w:r>
      <w:r>
        <w:rPr>
          <w:color w:val="000000"/>
          <w:sz w:val="24"/>
        </w:rPr>
        <w:t>Summer 2001 Reconfiguration TCC Auction Time Line</w:t>
      </w:r>
    </w:p>
    <w:p>
      <w:pPr>
        <w:pStyle w:val="Heading"/>
        <w:rPr>
          <w:color w:val="000000"/>
          <w:sz w:val="24"/>
        </w:rPr>
      </w:pPr>
      <w:r>
        <w:rPr>
          <w:color w:val="000000"/>
          <w:sz w:val="24"/>
        </w:rPr>
        <w:t>August Reconfiguration Auction</w:t>
      </w:r>
    </w:p>
    <w:p>
      <w:pPr>
        <w:pStyle w:val="Normal"/>
        <w:rPr>
          <w:color w:val="000000"/>
          <w:sz w:val="24"/>
        </w:rPr>
      </w:pPr>
      <w:r>
        <w:rPr>
          <w:color w:val="000000"/>
          <w:sz w:val="24"/>
        </w:rPr>
      </w:r>
    </w:p>
    <w:tbl>
      <w:tblPr>
        <w:tblW w:w="7866" w:type="dxa"/>
        <w:jc w:val="start"/>
        <w:tblInd w:w="0" w:type="dxa"/>
        <w:tblLayout w:type="fixed"/>
        <w:tblCellMar>
          <w:top w:w="0" w:type="dxa"/>
          <w:start w:w="108" w:type="dxa"/>
          <w:bottom w:w="0" w:type="dxa"/>
          <w:end w:w="108" w:type="dxa"/>
        </w:tblCellMar>
      </w:tblPr>
      <w:tblGrid>
        <w:gridCol w:w="2358"/>
        <w:gridCol w:w="5508"/>
      </w:tblGrid>
      <w:tr>
        <w:trPr>
          <w:tblHeader w:val="true"/>
          <w:trHeight w:val="240" w:hRule="atLeast"/>
        </w:trPr>
        <w:tc>
          <w:tcPr>
            <w:tcW w:w="235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Date</w:t>
            </w:r>
          </w:p>
          <w:p>
            <w:pPr>
              <w:pStyle w:val="Normal"/>
              <w:rPr>
                <w:b/>
                <w:color w:val="000000"/>
                <w:sz w:val="20"/>
                <w:u w:val="single"/>
              </w:rPr>
            </w:pPr>
            <w:r>
              <w:rPr>
                <w:b/>
                <w:color w:val="000000"/>
                <w:sz w:val="20"/>
                <w:u w:val="single"/>
              </w:rPr>
            </w:r>
          </w:p>
        </w:tc>
        <w:tc>
          <w:tcPr>
            <w:tcW w:w="550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Activity</w:t>
            </w:r>
          </w:p>
        </w:tc>
      </w:tr>
      <w:tr>
        <w:trPr>
          <w:trHeight w:val="240" w:hRule="atLeast"/>
        </w:trPr>
        <w:tc>
          <w:tcPr>
            <w:tcW w:w="2358" w:type="dxa"/>
            <w:tcBorders/>
          </w:tcPr>
          <w:p>
            <w:pPr>
              <w:pStyle w:val="Normal"/>
              <w:rPr>
                <w:color w:val="000000"/>
                <w:sz w:val="20"/>
              </w:rPr>
            </w:pPr>
            <w:r>
              <w:rPr>
                <w:color w:val="000000"/>
                <w:sz w:val="20"/>
              </w:rPr>
              <w:t>July 12</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Market Participants must meet NYISO creditworthiness requirements to participate in the August Reconfiguration Auction for TCCs.</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July 12</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must receive an original, completed Sale Agreement for participation in the monthly Reconfiguration Auctions via overnight mail.</w:t>
            </w:r>
          </w:p>
          <w:p>
            <w:pPr>
              <w:pStyle w:val="Normal"/>
              <w:rPr>
                <w:color w:val="000000"/>
                <w:sz w:val="20"/>
              </w:rPr>
            </w:pPr>
            <w:r>
              <w:rPr>
                <w:color w:val="000000"/>
                <w:sz w:val="20"/>
              </w:rPr>
            </w:r>
          </w:p>
          <w:p>
            <w:pPr>
              <w:pStyle w:val="Normal"/>
              <w:rPr>
                <w:color w:val="000000"/>
                <w:sz w:val="20"/>
              </w:rPr>
            </w:pPr>
            <w:r>
              <w:rPr>
                <w:color w:val="000000"/>
                <w:sz w:val="20"/>
              </w:rPr>
              <w:t>The NYISO must receive original, completed Purchase Agreement for participation in monthly Reconfiguration Auctions via overnight mail.</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July 16</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1 – The Offering and Bidding Period for the August Reconfiguration Auction for TCCs opens at 8:00 AM and closes at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July 17, 18 &amp; 19</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2, Day 3 and Day 4 – The NYISO will perform the required August Reconfiguration Auction analysis for the round.</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July 20</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5 – The NYISO will post the interim results for the August Reconfiguration Auction for TCCs.  Buyers who were awarded TCCs will be notified by the NYISO using email no later than 5:00 PM.</w:t>
            </w:r>
          </w:p>
          <w:p>
            <w:pPr>
              <w:pStyle w:val="Normal"/>
              <w:rPr>
                <w:color w:val="000000"/>
                <w:sz w:val="20"/>
              </w:rPr>
            </w:pPr>
            <w:r>
              <w:rPr>
                <w:color w:val="000000"/>
                <w:sz w:val="20"/>
              </w:rPr>
            </w:r>
          </w:p>
        </w:tc>
      </w:tr>
      <w:tr>
        <w:trPr>
          <w:trHeight w:val="240" w:hRule="atLeast"/>
        </w:trPr>
        <w:tc>
          <w:tcPr>
            <w:tcW w:w="2358" w:type="dxa"/>
            <w:tcBorders/>
          </w:tcPr>
          <w:p>
            <w:pPr>
              <w:pStyle w:val="Normal"/>
              <w:snapToGrid w:val="false"/>
              <w:rPr>
                <w:color w:val="000000"/>
                <w:sz w:val="20"/>
              </w:rPr>
            </w:pPr>
            <w:r>
              <w:rPr>
                <w:color w:val="000000"/>
                <w:sz w:val="20"/>
              </w:rPr>
            </w:r>
          </w:p>
        </w:tc>
        <w:tc>
          <w:tcPr>
            <w:tcW w:w="5508" w:type="dxa"/>
            <w:tcBorders/>
          </w:tcPr>
          <w:p>
            <w:pPr>
              <w:pStyle w:val="Normal"/>
              <w:snapToGrid w:val="false"/>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July 23</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Award Notices to purchasers and sellers of TCCs.</w:t>
            </w:r>
          </w:p>
          <w:p>
            <w:pPr>
              <w:pStyle w:val="Normal"/>
              <w:rPr>
                <w:color w:val="000000"/>
                <w:sz w:val="20"/>
              </w:rPr>
            </w:pPr>
            <w:r>
              <w:rPr>
                <w:color w:val="000000"/>
                <w:sz w:val="20"/>
              </w:rPr>
            </w:r>
          </w:p>
        </w:tc>
      </w:tr>
      <w:tr>
        <w:trPr>
          <w:trHeight w:val="747" w:hRule="atLeast"/>
        </w:trPr>
        <w:tc>
          <w:tcPr>
            <w:tcW w:w="2358" w:type="dxa"/>
            <w:tcBorders/>
          </w:tcPr>
          <w:p>
            <w:pPr>
              <w:pStyle w:val="Normal"/>
              <w:rPr>
                <w:color w:val="000000"/>
                <w:sz w:val="20"/>
              </w:rPr>
            </w:pPr>
            <w:r>
              <w:rPr>
                <w:color w:val="000000"/>
                <w:sz w:val="20"/>
              </w:rPr>
              <w:t>July 25</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Any dispute regarding an Award Notice must be submitted in writing to the NYISO by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July 26</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Payments due to NYISO by 5:00 PM for TCCs awarded.</w:t>
            </w:r>
          </w:p>
        </w:tc>
      </w:tr>
      <w:tr>
        <w:trPr>
          <w:trHeight w:val="240" w:hRule="atLeast"/>
        </w:trPr>
        <w:tc>
          <w:tcPr>
            <w:tcW w:w="2358" w:type="dxa"/>
            <w:tcBorders/>
          </w:tcPr>
          <w:p>
            <w:pPr>
              <w:pStyle w:val="Normal"/>
              <w:rPr>
                <w:color w:val="000000"/>
                <w:sz w:val="20"/>
              </w:rPr>
            </w:pPr>
            <w:r>
              <w:rPr>
                <w:color w:val="000000"/>
                <w:sz w:val="20"/>
              </w:rPr>
              <w:t>July 31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makes payment for all TCCs sold during the August Reconfiguration Auction.</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any residual auction revenues from the August Reconfiguration Auction to the Transmission Owners.</w:t>
            </w:r>
          </w:p>
        </w:tc>
      </w:tr>
    </w:tbl>
    <w:p>
      <w:pPr>
        <w:pStyle w:val="Normal"/>
        <w:rPr>
          <w:color w:val="000000"/>
          <w:sz w:val="20"/>
        </w:rPr>
      </w:pPr>
      <w:r>
        <w:rPr>
          <w:color w:val="000000"/>
          <w:sz w:val="20"/>
        </w:rPr>
      </w:r>
      <w:r>
        <w:br w:type="page"/>
      </w:r>
    </w:p>
    <w:p>
      <w:pPr>
        <w:pStyle w:val="Heading"/>
        <w:rPr>
          <w:color w:val="000000"/>
          <w:sz w:val="24"/>
        </w:rPr>
      </w:pPr>
      <w:r>
        <w:rPr>
          <w:color w:val="000000"/>
          <w:sz w:val="24"/>
        </w:rPr>
        <w:t>Summer 2001 Reconfiguration TCC Auction Time Line</w:t>
      </w:r>
    </w:p>
    <w:p>
      <w:pPr>
        <w:pStyle w:val="Heading"/>
        <w:rPr>
          <w:color w:val="000000"/>
          <w:sz w:val="24"/>
        </w:rPr>
      </w:pPr>
      <w:r>
        <w:rPr>
          <w:color w:val="000000"/>
          <w:sz w:val="24"/>
        </w:rPr>
        <w:t>September Reconfiguration Auction</w:t>
      </w:r>
    </w:p>
    <w:p>
      <w:pPr>
        <w:pStyle w:val="Normal"/>
        <w:rPr>
          <w:color w:val="000000"/>
          <w:sz w:val="24"/>
        </w:rPr>
      </w:pPr>
      <w:r>
        <w:rPr>
          <w:color w:val="000000"/>
          <w:sz w:val="24"/>
        </w:rPr>
      </w:r>
    </w:p>
    <w:tbl>
      <w:tblPr>
        <w:tblW w:w="7866" w:type="dxa"/>
        <w:jc w:val="start"/>
        <w:tblInd w:w="0" w:type="dxa"/>
        <w:tblLayout w:type="fixed"/>
        <w:tblCellMar>
          <w:top w:w="0" w:type="dxa"/>
          <w:start w:w="108" w:type="dxa"/>
          <w:bottom w:w="0" w:type="dxa"/>
          <w:end w:w="108" w:type="dxa"/>
        </w:tblCellMar>
      </w:tblPr>
      <w:tblGrid>
        <w:gridCol w:w="2358"/>
        <w:gridCol w:w="5508"/>
      </w:tblGrid>
      <w:tr>
        <w:trPr>
          <w:tblHeader w:val="true"/>
          <w:trHeight w:val="240" w:hRule="atLeast"/>
        </w:trPr>
        <w:tc>
          <w:tcPr>
            <w:tcW w:w="235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Date</w:t>
            </w:r>
          </w:p>
          <w:p>
            <w:pPr>
              <w:pStyle w:val="Normal"/>
              <w:rPr>
                <w:b/>
                <w:color w:val="000000"/>
                <w:sz w:val="20"/>
                <w:u w:val="single"/>
              </w:rPr>
            </w:pPr>
            <w:r>
              <w:rPr>
                <w:b/>
                <w:color w:val="000000"/>
                <w:sz w:val="20"/>
                <w:u w:val="single"/>
              </w:rPr>
            </w:r>
          </w:p>
        </w:tc>
        <w:tc>
          <w:tcPr>
            <w:tcW w:w="550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Activity</w:t>
            </w:r>
          </w:p>
        </w:tc>
      </w:tr>
      <w:tr>
        <w:trPr>
          <w:trHeight w:val="240" w:hRule="atLeast"/>
        </w:trPr>
        <w:tc>
          <w:tcPr>
            <w:tcW w:w="2358" w:type="dxa"/>
            <w:tcBorders/>
          </w:tcPr>
          <w:p>
            <w:pPr>
              <w:pStyle w:val="Normal"/>
              <w:rPr>
                <w:color w:val="000000"/>
                <w:sz w:val="20"/>
              </w:rPr>
            </w:pPr>
            <w:r>
              <w:rPr>
                <w:color w:val="000000"/>
                <w:sz w:val="20"/>
              </w:rPr>
              <w:t>August 9</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Market Participants must meet NYISO creditworthiness requirements to participate in the September Reconfiguration Auction for TCCs.</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9</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must receive an original, completed Sale Agreement for participation in the monthly Reconfiguration Auctions via overnight mail.</w:t>
            </w:r>
          </w:p>
          <w:p>
            <w:pPr>
              <w:pStyle w:val="Normal"/>
              <w:rPr>
                <w:color w:val="000000"/>
                <w:sz w:val="20"/>
              </w:rPr>
            </w:pPr>
            <w:r>
              <w:rPr>
                <w:color w:val="000000"/>
                <w:sz w:val="20"/>
              </w:rPr>
            </w:r>
          </w:p>
          <w:p>
            <w:pPr>
              <w:pStyle w:val="Normal"/>
              <w:rPr>
                <w:color w:val="000000"/>
                <w:sz w:val="20"/>
              </w:rPr>
            </w:pPr>
            <w:r>
              <w:rPr>
                <w:color w:val="000000"/>
                <w:sz w:val="20"/>
              </w:rPr>
              <w:t>The NYISO must receive original, completed Purchase Agreement for participation in monthly Reconfiguration Auctions via overnight mail.</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13</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1 – The Offering and Bidding Period for the September Reconfiguration Auction for TCCs opens at 8:00 AM and closes at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14, 15 &amp; 16</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2, Day 3 and Day 4 – The NYISO will perform the required September Reconfiguration Auction analysis for the round.</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17</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5 – The NYISO will post the interim results for the September Reconfiguration Auction for TCCs.  Buyers who were awarded TCCs will be notified by the NYISO using email no later than 5:00 PM.</w:t>
            </w:r>
          </w:p>
          <w:p>
            <w:pPr>
              <w:pStyle w:val="Normal"/>
              <w:rPr>
                <w:color w:val="000000"/>
                <w:sz w:val="20"/>
              </w:rPr>
            </w:pPr>
            <w:r>
              <w:rPr>
                <w:color w:val="000000"/>
                <w:sz w:val="20"/>
              </w:rPr>
            </w:r>
          </w:p>
        </w:tc>
      </w:tr>
      <w:tr>
        <w:trPr>
          <w:trHeight w:val="240" w:hRule="atLeast"/>
        </w:trPr>
        <w:tc>
          <w:tcPr>
            <w:tcW w:w="2358" w:type="dxa"/>
            <w:tcBorders/>
          </w:tcPr>
          <w:p>
            <w:pPr>
              <w:pStyle w:val="Normal"/>
              <w:snapToGrid w:val="false"/>
              <w:rPr>
                <w:color w:val="000000"/>
                <w:sz w:val="20"/>
              </w:rPr>
            </w:pPr>
            <w:r>
              <w:rPr>
                <w:color w:val="000000"/>
                <w:sz w:val="20"/>
              </w:rPr>
            </w:r>
          </w:p>
        </w:tc>
        <w:tc>
          <w:tcPr>
            <w:tcW w:w="5508" w:type="dxa"/>
            <w:tcBorders/>
          </w:tcPr>
          <w:p>
            <w:pPr>
              <w:pStyle w:val="Normal"/>
              <w:snapToGrid w:val="false"/>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22</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Award Notices to purchasers and sellers of TCCs.</w:t>
            </w:r>
          </w:p>
          <w:p>
            <w:pPr>
              <w:pStyle w:val="Normal"/>
              <w:rPr>
                <w:color w:val="000000"/>
                <w:sz w:val="20"/>
              </w:rPr>
            </w:pPr>
            <w:r>
              <w:rPr>
                <w:color w:val="000000"/>
                <w:sz w:val="20"/>
              </w:rPr>
            </w:r>
          </w:p>
        </w:tc>
      </w:tr>
      <w:tr>
        <w:trPr>
          <w:trHeight w:val="747" w:hRule="atLeast"/>
        </w:trPr>
        <w:tc>
          <w:tcPr>
            <w:tcW w:w="2358" w:type="dxa"/>
            <w:tcBorders/>
          </w:tcPr>
          <w:p>
            <w:pPr>
              <w:pStyle w:val="Normal"/>
              <w:rPr>
                <w:color w:val="000000"/>
                <w:sz w:val="20"/>
              </w:rPr>
            </w:pPr>
            <w:r>
              <w:rPr>
                <w:color w:val="000000"/>
                <w:sz w:val="20"/>
              </w:rPr>
              <w:t>August 24</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Any dispute regarding an Award Notice must be submitted in writing to the NYISO by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27</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Payments due to NYISO by 5:00 PM for TCCs awarded.</w:t>
            </w:r>
          </w:p>
        </w:tc>
      </w:tr>
      <w:tr>
        <w:trPr>
          <w:trHeight w:val="240" w:hRule="atLeast"/>
        </w:trPr>
        <w:tc>
          <w:tcPr>
            <w:tcW w:w="2358" w:type="dxa"/>
            <w:tcBorders/>
          </w:tcPr>
          <w:p>
            <w:pPr>
              <w:pStyle w:val="Normal"/>
              <w:rPr>
                <w:color w:val="000000"/>
                <w:sz w:val="20"/>
              </w:rPr>
            </w:pPr>
            <w:r>
              <w:rPr>
                <w:color w:val="000000"/>
                <w:sz w:val="20"/>
              </w:rPr>
              <w:t>August 30</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makes payment for all TCCs sold during the September Reconfiguration Auction.</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August 31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any residual auction revenues from the September Reconfiguration Auction to the Transmission Owners.</w:t>
            </w:r>
          </w:p>
        </w:tc>
      </w:tr>
    </w:tbl>
    <w:p>
      <w:pPr>
        <w:pStyle w:val="Normal"/>
        <w:rPr>
          <w:color w:val="000000"/>
          <w:sz w:val="20"/>
        </w:rPr>
      </w:pPr>
      <w:r>
        <w:rPr>
          <w:color w:val="000000"/>
          <w:sz w:val="20"/>
        </w:rPr>
      </w:r>
    </w:p>
    <w:p>
      <w:pPr>
        <w:pStyle w:val="Normal"/>
        <w:rPr>
          <w:color w:val="000000"/>
          <w:sz w:val="24"/>
        </w:rPr>
      </w:pPr>
      <w:r>
        <w:rPr>
          <w:color w:val="000000"/>
          <w:sz w:val="24"/>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r>
        <w:br w:type="page"/>
      </w:r>
    </w:p>
    <w:p>
      <w:pPr>
        <w:pStyle w:val="Heading"/>
        <w:rPr>
          <w:color w:val="000000"/>
          <w:sz w:val="24"/>
        </w:rPr>
      </w:pPr>
      <w:r>
        <w:rPr>
          <w:color w:val="000000"/>
          <w:sz w:val="24"/>
        </w:rPr>
        <w:t>Summer 2001 Reconfiguration TCC Auction Time Line</w:t>
      </w:r>
    </w:p>
    <w:p>
      <w:pPr>
        <w:pStyle w:val="Heading"/>
        <w:rPr>
          <w:color w:val="000000"/>
          <w:sz w:val="24"/>
        </w:rPr>
      </w:pPr>
      <w:r>
        <w:rPr>
          <w:color w:val="000000"/>
          <w:sz w:val="24"/>
        </w:rPr>
        <w:t>October Reconfiguration Auction</w:t>
      </w:r>
    </w:p>
    <w:p>
      <w:pPr>
        <w:pStyle w:val="Normal"/>
        <w:rPr>
          <w:color w:val="000000"/>
          <w:sz w:val="24"/>
        </w:rPr>
      </w:pPr>
      <w:r>
        <w:rPr>
          <w:color w:val="000000"/>
          <w:sz w:val="24"/>
        </w:rPr>
      </w:r>
    </w:p>
    <w:tbl>
      <w:tblPr>
        <w:tblW w:w="7866" w:type="dxa"/>
        <w:jc w:val="start"/>
        <w:tblInd w:w="0" w:type="dxa"/>
        <w:tblLayout w:type="fixed"/>
        <w:tblCellMar>
          <w:top w:w="0" w:type="dxa"/>
          <w:start w:w="108" w:type="dxa"/>
          <w:bottom w:w="0" w:type="dxa"/>
          <w:end w:w="108" w:type="dxa"/>
        </w:tblCellMar>
      </w:tblPr>
      <w:tblGrid>
        <w:gridCol w:w="2358"/>
        <w:gridCol w:w="5508"/>
      </w:tblGrid>
      <w:tr>
        <w:trPr>
          <w:tblHeader w:val="true"/>
          <w:trHeight w:val="240" w:hRule="atLeast"/>
        </w:trPr>
        <w:tc>
          <w:tcPr>
            <w:tcW w:w="235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Date</w:t>
            </w:r>
          </w:p>
          <w:p>
            <w:pPr>
              <w:pStyle w:val="Normal"/>
              <w:rPr>
                <w:b/>
                <w:color w:val="000000"/>
                <w:sz w:val="20"/>
                <w:u w:val="single"/>
              </w:rPr>
            </w:pPr>
            <w:r>
              <w:rPr>
                <w:b/>
                <w:color w:val="000000"/>
                <w:sz w:val="20"/>
                <w:u w:val="single"/>
              </w:rPr>
            </w:r>
          </w:p>
        </w:tc>
        <w:tc>
          <w:tcPr>
            <w:tcW w:w="5508" w:type="dxa"/>
            <w:tcBorders/>
          </w:tcPr>
          <w:p>
            <w:pPr>
              <w:pStyle w:val="Heading1"/>
              <w:numPr>
                <w:ilvl w:val="0"/>
                <w:numId w:val="0"/>
              </w:numPr>
              <w:spacing w:before="240" w:after="120"/>
              <w:ind w:hanging="0" w:start="0"/>
              <w:rPr>
                <w:b w:val="false"/>
                <w:color w:val="000000"/>
                <w:sz w:val="20"/>
                <w:u w:val="single"/>
              </w:rPr>
            </w:pPr>
            <w:r>
              <w:rPr>
                <w:b w:val="false"/>
                <w:color w:val="000000"/>
                <w:sz w:val="20"/>
                <w:u w:val="single"/>
              </w:rPr>
              <w:t>Activity</w:t>
            </w:r>
          </w:p>
        </w:tc>
      </w:tr>
      <w:tr>
        <w:trPr>
          <w:trHeight w:val="240" w:hRule="atLeast"/>
        </w:trPr>
        <w:tc>
          <w:tcPr>
            <w:tcW w:w="2358" w:type="dxa"/>
            <w:tcBorders/>
          </w:tcPr>
          <w:p>
            <w:pPr>
              <w:pStyle w:val="Normal"/>
              <w:rPr>
                <w:color w:val="000000"/>
                <w:sz w:val="20"/>
              </w:rPr>
            </w:pPr>
            <w:r>
              <w:rPr>
                <w:color w:val="000000"/>
                <w:sz w:val="20"/>
              </w:rPr>
              <w:t>September 6</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Market Participants must meet NYISO creditworthiness requirements to participate in the October Reconfiguration Auction for TCCs.</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6</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must receive an original, completed Sale Agreement for participation in the monthly Reconfiguration Auctions via overnight mail.</w:t>
            </w:r>
          </w:p>
          <w:p>
            <w:pPr>
              <w:pStyle w:val="Normal"/>
              <w:rPr>
                <w:color w:val="000000"/>
                <w:sz w:val="20"/>
              </w:rPr>
            </w:pPr>
            <w:r>
              <w:rPr>
                <w:color w:val="000000"/>
                <w:sz w:val="20"/>
              </w:rPr>
            </w:r>
          </w:p>
          <w:p>
            <w:pPr>
              <w:pStyle w:val="Normal"/>
              <w:rPr>
                <w:color w:val="000000"/>
                <w:sz w:val="20"/>
              </w:rPr>
            </w:pPr>
            <w:r>
              <w:rPr>
                <w:color w:val="000000"/>
                <w:sz w:val="20"/>
              </w:rPr>
              <w:t>The NYISO must receive original, completed Purchase Agreement for participation in monthly Reconfiguration Auctions via overnight mail.</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10</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1 – The Offering and Bidding Period for the October Reconfiguration Auction for TCCs opens at 8:00 AM and closes at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11, 12 &amp; 13</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2, Day 3 and Day 4 – The NYISO will perform the required October Reconfiguration Auction analysis for the round.</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14</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Day 5 – The NYISO will post the interim results for the October Reconfiguration Auction for TCCs.  Buyers who were awarded TCCs will be notified by the NYISO using email no later than 5:00 PM.</w:t>
            </w:r>
          </w:p>
          <w:p>
            <w:pPr>
              <w:pStyle w:val="Normal"/>
              <w:rPr>
                <w:color w:val="000000"/>
                <w:sz w:val="20"/>
              </w:rPr>
            </w:pPr>
            <w:r>
              <w:rPr>
                <w:color w:val="000000"/>
                <w:sz w:val="20"/>
              </w:rPr>
            </w:r>
          </w:p>
        </w:tc>
      </w:tr>
      <w:tr>
        <w:trPr>
          <w:trHeight w:val="240" w:hRule="atLeast"/>
        </w:trPr>
        <w:tc>
          <w:tcPr>
            <w:tcW w:w="2358" w:type="dxa"/>
            <w:tcBorders/>
          </w:tcPr>
          <w:p>
            <w:pPr>
              <w:pStyle w:val="Normal"/>
              <w:snapToGrid w:val="false"/>
              <w:rPr>
                <w:color w:val="000000"/>
                <w:sz w:val="20"/>
              </w:rPr>
            </w:pPr>
            <w:r>
              <w:rPr>
                <w:color w:val="000000"/>
                <w:sz w:val="20"/>
              </w:rPr>
            </w:r>
          </w:p>
        </w:tc>
        <w:tc>
          <w:tcPr>
            <w:tcW w:w="5508" w:type="dxa"/>
            <w:tcBorders/>
          </w:tcPr>
          <w:p>
            <w:pPr>
              <w:pStyle w:val="Normal"/>
              <w:snapToGrid w:val="false"/>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18</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Award Notices to purchasers and sellers of TCCs.</w:t>
            </w:r>
          </w:p>
          <w:p>
            <w:pPr>
              <w:pStyle w:val="Normal"/>
              <w:rPr>
                <w:color w:val="000000"/>
                <w:sz w:val="20"/>
              </w:rPr>
            </w:pPr>
            <w:r>
              <w:rPr>
                <w:color w:val="000000"/>
                <w:sz w:val="20"/>
              </w:rPr>
            </w:r>
          </w:p>
        </w:tc>
      </w:tr>
      <w:tr>
        <w:trPr>
          <w:trHeight w:val="747" w:hRule="atLeast"/>
        </w:trPr>
        <w:tc>
          <w:tcPr>
            <w:tcW w:w="2358" w:type="dxa"/>
            <w:tcBorders/>
          </w:tcPr>
          <w:p>
            <w:pPr>
              <w:pStyle w:val="Normal"/>
              <w:rPr>
                <w:color w:val="000000"/>
                <w:sz w:val="20"/>
              </w:rPr>
            </w:pPr>
            <w:r>
              <w:rPr>
                <w:color w:val="000000"/>
                <w:sz w:val="20"/>
              </w:rPr>
              <w:t>September 20</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Any dispute regarding an Award Notice must be submitted in writing to the NYISO by 5:00 PM.</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21</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Payments due to NYISO by 5:00 PM for TCCs awarded.</w:t>
            </w:r>
          </w:p>
        </w:tc>
      </w:tr>
      <w:tr>
        <w:trPr>
          <w:trHeight w:val="240" w:hRule="atLeast"/>
        </w:trPr>
        <w:tc>
          <w:tcPr>
            <w:tcW w:w="2358" w:type="dxa"/>
            <w:tcBorders/>
          </w:tcPr>
          <w:p>
            <w:pPr>
              <w:pStyle w:val="Normal"/>
              <w:rPr>
                <w:color w:val="000000"/>
                <w:sz w:val="20"/>
              </w:rPr>
            </w:pPr>
            <w:r>
              <w:rPr>
                <w:color w:val="000000"/>
                <w:sz w:val="20"/>
              </w:rPr>
              <w:t>September 26</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makes payment for all TCCs sold during the October Reconfiguration Auction.</w:t>
            </w:r>
          </w:p>
          <w:p>
            <w:pPr>
              <w:pStyle w:val="Normal"/>
              <w:rPr>
                <w:color w:val="000000"/>
                <w:sz w:val="20"/>
              </w:rPr>
            </w:pPr>
            <w:r>
              <w:rPr>
                <w:color w:val="000000"/>
                <w:sz w:val="20"/>
              </w:rPr>
            </w:r>
          </w:p>
        </w:tc>
      </w:tr>
      <w:tr>
        <w:trPr>
          <w:trHeight w:val="240" w:hRule="atLeast"/>
        </w:trPr>
        <w:tc>
          <w:tcPr>
            <w:tcW w:w="2358" w:type="dxa"/>
            <w:tcBorders/>
          </w:tcPr>
          <w:p>
            <w:pPr>
              <w:pStyle w:val="Normal"/>
              <w:rPr>
                <w:color w:val="000000"/>
                <w:sz w:val="20"/>
              </w:rPr>
            </w:pPr>
            <w:r>
              <w:rPr>
                <w:color w:val="000000"/>
                <w:sz w:val="20"/>
              </w:rPr>
              <w:t>September 28</w:t>
            </w:r>
          </w:p>
          <w:p>
            <w:pPr>
              <w:pStyle w:val="Normal"/>
              <w:rPr>
                <w:color w:val="000000"/>
                <w:sz w:val="20"/>
              </w:rPr>
            </w:pPr>
            <w:r>
              <w:rPr>
                <w:color w:val="000000"/>
                <w:sz w:val="20"/>
              </w:rPr>
            </w:r>
          </w:p>
        </w:tc>
        <w:tc>
          <w:tcPr>
            <w:tcW w:w="5508" w:type="dxa"/>
            <w:tcBorders/>
          </w:tcPr>
          <w:p>
            <w:pPr>
              <w:pStyle w:val="Normal"/>
              <w:rPr>
                <w:color w:val="000000"/>
                <w:sz w:val="20"/>
              </w:rPr>
            </w:pPr>
            <w:r>
              <w:rPr>
                <w:color w:val="000000"/>
                <w:sz w:val="20"/>
              </w:rPr>
              <w:t>The NYISO distributes any residual auction revenues from the October Reconfiguration Auction to the Transmission Owners.</w:t>
            </w:r>
          </w:p>
        </w:tc>
      </w:tr>
    </w:tbl>
    <w:p>
      <w:pPr>
        <w:pStyle w:val="Normal"/>
        <w:rPr>
          <w:color w:val="000000"/>
          <w:sz w:val="20"/>
        </w:rPr>
      </w:pPr>
      <w:r>
        <w:rPr>
          <w:color w:val="000000"/>
          <w:sz w:val="20"/>
        </w:rPr>
      </w:r>
    </w:p>
    <w:p>
      <w:pPr>
        <w:pStyle w:val="Normal"/>
        <w:rPr>
          <w:color w:val="000000"/>
          <w:sz w:val="24"/>
        </w:rPr>
      </w:pPr>
      <w:r>
        <w:rPr>
          <w:color w:val="000000"/>
          <w:sz w:val="24"/>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pStyle w:val="Heading"/>
        <w:rPr>
          <w:b/>
          <w:color w:val="000000"/>
          <w:sz w:val="24"/>
          <w:u w:val="single"/>
        </w:rPr>
      </w:pPr>
      <w:r>
        <w:rPr>
          <w:b/>
          <w:color w:val="000000"/>
          <w:sz w:val="24"/>
          <w:u w:val="single"/>
        </w:rPr>
      </w:r>
    </w:p>
    <w:p>
      <w:pPr>
        <w:pStyle w:val="Heading"/>
        <w:rPr>
          <w:b/>
          <w:color w:val="000000"/>
          <w:sz w:val="24"/>
          <w:u w:val="single"/>
        </w:rPr>
      </w:pPr>
      <w:r>
        <w:rPr>
          <w:b/>
          <w:color w:val="000000"/>
          <w:sz w:val="24"/>
          <w:u w:val="single"/>
        </w:rPr>
      </w:r>
    </w:p>
    <w:p>
      <w:pPr>
        <w:pStyle w:val="Heading"/>
        <w:rPr>
          <w:color w:val="000000"/>
          <w:sz w:val="24"/>
        </w:rPr>
      </w:pPr>
      <w:r>
        <w:rPr>
          <w:b/>
          <w:color w:val="000000"/>
          <w:sz w:val="24"/>
          <w:u w:val="single"/>
        </w:rPr>
        <w:t xml:space="preserve">Attachment D </w:t>
      </w:r>
    </w:p>
    <w:p>
      <w:pPr>
        <w:pStyle w:val="Heading"/>
        <w:rPr>
          <w:color w:val="000000"/>
          <w:sz w:val="24"/>
        </w:rPr>
      </w:pPr>
      <w:r>
        <w:rPr>
          <w:color w:val="000000"/>
          <w:sz w:val="24"/>
        </w:rPr>
      </w:r>
    </w:p>
    <w:p>
      <w:pPr>
        <w:pStyle w:val="Heading"/>
        <w:rPr>
          <w:color w:val="000000"/>
          <w:sz w:val="24"/>
        </w:rPr>
      </w:pPr>
      <w:r>
        <w:rPr>
          <w:color w:val="000000"/>
          <w:sz w:val="24"/>
        </w:rPr>
        <w:t>Points of Injection and Withdrawal (POI and POW)</w:t>
      </w:r>
    </w:p>
    <w:p>
      <w:pPr>
        <w:pStyle w:val="Heading"/>
        <w:rPr>
          <w:color w:val="000000"/>
          <w:sz w:val="24"/>
        </w:rPr>
      </w:pPr>
      <w:r>
        <w:rPr>
          <w:color w:val="000000"/>
          <w:sz w:val="24"/>
        </w:rPr>
        <w:t xml:space="preserve">Summer 2001 Reconfiguration TCC Auctions </w:t>
      </w:r>
    </w:p>
    <w:p>
      <w:pPr>
        <w:pStyle w:val="Heading"/>
        <w:tabs>
          <w:tab w:val="clear" w:pos="720"/>
          <w:tab w:val="left" w:pos="2880" w:leader="none"/>
        </w:tabs>
        <w:rPr>
          <w:color w:val="000000"/>
          <w:sz w:val="24"/>
        </w:rPr>
      </w:pPr>
      <w:r>
        <w:rPr>
          <w:color w:val="000000"/>
          <w:sz w:val="24"/>
        </w:rPr>
      </w:r>
    </w:p>
    <w:p>
      <w:pPr>
        <w:pStyle w:val="Heading"/>
        <w:rPr>
          <w:color w:val="000000"/>
          <w:sz w:val="24"/>
        </w:rPr>
      </w:pPr>
      <w:r>
        <w:rPr>
          <w:color w:val="000000"/>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2836"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3272"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59TH STREET_GT_1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74TH STREET_GT_1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74TH STREET_GT_2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24261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 HUDSON___FALLS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 RESOURCE___RCVRY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 S GLENS___FALLS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ADK_NYS___DAM</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ALLEGHENY___COGEN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AMERICAN_REF_FUEL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AMERICAN___BRASS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ARTHUR KILL_GT_1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ARTHUR_KILL_2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ARTHUR_KILL_3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ASHOKAN____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ASTORIA_GT_10</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ASTORIA___5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ASTRIA 10-13____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23663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BARRETT_IC_10</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BEAVER RIVER___HYD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BEEBEE_GT_13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BETHLEHEM___STEEL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BINGHAMTON___COGEN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BLACK RIVER___HYD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BOWLINE___1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BOWLINE___2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BROOKLYN_NAVY_YARD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BURROWS___LYONSDAL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CARR STREET_E._SYR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CARTHAGE___PAPER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CH_MISC_IPPS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CH_RES_BVR_FALLS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CH_RES_NIAGARA</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23895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CH_RES_SYRACUSE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COXSACKIE___GT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CRESCENT___HYD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DANSKAMMER___DIESEL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DASHVILLE___HYD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DOGLEVILLE___HYD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 HAMPTON___GT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 RIVER___6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 RIVER___7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EAST_HAMPTON___DIESEL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E_CANADA_CAP_HY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E_CANADA_MHWK_HY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E_FISHKILL___LBMP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FAR ROCKAWAY___4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FIBERTEK___ENERGY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FITZPATRICK____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FORT ORANGE____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FORT_DRUM_COGEN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23780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FRANKLIN_FALL_HYD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FULTON COGEN____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GARDENVILLE___LBMP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GENERAL___MILLS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GINNA____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 PARK____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GLENWOOD_IC_1_G5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GLENWOOD_IC_2_G1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23688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GLENWOOD_IC_3_G1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23689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GLENWOOD___5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GOUDEY___7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GOUDEY___8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24077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24078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24079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24080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24084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GRAHMSVILLE___HY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GREENIDGE___3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GREENIDGE___4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HARZA MOOSE___RIVER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HEMPSTEAD____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HICKLING___1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HICKLING___2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HIGH FALLS___HY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HILLBURN___GT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HOLTSVILLE_IC_10</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HQ_GEN_CEDARS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HQ_GEN_CHAT DC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HQ</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HUDAV+59+74_TH_GRP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HUDSON AVE_GT_3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HUDSON AVE_GT_4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HUDSON AVE_GT_5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INDECK___CORINTH</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INDECK___ILION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INDECK___OLEAN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INDECK___OSWEGO</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23783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INDECK___YERKES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23781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POINT_GT_2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POINT_GT_3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PT_GT_GRP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23687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INTERNATIONL___PAPER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JARVIS____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23743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JENNISON___1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JENNISON___2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KENSICO____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DUNWOD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KIAC_JFK_AIRPORT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KINTIGH____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LEDERLE____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LINDEN COGEN____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23786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LIPA_MISC_IPP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LITTLE FALLS___HYD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LONG_LAKE_PHOENIX</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LOVETT___3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23632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LOVETT___4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LOVETT___5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LOWER RAQUET___HYD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LOWER___HUDSON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MEDINA___POWER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MILLIKEN___1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MILLIKEN___2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MILLIKEN___DIESEL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MONGAUP___HYD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MONTAUK___DIESEL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 SALMON___HYD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N.E._GEN_SANDY PD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24062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NPX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CAPITAL___MECHNVIL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CENTRAL_HIGH_ACRES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CENTRAL___INDECK</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NORTH_FLCN_SEA</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NORTH_KES_CHATEGAY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NORTH___ALICE_FALLS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NORTH___LWR_SARANAC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NORTH___PLATTSBURG</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WEST_LEA_LOCKPORT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 WEST___LANCASTR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NEG_PENN_ALLEGHNY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NEPA___ENERGY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NEVERSINK___HYD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NIAGARA____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NINE_MILE_1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NINE_MILE_2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23744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NM_ST_REGIS___HYD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NSINS_S._GLNS_FALLS</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NYISO_LBMP_REFERENCE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NYPA___HOLTSVILL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O.H._GEN_BRUCE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24063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OAK ORCHARD___HYD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ONONDAGA_REF_OCCRA</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ONONDAGA___COGEN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OSWEGATCHIE___HYD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OSWEGO___5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OSWEGO___6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OXBOW____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PEEKSKILL____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PJM_GEN_KEYSTONE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24065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PJM</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PLEASANTVLY___LBMP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POLETTI____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PORT_JEFF_3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PORT_JEFF_4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PORT_JEFF_IC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PROJECT___ORANGE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23990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PYRITES___HYD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RANKINE____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RAVENSWOOD_GT3_2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RAVENSWOOD_GT3_3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RAVENSWOOD_GT3_4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RAVENSWOOD_GT_10</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RAVENSWOOD_GT_11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RENSSELAER___COGEN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ROCHESTER_9_IC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ROSETON___1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ROSETON___2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RUSSELL___STATION</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 SALMON___HYD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SELKIRK___II</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SELKIRK___l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SENECA OSWGO___HYD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SENECA___ENERGY</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SHOEMAKER___GT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SHOREHAM_IC_1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SHOREHAM_IC_2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SITHE___BATAVIA</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SITHE___INDEPEND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SITHE___MASSENA</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23902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SITHE___OGDNSBRG</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SITHE___STERLING</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SOUTH CAIRO___GT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SOUTH HAMPTN___IC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SOUTHOLD___IC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ST LAWRENCE____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STATION 5_MISC_HYD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STURGEON_POOL_HYD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SYRACUSE___POWER</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UPPER HUDSON___HYD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UPPER RAQUET___HYD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VISCHER___FERRY 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WADING RIVER_IC_1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WADING RIVER_IC_2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WADING RIVER_IC_3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WATERSIDE___6 8 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WATERTOWN___HYD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 BABYLON___IC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 CANADA___HYD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YORK___WARBASSE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2836"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3272"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DUNWOD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DUNWOD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GENESE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 Q</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61844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 Q</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61762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61761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NPX</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61845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NPX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 H</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61846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 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PJM</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61847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PJM</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61752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rPr/>
      </w:pPr>
      <w:r>
        <w:rPr/>
      </w:r>
    </w:p>
    <w:p>
      <w:pPr>
        <w:pStyle w:val="Normal"/>
        <w:rPr/>
      </w:pPr>
      <w:r>
        <w:rPr/>
      </w:r>
    </w:p>
    <w:p>
      <w:pPr>
        <w:pStyle w:val="Heading"/>
        <w:rPr>
          <w:color w:val="000000"/>
          <w:sz w:val="24"/>
        </w:rPr>
      </w:pPr>
      <w:r>
        <w:rPr>
          <w:b/>
          <w:color w:val="000000"/>
          <w:sz w:val="24"/>
          <w:u w:val="single"/>
        </w:rPr>
        <w:t xml:space="preserve">Attachment E </w:t>
      </w:r>
    </w:p>
    <w:p>
      <w:pPr>
        <w:pStyle w:val="Heading"/>
        <w:rPr>
          <w:color w:val="000000"/>
          <w:sz w:val="24"/>
        </w:rPr>
      </w:pPr>
      <w:r>
        <w:rPr>
          <w:color w:val="000000"/>
          <w:sz w:val="24"/>
        </w:rPr>
      </w:r>
    </w:p>
    <w:p>
      <w:pPr>
        <w:pStyle w:val="Heading"/>
        <w:rPr>
          <w:color w:val="000000"/>
          <w:sz w:val="24"/>
        </w:rPr>
      </w:pPr>
      <w:r>
        <w:rPr>
          <w:color w:val="000000"/>
          <w:sz w:val="24"/>
        </w:rPr>
        <w:t>Prohibited Groups of Points of Injection and Withdrawal (POI and POW)</w:t>
      </w:r>
    </w:p>
    <w:p>
      <w:pPr>
        <w:pStyle w:val="Heading"/>
        <w:rPr>
          <w:color w:val="000000"/>
          <w:sz w:val="24"/>
        </w:rPr>
      </w:pPr>
      <w:r>
        <w:rPr>
          <w:color w:val="000000"/>
          <w:sz w:val="24"/>
        </w:rPr>
        <w:t xml:space="preserve">Summer 2001 Reconfiguration TCC Auctions </w:t>
      </w:r>
    </w:p>
    <w:p>
      <w:pPr>
        <w:pStyle w:val="Heading"/>
        <w:rPr>
          <w:color w:val="000000"/>
          <w:sz w:val="24"/>
        </w:rPr>
      </w:pPr>
      <w:r>
        <w:rPr>
          <w:color w:val="000000"/>
          <w:sz w:val="24"/>
        </w:rPr>
      </w:r>
    </w:p>
    <w:p>
      <w:pPr>
        <w:pStyle w:val="PlainText"/>
        <w:rPr>
          <w:rFonts w:ascii="Times New Roman" w:hAnsi="Times New Roman" w:cs="Times New Roman"/>
          <w:sz w:val="24"/>
        </w:rPr>
      </w:pPr>
      <w:r>
        <w:rPr>
          <w:rFonts w:cs="Times New Roman" w:ascii="Times New Roman" w:hAnsi="Times New Roman"/>
          <w:sz w:val="24"/>
        </w:rPr>
        <w:t>The following groups of PTIDs are either represented on the same bus or adjoining buses in the TCC Auction Powerflow model such that the Congestion Components of the LBMPs on these buses are identical. Accordingly, bids between one PTID in the group and another PTID in the same group will be invalidated.</w:t>
      </w:r>
    </w:p>
    <w:p>
      <w:pPr>
        <w:pStyle w:val="Heading"/>
        <w:rPr>
          <w:rFonts w:ascii="Times New Roman" w:hAnsi="Times New Roman" w:cs="Times New Roman"/>
          <w:color w:val="000000"/>
          <w:sz w:val="24"/>
        </w:rPr>
      </w:pPr>
      <w:r>
        <w:rPr>
          <w:rFonts w:cs="Times New Roman"/>
          <w:color w:val="000000"/>
          <w:sz w:val="24"/>
        </w:rPr>
      </w:r>
    </w:p>
    <w:p>
      <w:pPr>
        <w:pStyle w:val="Heading"/>
        <w:jc w:val="start"/>
        <w:rPr>
          <w:color w:val="000000"/>
          <w:sz w:val="24"/>
        </w:rPr>
      </w:pPr>
      <w:r>
        <w:rPr>
          <w:color w:val="000000"/>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2836"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3272"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BARRETT_IC_10</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BARRETT_IC_12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BARRETT_IC_9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BARRETT___2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GLENWOOD_IC_1_G5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GLENWOOD_IC_2_G1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23688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GLENWOOD_IC_3_G1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23689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GLENWOOD___5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NORTHPORT___IC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PORT_JEFF_3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PORT_JEFF_4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PORT_JEFF_IC</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SHOREHAM_IC_1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SHOREHAM_IC_2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WADING RIVER_IC_1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WADING RIVER_IC_2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WADING RIVER_IC_3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ARTHUR KILL_GT_1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ARTHUR_KILL_2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24099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ASTORIA_GT3_4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ASTORIA_GT4_4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ASTORIA_GT_9</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24109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ASTORIA___5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ASTORIA_GT_10</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ASTORIA_GT_13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ASTRIA 10-13____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23663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ASTORIA___4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POINT_GT_2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POINT_GT_3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INDIAN PT_GT_GRP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23687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PEEKSKILL____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MILLWD</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 RIVER___6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 RIVER___7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23524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HUDAV+59+74_TH_GRP</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HUDSON AVE_GT_3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HUDSON AVE_GT_4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23540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HUDSON AVE_GT_5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24077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24078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24079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24080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24084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GOWANUS_GT1_8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24119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GOWANUS_GT2_8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GOWANUS_GT3_8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GOWANUS_GT4_8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24137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NARROWS_GT1_8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NARROWS_GT2_5</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NARROWS_GT2_6</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NARROWS_GT2_7</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NARROWS_GT2_8</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YORK___WARBASSE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74TH STREET_GT_1</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74TH STREET_GT_2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24261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RAVENSWOOD___3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RAVENSWOOD_GT2_2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RAVENSWOOD_GT2_3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RAVENSWOOD_GT2_4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RAVENSWOOD_GT3_2</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24249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RAVENSWOOD_GT3_3</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RAVENSWOOD_GT3_4</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23534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RAVENSWOOD_GT_9</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RAVENSWOOD_GT_10</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RAVENSWOOD_GT_11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RAVENSWOOD_GT_5</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RAVENSWOOD_GT_6</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RAVENSWOOD_GT_7</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24255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N.Y.C.</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CH_MISC_IPPS</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DANSKAMMER___DIESEL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COXSACKIE___GT</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SOUTH CAIRO___GT</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ROSETON___1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ROSETON___2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LOVETT___3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23632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LOVETT___4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23642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LOVETT___5</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23593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HUD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GILBOA___4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GOUDEY___7</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GOUDEY___8</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GREENIDGE___3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GREENIDGE___4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HICKLING___1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HICKLING___2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JENNISON___1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JENNISON___2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MILLIKEN___1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MILLIKEN___2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23585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MILLIKEN___DIESEL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23629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DUNKIRK___4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BETHLEHEM___STEEL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23779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GARDENVILLE___LBMP</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24039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GENERAL___MILLS</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HUNTLEY___67</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HUNTLEY___68</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AMERICAN_REF_FUEL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AMERICAN___BRASS</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INDECK___YERKES</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23781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HUNTLEY___65</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HUNTLEY___66</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WEST</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FULTON COGEN____</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23766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SENECA OSWGO___HYD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WATERTOWN___HYD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BLACK RIVER___HYD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BURROWS___LYONSDAL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HARZA MOOSE___RIVER</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UPPER RAQUET___HYD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LOWER RAQUET___HYD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MHK VL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FIBERTEK___ENERGY</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23856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CH_RES_SYRACUSE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ONONDAGA___COGEN</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DOGLEVILLE___HYD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23807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LITTLE FALLS___HYD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E_CANADA_MHWK_HY</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 SALMON___HYD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24042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FRANKLIN_FALL_HYD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NORTH</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OSWEGO___5</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23606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OSWEGO___6</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23613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ONONDAGA_REF_OCCRA</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23987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SYRACUSE___POWER</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CENTRL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 HUDSON___FALLS</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 RESOURCE___RCVRY</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ADK S GLENS___FALLS</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CRESCENT___HYD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24018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VISCHER___FERRY HYD</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24020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LOWER___HUDSON</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24059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ALBANY___1</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ALBANY___2</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ALBANY___3</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23573</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ALBANY___4</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23574</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CAPITL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HOLTSVILLE_IC_6</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HOLTSVILLE_IC_7</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23696</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HOLTSVILLE_IC_8</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HOLTSVILLE_IC_9</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23698</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HOLTSVILLE_IC_10</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23699</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pStyle w:val="PlainText"/>
        <w:rPr>
          <w:rFonts w:ascii="Times New Roman" w:hAnsi="Times New Roman" w:cs="Times New Roman"/>
          <w:sz w:val="24"/>
        </w:rPr>
      </w:pPr>
      <w:r>
        <w:rPr>
          <w:rFonts w:cs="Times New Roman" w:ascii="Times New Roman" w:hAnsi="Times New Roman"/>
          <w:sz w:val="24"/>
        </w:rPr>
      </w:r>
    </w:p>
    <w:tbl>
      <w:tblPr>
        <w:tblW w:w="9816" w:type="dxa"/>
        <w:jc w:val="start"/>
        <w:tblInd w:w="0" w:type="dxa"/>
        <w:tblLayout w:type="fixed"/>
        <w:tblCellMar>
          <w:top w:w="0" w:type="dxa"/>
          <w:start w:w="108" w:type="dxa"/>
          <w:bottom w:w="0" w:type="dxa"/>
          <w:end w:w="108" w:type="dxa"/>
        </w:tblCellMar>
      </w:tblPr>
      <w:tblGrid>
        <w:gridCol w:w="3618"/>
        <w:gridCol w:w="2926"/>
        <w:gridCol w:w="3272"/>
      </w:tblGrid>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 HAMPTON___GT</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23717</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MONTAUK___DIESEL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23721</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r>
        <w:trPr/>
        <w:tc>
          <w:tcPr>
            <w:tcW w:w="361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EAST_HAMPTON___DIESEL</w:t>
            </w:r>
          </w:p>
        </w:tc>
        <w:tc>
          <w:tcPr>
            <w:tcW w:w="292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23722</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LONGIL</w:t>
            </w:r>
          </w:p>
        </w:tc>
      </w:tr>
    </w:tbl>
    <w:p>
      <w:pPr>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pStyle w:val="Heading"/>
        <w:jc w:val="start"/>
        <w:rPr>
          <w:color w:val="000000"/>
          <w:sz w:val="24"/>
        </w:rPr>
      </w:pPr>
      <w:r>
        <w:rPr>
          <w:color w:val="000000"/>
          <w:sz w:val="24"/>
        </w:rPr>
      </w:r>
    </w:p>
    <w:p>
      <w:pPr>
        <w:pStyle w:val="Heading"/>
        <w:rPr>
          <w:color w:val="000000"/>
          <w:sz w:val="24"/>
        </w:rPr>
      </w:pPr>
      <w:r>
        <w:rPr>
          <w:b/>
          <w:color w:val="000000"/>
          <w:sz w:val="24"/>
          <w:u w:val="single"/>
        </w:rPr>
        <w:t xml:space="preserve">Attachment F </w:t>
      </w:r>
    </w:p>
    <w:p>
      <w:pPr>
        <w:pStyle w:val="Heading"/>
        <w:rPr>
          <w:color w:val="000000"/>
          <w:sz w:val="24"/>
        </w:rPr>
      </w:pPr>
      <w:r>
        <w:rPr>
          <w:color w:val="000000"/>
          <w:sz w:val="24"/>
        </w:rPr>
      </w:r>
    </w:p>
    <w:p>
      <w:pPr>
        <w:pStyle w:val="Heading"/>
        <w:rPr>
          <w:color w:val="000000"/>
          <w:sz w:val="24"/>
        </w:rPr>
      </w:pPr>
      <w:r>
        <w:rPr>
          <w:color w:val="000000"/>
          <w:sz w:val="24"/>
        </w:rPr>
        <w:t>Prohibited Groups of Points of Injection and Withdrawal (POI and POW)</w:t>
      </w:r>
    </w:p>
    <w:p>
      <w:pPr>
        <w:pStyle w:val="Heading"/>
        <w:rPr>
          <w:color w:val="000000"/>
          <w:sz w:val="24"/>
        </w:rPr>
      </w:pPr>
      <w:r>
        <w:rPr>
          <w:color w:val="000000"/>
          <w:sz w:val="24"/>
        </w:rPr>
        <w:t xml:space="preserve">Summer 2001 Reconfiguration TCC Auctions </w:t>
      </w:r>
    </w:p>
    <w:p>
      <w:pPr>
        <w:pStyle w:val="Heading"/>
        <w:rPr>
          <w:color w:val="000000"/>
          <w:sz w:val="24"/>
        </w:rPr>
      </w:pPr>
      <w:r>
        <w:rPr>
          <w:color w:val="000000"/>
          <w:sz w:val="24"/>
        </w:rPr>
      </w:r>
    </w:p>
    <w:p>
      <w:pPr>
        <w:pStyle w:val="PlainText"/>
        <w:rPr>
          <w:rFonts w:ascii="Times New Roman" w:hAnsi="Times New Roman" w:cs="Times New Roman"/>
          <w:sz w:val="24"/>
        </w:rPr>
      </w:pPr>
      <w:r>
        <w:rPr>
          <w:rFonts w:cs="Times New Roman" w:ascii="Times New Roman" w:hAnsi="Times New Roman"/>
          <w:sz w:val="24"/>
        </w:rPr>
        <w:t>The following groups of PTIDs provide identical Congestion Components of the LBMPs in the Day-Ahead Energy Market.  Accordingly, bids between one PTID in the group and another PTID in the same group will be invalidated.</w:t>
      </w:r>
    </w:p>
    <w:p>
      <w:pPr>
        <w:pStyle w:val="Heading"/>
        <w:rPr>
          <w:rFonts w:ascii="Times New Roman" w:hAnsi="Times New Roman" w:cs="Times New Roman"/>
          <w:color w:val="000000"/>
          <w:sz w:val="24"/>
        </w:rPr>
      </w:pPr>
      <w:r>
        <w:rPr>
          <w:rFonts w:cs="Times New Roman"/>
          <w:color w:val="000000"/>
          <w:sz w:val="24"/>
        </w:rPr>
      </w:r>
    </w:p>
    <w:p>
      <w:pPr>
        <w:pStyle w:val="Heading"/>
        <w:jc w:val="start"/>
        <w:rPr>
          <w:color w:val="000000"/>
          <w:sz w:val="24"/>
        </w:rPr>
      </w:pPr>
      <w:r>
        <w:rPr>
          <w:color w:val="000000"/>
          <w:sz w:val="24"/>
        </w:rPr>
      </w:r>
    </w:p>
    <w:tbl>
      <w:tblPr>
        <w:tblW w:w="9816" w:type="dxa"/>
        <w:jc w:val="start"/>
        <w:tblInd w:w="0" w:type="dxa"/>
        <w:tblLayout w:type="fixed"/>
        <w:tblCellMar>
          <w:top w:w="0" w:type="dxa"/>
          <w:start w:w="108" w:type="dxa"/>
          <w:bottom w:w="0" w:type="dxa"/>
          <w:end w:w="108" w:type="dxa"/>
        </w:tblCellMar>
      </w:tblPr>
      <w:tblGrid>
        <w:gridCol w:w="3708"/>
        <w:gridCol w:w="2836"/>
        <w:gridCol w:w="3272"/>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 Name</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PTID</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Zone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2836"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c>
          <w:tcPr>
            <w:tcW w:w="3272" w:type="dxa"/>
            <w:tcBorders>
              <w:top w:val="single" w:sz="4" w:space="0" w:color="000000"/>
              <w:start w:val="single" w:sz="4" w:space="0" w:color="000000"/>
              <w:bottom w:val="single" w:sz="4" w:space="0" w:color="000000"/>
              <w:end w:val="single" w:sz="4" w:space="0" w:color="000000"/>
            </w:tcBorders>
          </w:tcPr>
          <w:p>
            <w:pPr>
              <w:pStyle w:val="PlainText"/>
              <w:snapToGrid w:val="false"/>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KENSICO____</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23655</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DUNWOD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DUNWOD</w:t>
            </w:r>
          </w:p>
        </w:tc>
        <w:tc>
          <w:tcPr>
            <w:tcW w:w="2836"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61760</w:t>
            </w:r>
          </w:p>
        </w:tc>
        <w:tc>
          <w:tcPr>
            <w:tcW w:w="3272" w:type="dxa"/>
            <w:tcBorders>
              <w:top w:val="single" w:sz="4" w:space="0" w:color="000000"/>
              <w:start w:val="single" w:sz="4" w:space="0" w:color="000000"/>
              <w:bottom w:val="single" w:sz="4" w:space="0" w:color="000000"/>
              <w:end w:val="single" w:sz="4" w:space="0" w:color="000000"/>
            </w:tcBorders>
          </w:tcPr>
          <w:p>
            <w:pPr>
              <w:pStyle w:val="PlainText"/>
              <w:rPr>
                <w:rFonts w:ascii="Times New Roman" w:hAnsi="Times New Roman" w:cs="Times New Roman"/>
                <w:sz w:val="24"/>
              </w:rPr>
            </w:pPr>
            <w:r>
              <w:rPr>
                <w:rFonts w:cs="Times New Roman" w:ascii="Times New Roman" w:hAnsi="Times New Roman"/>
                <w:sz w:val="24"/>
              </w:rPr>
              <w:t>DUNWOD</w:t>
            </w:r>
          </w:p>
        </w:tc>
      </w:tr>
    </w:tbl>
    <w:p>
      <w:pPr>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docGrid w:type="default" w:linePitch="360" w:charSpace="0"/>
        </w:sectPr>
        <w:pStyle w:val="Heading"/>
        <w:jc w:val="start"/>
        <w:rPr>
          <w:color w:val="000000"/>
          <w:sz w:val="24"/>
        </w:rPr>
      </w:pPr>
      <w:r>
        <w:rPr>
          <w:color w:val="000000"/>
          <w:sz w:val="24"/>
        </w:rPr>
      </w:r>
    </w:p>
    <w:p>
      <w:pPr>
        <w:pStyle w:val="Heading"/>
        <w:rPr>
          <w:color w:val="000000"/>
          <w:sz w:val="24"/>
        </w:rPr>
      </w:pPr>
      <w:r>
        <w:rPr>
          <w:b/>
          <w:color w:val="000000"/>
          <w:sz w:val="24"/>
          <w:u w:val="single"/>
        </w:rPr>
        <w:t xml:space="preserve">Attachment G </w:t>
      </w:r>
    </w:p>
    <w:p>
      <w:pPr>
        <w:pStyle w:val="Heading"/>
        <w:rPr>
          <w:color w:val="000000"/>
          <w:sz w:val="24"/>
        </w:rPr>
      </w:pPr>
      <w:r>
        <w:rPr>
          <w:color w:val="000000"/>
          <w:sz w:val="24"/>
        </w:rPr>
      </w:r>
    </w:p>
    <w:p>
      <w:pPr>
        <w:pStyle w:val="Heading"/>
        <w:rPr>
          <w:color w:val="000000"/>
          <w:sz w:val="24"/>
        </w:rPr>
      </w:pPr>
      <w:r>
        <w:rPr>
          <w:color w:val="000000"/>
          <w:sz w:val="24"/>
        </w:rPr>
        <w:t>Bidding Rules for using the HQ Proxy Bus as a POI or POW</w:t>
      </w:r>
    </w:p>
    <w:p>
      <w:pPr>
        <w:pStyle w:val="Heading"/>
        <w:rPr>
          <w:color w:val="000000"/>
          <w:sz w:val="24"/>
        </w:rPr>
      </w:pPr>
      <w:r>
        <w:rPr>
          <w:color w:val="000000"/>
          <w:sz w:val="24"/>
        </w:rPr>
        <w:t xml:space="preserve">Summer 2001 Reconfiguration TCC Auctions </w:t>
      </w:r>
    </w:p>
    <w:p>
      <w:pPr>
        <w:pStyle w:val="Heading"/>
        <w:rPr>
          <w:color w:val="000000"/>
          <w:sz w:val="24"/>
        </w:rPr>
      </w:pPr>
      <w:r>
        <w:rPr>
          <w:color w:val="000000"/>
          <w:sz w:val="24"/>
        </w:rPr>
      </w:r>
    </w:p>
    <w:p>
      <w:pPr>
        <w:pStyle w:val="PlainText"/>
        <w:rPr>
          <w:rFonts w:ascii="Times New Roman" w:hAnsi="Times New Roman" w:cs="Times New Roman"/>
          <w:sz w:val="24"/>
        </w:rPr>
      </w:pPr>
      <w:r>
        <w:rPr>
          <w:rFonts w:cs="Times New Roman" w:ascii="Times New Roman" w:hAnsi="Times New Roman"/>
          <w:sz w:val="24"/>
        </w:rPr>
        <w:t>The following PTID designations will allow the NYISO to identify TCC bids and properly model those bids as they relate to the HQ import limit in the TCC auction.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PTID 61844 must be used for the POI or POW (as appropriate) for a bid to purchase TCCs from the HQ Proxy bus to an internal New York bus or zone and from an internal New York bus or zone to the HQ Proxy bus.</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PTID 23651 must be used for the POI or POW (as appropriate) for a bid to purchase TCCs from the HQ Proxy bus to another external proxy bus (e.g. NE Proxy, OH Proxy, PJM Proxy) and from another external proxy bus to the HQ Proxy bus.</w:t>
      </w:r>
    </w:p>
    <w:p>
      <w:pPr>
        <w:pStyle w:val="Heading"/>
        <w:rPr>
          <w:rFonts w:ascii="Times New Roman" w:hAnsi="Times New Roman" w:cs="Times New Roman"/>
          <w:color w:val="000000"/>
          <w:sz w:val="24"/>
        </w:rPr>
      </w:pPr>
      <w:r>
        <w:rPr>
          <w:rFonts w:cs="Times New Roman"/>
          <w:color w:val="000000"/>
          <w:sz w:val="24"/>
        </w:rPr>
      </w:r>
    </w:p>
    <w:p>
      <w:pPr>
        <w:pStyle w:val="Heading"/>
        <w:jc w:val="start"/>
        <w:rPr>
          <w:color w:val="000000"/>
          <w:sz w:val="24"/>
        </w:rPr>
      </w:pPr>
      <w:r>
        <w:rPr>
          <w:color w:val="000000"/>
          <w:sz w:val="24"/>
        </w:rPr>
      </w:r>
    </w:p>
    <w:p>
      <w:pPr>
        <w:pStyle w:val="Heading"/>
        <w:jc w:val="start"/>
        <w:rPr>
          <w:color w:val="000000"/>
          <w:sz w:val="24"/>
        </w:rPr>
      </w:pPr>
      <w:r>
        <w:rPr>
          <w:color w:val="000000"/>
          <w:sz w:val="24"/>
        </w:rPr>
      </w:r>
    </w:p>
    <w:sectPr>
      <w:footerReference w:type="default" r:id="rId16"/>
      <w:footerReference w:type="first" r:id="rId1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May 9, 2001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78435" cy="204470"/>
              <wp:effectExtent l="0" t="0" r="0" b="0"/>
              <wp:wrapSquare wrapText="bothSides"/>
              <wp:docPr id="1" name="Frame2"/>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2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46">
              <wp:simplePos x="0" y="0"/>
              <wp:positionH relativeFrom="page">
                <wp:posOffset>3749675</wp:posOffset>
              </wp:positionH>
              <wp:positionV relativeFrom="paragraph">
                <wp:posOffset>-1905</wp:posOffset>
              </wp:positionV>
              <wp:extent cx="257175" cy="204470"/>
              <wp:effectExtent l="0" t="0" r="0" b="0"/>
              <wp:wrapSquare wrapText="bothSides"/>
              <wp:docPr id="7" name="Frame12"/>
              <a:graphic xmlns:a="http://schemas.openxmlformats.org/drawingml/2006/main">
                <a:graphicData uri="http://schemas.microsoft.com/office/word/2010/wordprocessingShape">
                  <wps:wsp>
                    <wps:cNvSpPr txBox="1"/>
                    <wps:spPr>
                      <a:xfrm>
                        <a:off x="0" y="0"/>
                        <a:ext cx="257175" cy="204470"/>
                      </a:xfrm>
                      <a:prstGeom prst="rect"/>
                      <a:solidFill>
                        <a:srgbClr val="FFFFFF">
                          <a:alpha val="0"/>
                        </a:srgbClr>
                      </a:solidFill>
                    </wps:spPr>
                    <wps:txbx>
                      <w:txbxContent>
                        <w:p>
                          <w:pPr>
                            <w:pStyle w:val="Footer"/>
                            <w:rPr>
                              <w:rStyle w:val="PageNumber"/>
                            </w:rP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0.25pt;height:16.1pt;mso-wrap-distance-left:0pt;mso-wrap-distance-right:0pt;mso-wrap-distance-top:0pt;mso-wrap-distance-bottom:0pt;margin-top:-0.15pt;mso-position-vertical-relative:text;margin-left:295.25pt;mso-position-horizontal-relative:page">
              <v:fill opacity="0f"/>
              <v:textbox inset="0in,0in,0in,0in">
                <w:txbxContent>
                  <w:p>
                    <w:pPr>
                      <w:pStyle w:val="Footer"/>
                      <w:rPr>
                        <w:rStyle w:val="PageNumber"/>
                      </w:rP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47">
              <wp:simplePos x="0" y="0"/>
              <wp:positionH relativeFrom="page">
                <wp:posOffset>3749675</wp:posOffset>
              </wp:positionH>
              <wp:positionV relativeFrom="paragraph">
                <wp:posOffset>-1905</wp:posOffset>
              </wp:positionV>
              <wp:extent cx="247015" cy="204470"/>
              <wp:effectExtent l="0" t="0" r="0" b="0"/>
              <wp:wrapSquare wrapText="bothSides"/>
              <wp:docPr id="8" name="Frame14"/>
              <a:graphic xmlns:a="http://schemas.openxmlformats.org/drawingml/2006/main">
                <a:graphicData uri="http://schemas.microsoft.com/office/word/2010/wordprocessingShape">
                  <wps:wsp>
                    <wps:cNvSpPr txBox="1"/>
                    <wps:spPr>
                      <a:xfrm>
                        <a:off x="0" y="0"/>
                        <a:ext cx="247015" cy="204470"/>
                      </a:xfrm>
                      <a:prstGeom prst="rect"/>
                      <a:solidFill>
                        <a:srgbClr val="FFFFFF">
                          <a:alpha val="0"/>
                        </a:srgbClr>
                      </a:solidFill>
                    </wps:spPr>
                    <wps:txbx>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9.45pt;height:16.1pt;mso-wrap-distance-left:0pt;mso-wrap-distance-right:0pt;mso-wrap-distance-top:0pt;mso-wrap-distance-bottom:0pt;margin-top:-0.15pt;mso-position-vertical-relative:text;margin-left:295.25pt;mso-position-horizontal-relative:page">
              <v:fill opacity="0f"/>
              <v:textbox inset="0in,0in,0in,0in">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48">
              <wp:simplePos x="0" y="0"/>
              <wp:positionH relativeFrom="page">
                <wp:posOffset>3749675</wp:posOffset>
              </wp:positionH>
              <wp:positionV relativeFrom="paragraph">
                <wp:posOffset>-1905</wp:posOffset>
              </wp:positionV>
              <wp:extent cx="276860" cy="204470"/>
              <wp:effectExtent l="0" t="0" r="0" b="0"/>
              <wp:wrapSquare wrapText="bothSides"/>
              <wp:docPr id="9" name="Frame16"/>
              <a:graphic xmlns:a="http://schemas.openxmlformats.org/drawingml/2006/main">
                <a:graphicData uri="http://schemas.microsoft.com/office/word/2010/wordprocessingShape">
                  <wps:wsp>
                    <wps:cNvSpPr txBox="1"/>
                    <wps:spPr>
                      <a:xfrm>
                        <a:off x="0" y="0"/>
                        <a:ext cx="276860" cy="204470"/>
                      </a:xfrm>
                      <a:prstGeom prst="rect"/>
                      <a:solidFill>
                        <a:srgbClr val="FFFFFF">
                          <a:alpha val="0"/>
                        </a:srgbClr>
                      </a:solidFill>
                    </wps:spPr>
                    <wps:txbx>
                      <w:txbxContent>
                        <w:p>
                          <w:pPr>
                            <w:pStyle w:val="Footer"/>
                            <w:rPr>
                              <w:rStyle w:val="PageNumber"/>
                            </w:rPr>
                          </w:pP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8pt;height:16.1pt;mso-wrap-distance-left:0pt;mso-wrap-distance-right:0pt;mso-wrap-distance-top:0pt;mso-wrap-distance-bottom:0pt;margin-top:-0.15pt;mso-position-vertical-relative:text;margin-left:295.25pt;mso-position-horizontal-relative:page">
              <v:fill opacity="0f"/>
              <v:textbox inset="0in,0in,0in,0in">
                <w:txbxContent>
                  <w:p>
                    <w:pPr>
                      <w:pStyle w:val="Footer"/>
                      <w:rPr>
                        <w:rStyle w:val="PageNumber"/>
                      </w:rPr>
                    </w:pP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May 9, 2001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943600" cy="408940"/>
              <wp:effectExtent l="0" t="0" r="0" b="0"/>
              <wp:wrapSquare wrapText="bothSides"/>
              <wp:docPr id="2" name="Frame1"/>
              <a:graphic xmlns:a="http://schemas.openxmlformats.org/drawingml/2006/main">
                <a:graphicData uri="http://schemas.microsoft.com/office/word/2010/wordprocessingShape">
                  <wps:wsp>
                    <wps:cNvSpPr txBox="1"/>
                    <wps:spPr>
                      <a:xfrm>
                        <a:off x="0" y="0"/>
                        <a:ext cx="5943600" cy="40894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32.2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276860" cy="204470"/>
              <wp:effectExtent l="0" t="0" r="0" b="0"/>
              <wp:wrapSquare wrapText="bothSides"/>
              <wp:docPr id="3" name="Frame4"/>
              <a:graphic xmlns:a="http://schemas.openxmlformats.org/drawingml/2006/main">
                <a:graphicData uri="http://schemas.microsoft.com/office/word/2010/wordprocessingShape">
                  <wps:wsp>
                    <wps:cNvSpPr txBox="1"/>
                    <wps:spPr>
                      <a:xfrm>
                        <a:off x="0" y="0"/>
                        <a:ext cx="276860" cy="20447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8pt;height:16.1pt;mso-wrap-distance-left:0pt;mso-wrap-distance-right:0pt;mso-wrap-distance-top:0pt;mso-wrap-distance-bottom:0pt;margin-top:0.05pt;mso-position-vertical-relative:text;margin-left:223.1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267335" cy="204470"/>
              <wp:effectExtent l="0" t="0" r="0" b="0"/>
              <wp:wrapSquare wrapText="bothSides"/>
              <wp:docPr id="4" name="Frame6"/>
              <a:graphic xmlns:a="http://schemas.openxmlformats.org/drawingml/2006/main">
                <a:graphicData uri="http://schemas.microsoft.com/office/word/2010/wordprocessingShape">
                  <wps:wsp>
                    <wps:cNvSpPr txBox="1"/>
                    <wps:spPr>
                      <a:xfrm>
                        <a:off x="0" y="0"/>
                        <a:ext cx="267335" cy="20447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05pt;height:16.1pt;mso-wrap-distance-left:0pt;mso-wrap-distance-right:0pt;mso-wrap-distance-top:0pt;mso-wrap-distance-bottom:0pt;margin-top:0.05pt;mso-position-vertical-relative:text;margin-left:223.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30">
              <wp:simplePos x="0" y="0"/>
              <wp:positionH relativeFrom="page">
                <wp:posOffset>3749675</wp:posOffset>
              </wp:positionH>
              <wp:positionV relativeFrom="paragraph">
                <wp:posOffset>-1905</wp:posOffset>
              </wp:positionV>
              <wp:extent cx="267335" cy="204470"/>
              <wp:effectExtent l="0" t="0" r="0" b="0"/>
              <wp:wrapSquare wrapText="bothSides"/>
              <wp:docPr id="5" name="Frame8"/>
              <a:graphic xmlns:a="http://schemas.openxmlformats.org/drawingml/2006/main">
                <a:graphicData uri="http://schemas.microsoft.com/office/word/2010/wordprocessingShape">
                  <wps:wsp>
                    <wps:cNvSpPr txBox="1"/>
                    <wps:spPr>
                      <a:xfrm>
                        <a:off x="0" y="0"/>
                        <a:ext cx="267335" cy="204470"/>
                      </a:xfrm>
                      <a:prstGeom prst="rect"/>
                      <a:solidFill>
                        <a:srgbClr val="FFFFFF">
                          <a:alpha val="0"/>
                        </a:srgbClr>
                      </a:solidFill>
                    </wps:spPr>
                    <wps:txbx>
                      <w:txbxContent>
                        <w:p>
                          <w:pPr>
                            <w:pStyle w:val="Footer"/>
                            <w:rPr>
                              <w:rStyle w:val="PageNumb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05pt;height:16.1pt;mso-wrap-distance-left:0pt;mso-wrap-distance-right:0pt;mso-wrap-distance-top:0pt;mso-wrap-distance-bottom:0pt;margin-top:-0.15pt;mso-position-vertical-relative:text;margin-left:295.25pt;mso-position-horizontal-relative:page">
              <v:fill opacity="0f"/>
              <v:textbox inset="0in,0in,0in,0in">
                <w:txbxContent>
                  <w:p>
                    <w:pPr>
                      <w:pStyle w:val="Footer"/>
                      <w:rPr>
                        <w:rStyle w:val="PageNumb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May 9, 2001</w:t>
      <w:tab/>
      <w:tab/>
      <w:tab/>
      <w:tab/>
      <w:tab/>
      <w:tab/>
      <w:tab/>
      <w:tab/>
      <w:tab/>
    </w:r>
    <w:r>
      <mc:AlternateContent>
        <mc:Choice Requires="wps">
          <w:drawing>
            <wp:anchor behindDoc="0" distT="0" distB="0" distL="0" distR="0" simplePos="0" locked="0" layoutInCell="0" allowOverlap="1" relativeHeight="38">
              <wp:simplePos x="0" y="0"/>
              <wp:positionH relativeFrom="page">
                <wp:posOffset>3749675</wp:posOffset>
              </wp:positionH>
              <wp:positionV relativeFrom="paragraph">
                <wp:posOffset>-1905</wp:posOffset>
              </wp:positionV>
              <wp:extent cx="276860" cy="204470"/>
              <wp:effectExtent l="0" t="0" r="0" b="0"/>
              <wp:wrapSquare wrapText="bothSides"/>
              <wp:docPr id="6" name="Frame10"/>
              <a:graphic xmlns:a="http://schemas.openxmlformats.org/drawingml/2006/main">
                <a:graphicData uri="http://schemas.microsoft.com/office/word/2010/wordprocessingShape">
                  <wps:wsp>
                    <wps:cNvSpPr txBox="1"/>
                    <wps:spPr>
                      <a:xfrm>
                        <a:off x="0" y="0"/>
                        <a:ext cx="276860" cy="204470"/>
                      </a:xfrm>
                      <a:prstGeom prst="rect"/>
                      <a:solidFill>
                        <a:srgbClr val="FFFFFF">
                          <a:alpha val="0"/>
                        </a:srgbClr>
                      </a:solidFill>
                    </wps:spPr>
                    <wps:txbx>
                      <w:txbxContent>
                        <w:p>
                          <w:pPr>
                            <w:pStyle w:val="Footer"/>
                            <w:rPr>
                              <w:rStyle w:val="PageNumber"/>
                            </w:rP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8pt;height:16.1pt;mso-wrap-distance-left:0pt;mso-wrap-distance-right:0pt;mso-wrap-distance-top:0pt;mso-wrap-distance-bottom:0pt;margin-top:-0.15pt;mso-position-vertical-relative:text;margin-left:295.25pt;mso-position-horizontal-relative:page">
              <v:fill opacity="0f"/>
              <v:textbox inset="0in,0in,0in,0in">
                <w:txbxContent>
                  <w:p>
                    <w:pPr>
                      <w:pStyle w:val="Footer"/>
                      <w:rPr>
                        <w:rStyle w:val="PageNumber"/>
                      </w:rP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lowerLetter"/>
      <w:lvlText w:val="(%1)"/>
      <w:lvlJc w:val="start"/>
      <w:pPr>
        <w:tabs>
          <w:tab w:val="num" w:pos="360"/>
        </w:tabs>
        <w:ind w:start="1800" w:hanging="360"/>
      </w:pPr>
    </w:lvl>
  </w:abstractNum>
  <w:abstractNum w:abstractNumId="3">
    <w:lvl w:ilvl="0">
      <w:start w:val="2"/>
      <w:numFmt w:val="decimal"/>
      <w:lvlText w:val="%1."/>
      <w:lvlJc w:val="start"/>
      <w:pPr>
        <w:tabs>
          <w:tab w:val="num" w:pos="360"/>
        </w:tabs>
        <w:ind w:start="1800" w:hanging="360"/>
      </w:pPr>
    </w:lvl>
  </w:abstractNum>
  <w:abstractNum w:abstractNumId="4">
    <w:lvl w:ilvl="0">
      <w:start w:val="2"/>
      <w:numFmt w:val="lowerLetter"/>
      <w:lvlText w:val="(%1)"/>
      <w:lvlJc w:val="start"/>
      <w:pPr>
        <w:tabs>
          <w:tab w:val="num" w:pos="360"/>
        </w:tabs>
        <w:ind w:start="1800" w:hanging="360"/>
      </w:pPr>
    </w:lvl>
  </w:abstractNum>
  <w:abstractNum w:abstractNumId="5">
    <w:lvl w:ilvl="0">
      <w:start w:val="1"/>
      <w:numFmt w:val="lowerRoman"/>
      <w:lvlText w:val="(%1)"/>
      <w:lvlJc w:val="start"/>
      <w:pPr>
        <w:tabs>
          <w:tab w:val="num" w:pos="720"/>
        </w:tabs>
        <w:ind w:start="2880" w:hanging="720"/>
      </w:pPr>
    </w:lvl>
  </w:abstractNum>
  <w:abstractNum w:abstractNumId="6">
    <w:lvl w:ilvl="0">
      <w:start w:val="1"/>
      <w:numFmt w:val="lowerLetter"/>
      <w:lvlText w:val="(%1)"/>
      <w:lvlJc w:val="start"/>
      <w:pPr>
        <w:tabs>
          <w:tab w:val="num" w:pos="360"/>
        </w:tabs>
        <w:ind w:start="1800" w:hanging="360"/>
      </w:pPr>
    </w:lvl>
  </w:abstractNum>
  <w:abstractNum w:abstractNumId="7">
    <w:lvl w:ilvl="0">
      <w:start w:val="1"/>
      <w:numFmt w:val="lowerRoman"/>
      <w:lvlText w:val="(%1)"/>
      <w:lvlJc w:val="start"/>
      <w:pPr>
        <w:tabs>
          <w:tab w:val="num" w:pos="720"/>
        </w:tabs>
        <w:ind w:start="2880" w:hanging="720"/>
      </w:pPr>
    </w:lvl>
  </w:abstractNum>
  <w:abstractNum w:abstractNumId="8">
    <w:lvl w:ilvl="0">
      <w:start w:val="4"/>
      <w:numFmt w:val="decimal"/>
      <w:lvlText w:val="%1."/>
      <w:lvlJc w:val="start"/>
      <w:pPr>
        <w:tabs>
          <w:tab w:val="num" w:pos="1800"/>
        </w:tabs>
        <w:ind w:start="1800" w:hanging="360"/>
      </w:pPr>
    </w:lvl>
  </w:abstractNum>
  <w:abstractNum w:abstractNumId="9">
    <w:lvl w:ilvl="0">
      <w:start w:val="5"/>
      <w:numFmt w:val="decimal"/>
      <w:lvlText w:val="%1."/>
      <w:lvlJc w:val="start"/>
      <w:pPr>
        <w:tabs>
          <w:tab w:val="num" w:pos="1800"/>
        </w:tabs>
        <w:ind w:start="1800" w:hanging="360"/>
      </w:pPr>
    </w:lvl>
  </w:abstractNum>
  <w:abstractNum w:abstractNumId="10">
    <w:lvl w:ilvl="0">
      <w:start w:val="5"/>
      <w:numFmt w:val="decimal"/>
      <w:lvlText w:val="%1."/>
      <w:lvlJc w:val="start"/>
      <w:pPr>
        <w:tabs>
          <w:tab w:val="num" w:pos="1800"/>
        </w:tabs>
        <w:ind w:start="1800" w:hanging="360"/>
      </w:pPr>
    </w:lvl>
  </w:abstractNum>
  <w:abstractNum w:abstractNumId="11">
    <w:lvl w:ilvl="0">
      <w:start w:val="3"/>
      <w:numFmt w:val="decimal"/>
      <w:lvlText w:val="%1."/>
      <w:lvlJc w:val="start"/>
      <w:pPr>
        <w:tabs>
          <w:tab w:val="num" w:pos="1800"/>
        </w:tabs>
        <w:ind w:start="1800" w:hanging="360"/>
      </w:pPr>
    </w:lvl>
  </w:abstractNum>
  <w:abstractNum w:abstractNumId="12">
    <w:lvl w:ilvl="0">
      <w:start w:val="7"/>
      <w:numFmt w:val="lowerLetter"/>
      <w:lvlText w:val="(%1)"/>
      <w:lvlJc w:val="start"/>
      <w:pPr>
        <w:tabs>
          <w:tab w:val="num" w:pos="1800"/>
        </w:tabs>
        <w:ind w:start="1800" w:hanging="360"/>
      </w:pPr>
    </w:lvl>
  </w:abstractNum>
  <w:abstractNum w:abstractNumId="13">
    <w:lvl w:ilvl="0">
      <w:start w:val="1"/>
      <w:numFmt w:val="lowerLetter"/>
      <w:lvlText w:val="(%1)"/>
      <w:lvlJc w:val="start"/>
      <w:pPr>
        <w:tabs>
          <w:tab w:val="num" w:pos="360"/>
        </w:tabs>
        <w:ind w:start="1800" w:hanging="360"/>
      </w:p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lowerLetter"/>
      <w:lvlText w:val="(%1)"/>
      <w:lvlJc w:val="start"/>
      <w:pPr>
        <w:tabs>
          <w:tab w:val="num" w:pos="360"/>
        </w:tabs>
        <w:ind w:start="1800" w:hanging="360"/>
      </w:pPr>
    </w:lvl>
  </w:abstractNum>
  <w:abstractNum w:abstractNumId="16">
    <w:lvl w:ilvl="0">
      <w:start w:val="1"/>
      <w:numFmt w:val="lowerRoman"/>
      <w:lvlText w:val="(%1)"/>
      <w:lvlJc w:val="start"/>
      <w:pPr>
        <w:tabs>
          <w:tab w:val="num" w:pos="720"/>
        </w:tabs>
        <w:ind w:start="2880" w:hanging="720"/>
      </w:pPr>
    </w:lvl>
  </w:abstractNum>
  <w:abstractNum w:abstractNumId="17">
    <w:lvl w:ilvl="0">
      <w:start w:val="1"/>
      <w:numFmt w:val="upperRoman"/>
      <w:lvlText w:val="%1."/>
      <w:lvlJc w:val="start"/>
      <w:pPr>
        <w:tabs>
          <w:tab w:val="num" w:pos="720"/>
        </w:tabs>
        <w:ind w:start="432" w:hanging="432"/>
      </w:pPr>
    </w:lvl>
    <w:lvl w:ilvl="1">
      <w:start w:val="1"/>
      <w:isLgl/>
      <w:numFmt w:val="decimal"/>
      <w:lvlText w:val="%1.%2"/>
      <w:lvlJc w:val="start"/>
      <w:pPr>
        <w:tabs>
          <w:tab w:val="num" w:pos="576"/>
        </w:tabs>
        <w:ind w:start="576" w:hanging="576"/>
      </w:pPr>
      <w:rPr>
        <w:sz w:val="24"/>
        <w:i w:val="false"/>
        <w:u w:val="none"/>
        <w:b w:val="false"/>
      </w:rPr>
    </w:lvl>
    <w:lvl w:ilvl="2">
      <w:start w:val="1"/>
      <w:numFmt w:val="lowerLetter"/>
      <w:lvlText w:val="%3)"/>
      <w:lvlJc w:val="start"/>
      <w:pPr>
        <w:tabs>
          <w:tab w:val="num" w:pos="720"/>
        </w:tabs>
        <w:ind w:start="720" w:hanging="720"/>
      </w:pPr>
      <w:rPr>
        <w:i w:val="false"/>
        <w:b w:val="false"/>
      </w:rPr>
    </w:lvl>
    <w:lvl w:ilvl="3">
      <w:start w:val="1"/>
      <w:numFmt w:val="lowerRoman"/>
      <w:suff w:val="nothing"/>
      <w:lvlText w:val="(%4)"/>
      <w:lvlJc w:val="start"/>
      <w:pPr>
        <w:tabs>
          <w:tab w:val="num" w:pos="0"/>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8">
    <w:lvl w:ilvl="0">
      <w:start w:val="1"/>
      <w:numFmt w:val="lowerLetter"/>
      <w:lvlText w:val="(%1)"/>
      <w:lvlJc w:val="start"/>
      <w:pPr>
        <w:tabs>
          <w:tab w:val="num" w:pos="360"/>
        </w:tabs>
        <w:ind w:start="1800" w:hanging="360"/>
      </w:pPr>
    </w:lvl>
  </w:abstractNum>
  <w:abstractNum w:abstractNumId="19">
    <w:lvl w:ilvl="0">
      <w:start w:val="5"/>
      <w:numFmt w:val="lowerLetter"/>
      <w:lvlText w:val="%1)"/>
      <w:lvlJc w:val="start"/>
      <w:pPr>
        <w:tabs>
          <w:tab w:val="num" w:pos="360"/>
        </w:tabs>
        <w:ind w:start="360" w:hanging="360"/>
      </w:pPr>
      <w:rPr>
        <w:sz w:val="24"/>
      </w:rPr>
    </w:lvl>
  </w:abstractNum>
  <w:abstractNum w:abstractNumId="20">
    <w:lvl w:ilvl="0">
      <w:start w:val="6"/>
      <w:numFmt w:val="lowerLetter"/>
      <w:lvlText w:val="(%1)"/>
      <w:lvlJc w:val="start"/>
      <w:pPr>
        <w:tabs>
          <w:tab w:val="num" w:pos="360"/>
        </w:tabs>
        <w:ind w:start="36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2"/>
      <w:numFmt w:val="decimal"/>
      <w:lvlText w:val="%1."/>
      <w:lvlJc w:val="start"/>
      <w:pPr>
        <w:tabs>
          <w:tab w:val="num" w:pos="360"/>
        </w:tabs>
        <w:ind w:start="1800" w:hanging="360"/>
      </w:pPr>
    </w:lvl>
  </w:abstractNum>
  <w:abstractNum w:abstractNumId="23">
    <w:lvl w:ilvl="0">
      <w:start w:val="7"/>
      <w:numFmt w:val="lowerLetter"/>
      <w:lvlText w:val="(%1)"/>
      <w:lvlJc w:val="start"/>
      <w:pPr>
        <w:tabs>
          <w:tab w:val="num" w:pos="1800"/>
        </w:tabs>
        <w:ind w:start="1800" w:hanging="360"/>
      </w:pPr>
    </w:lvl>
  </w:abstractNum>
  <w:abstractNum w:abstractNumId="24">
    <w:lvl w:ilvl="0">
      <w:start w:val="2"/>
      <w:numFmt w:val="lowerLetter"/>
      <w:lvlText w:val="(%1)"/>
      <w:lvlJc w:val="start"/>
      <w:pPr>
        <w:tabs>
          <w:tab w:val="num" w:pos="1800"/>
        </w:tabs>
        <w:ind w:start="1800" w:hanging="360"/>
      </w:pPr>
    </w:lvl>
  </w:abstractNum>
  <w:abstractNum w:abstractNumId="25">
    <w:lvl w:ilvl="0">
      <w:start w:val="1"/>
      <w:numFmt w:val="lowerRoman"/>
      <w:lvlText w:val="(%1)"/>
      <w:lvlJc w:val="start"/>
      <w:pPr>
        <w:tabs>
          <w:tab w:val="num" w:pos="720"/>
        </w:tabs>
        <w:ind w:start="2880" w:hanging="720"/>
      </w:pPr>
    </w:lvl>
  </w:abstractNum>
  <w:abstractNum w:abstractNumId="26">
    <w:lvl w:ilvl="0">
      <w:start w:val="4"/>
      <w:numFmt w:val="decimal"/>
      <w:lvlText w:val="%1."/>
      <w:lvlJc w:val="start"/>
      <w:pPr>
        <w:tabs>
          <w:tab w:val="num" w:pos="1800"/>
        </w:tabs>
        <w:ind w:start="1800" w:hanging="360"/>
      </w:pPr>
    </w:lvl>
  </w:abstractNum>
  <w:abstractNum w:abstractNumId="27">
    <w:lvl w:ilvl="0">
      <w:start w:val="2"/>
      <w:numFmt w:val="lowerLetter"/>
      <w:lvlText w:val="(%1)"/>
      <w:lvlJc w:val="start"/>
      <w:pPr>
        <w:tabs>
          <w:tab w:val="num" w:pos="360"/>
        </w:tabs>
        <w:ind w:start="1800" w:hanging="360"/>
      </w:pPr>
    </w:lvl>
  </w:abstractNum>
  <w:abstractNum w:abstractNumId="28">
    <w:lvl w:ilvl="0">
      <w:start w:val="1"/>
      <w:numFmt w:val="lowerLetter"/>
      <w:lvlText w:val="(%1)"/>
      <w:lvlJc w:val="start"/>
      <w:pPr>
        <w:tabs>
          <w:tab w:val="num" w:pos="360"/>
        </w:tabs>
        <w:ind w:start="1800" w:hanging="360"/>
      </w:pPr>
    </w:lvl>
  </w:abstractNum>
  <w:abstractNum w:abstractNumId="29">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0">
    <w:lvl w:ilvl="0">
      <w:start w:val="1"/>
      <w:numFmt w:val="lowerLetter"/>
      <w:lvlText w:val="(%1)"/>
      <w:lvlJc w:val="start"/>
      <w:pPr>
        <w:tabs>
          <w:tab w:val="num" w:pos="360"/>
        </w:tabs>
        <w:ind w:start="1800" w:hanging="360"/>
      </w:pPr>
    </w:lvl>
  </w:abstractNum>
  <w:abstractNum w:abstractNumId="31">
    <w:lvl w:ilvl="0">
      <w:start w:val="3"/>
      <w:numFmt w:val="decimal"/>
      <w:lvlText w:val="%1."/>
      <w:lvlJc w:val="start"/>
      <w:pPr>
        <w:tabs>
          <w:tab w:val="num" w:pos="360"/>
        </w:tabs>
        <w:ind w:start="1800" w:hanging="360"/>
      </w:pPr>
    </w:lvl>
  </w:abstractNum>
  <w:abstractNum w:abstractNumId="32">
    <w:lvl w:ilvl="0">
      <w:start w:val="5"/>
      <w:numFmt w:val="lowerLetter"/>
      <w:lvlText w:val="%1)"/>
      <w:lvlJc w:val="start"/>
      <w:pPr>
        <w:tabs>
          <w:tab w:val="num" w:pos="360"/>
        </w:tabs>
        <w:ind w:start="360" w:hanging="360"/>
      </w:pPr>
    </w:lvl>
  </w:abstractNum>
  <w:abstractNum w:abstractNumId="3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bidi="ar-SA" w:eastAsia="zh-CN"/>
    </w:rPr>
  </w:style>
  <w:style w:type="paragraph" w:styleId="Heading1">
    <w:name w:val="heading 1"/>
    <w:basedOn w:val="HeadingBase"/>
    <w:next w:val="Heading2"/>
    <w:qFormat/>
    <w:pPr>
      <w:keepNext w:val="true"/>
      <w:keepLines/>
      <w:numPr>
        <w:ilvl w:val="0"/>
        <w:numId w:val="17"/>
      </w:numPr>
      <w:spacing w:before="240" w:after="120"/>
      <w:outlineLvl w:val="0"/>
    </w:pPr>
    <w:rPr>
      <w:b/>
      <w:sz w:val="24"/>
    </w:rPr>
  </w:style>
  <w:style w:type="paragraph" w:styleId="Heading2">
    <w:name w:val="heading 2"/>
    <w:basedOn w:val="HeadingBase"/>
    <w:next w:val="BodyText"/>
    <w:qFormat/>
    <w:pPr>
      <w:numPr>
        <w:ilvl w:val="0"/>
        <w:numId w:val="17"/>
      </w:numPr>
      <w:tabs>
        <w:tab w:val="left" w:pos="720" w:leader="none"/>
      </w:tabs>
      <w:spacing w:before="120" w:after="240"/>
      <w:ind w:hanging="720" w:start="720" w:end="0"/>
      <w:jc w:val="both"/>
      <w:outlineLvl w:val="1"/>
    </w:pPr>
    <w:rPr>
      <w:color w:val="000000"/>
      <w:sz w:val="24"/>
    </w:rPr>
  </w:style>
  <w:style w:type="paragraph" w:styleId="Heading3">
    <w:name w:val="heading 3"/>
    <w:basedOn w:val="HeadingBase"/>
    <w:next w:val="HeadingBody3"/>
    <w:qFormat/>
    <w:pPr>
      <w:numPr>
        <w:ilvl w:val="0"/>
        <w:numId w:val="17"/>
      </w:numPr>
      <w:tabs>
        <w:tab w:val="clear" w:pos="720"/>
        <w:tab w:val="left" w:pos="1440" w:leader="none"/>
      </w:tabs>
      <w:spacing w:before="120" w:after="120"/>
      <w:ind w:hanging="0" w:start="1440" w:end="0"/>
      <w:jc w:val="both"/>
      <w:outlineLvl w:val="2"/>
    </w:pPr>
    <w:rPr>
      <w:color w:val="000000"/>
      <w:sz w:val="24"/>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WW8Num5z0">
    <w:name w:val="WW8Num5z0"/>
    <w:qFormat/>
    <w:rPr>
      <w:rFonts w:ascii="Symbol" w:hAnsi="Symbol" w:cs="Symbol"/>
    </w:rPr>
  </w:style>
  <w:style w:type="character" w:styleId="WW8Num15z0">
    <w:name w:val="WW8Num15z0"/>
    <w:qFormat/>
    <w:rPr>
      <w:rFonts w:ascii="Symbol" w:hAnsi="Symbol" w:cs="Symbol"/>
    </w:rPr>
  </w:style>
  <w:style w:type="character" w:styleId="WW8Num21z0">
    <w:name w:val="WW8Num21z0"/>
    <w:qFormat/>
    <w:rPr/>
  </w:style>
  <w:style w:type="character" w:styleId="WW8Num26z1">
    <w:name w:val="WW8Num26z1"/>
    <w:qFormat/>
    <w:rPr>
      <w:b w:val="false"/>
      <w:i w:val="false"/>
      <w:sz w:val="24"/>
      <w:u w:val="none"/>
    </w:rPr>
  </w:style>
  <w:style w:type="character" w:styleId="WW8Num26z2">
    <w:name w:val="WW8Num26z2"/>
    <w:qFormat/>
    <w:rPr>
      <w:b w:val="false"/>
      <w:i w:val="false"/>
    </w:rPr>
  </w:style>
  <w:style w:type="character" w:styleId="WW8Num29z0">
    <w:name w:val="WW8Num29z0"/>
    <w:qFormat/>
    <w:rPr/>
  </w:style>
  <w:style w:type="character" w:styleId="WW8Num32z0">
    <w:name w:val="WW8Num32z0"/>
    <w:qFormat/>
    <w:rPr/>
  </w:style>
  <w:style w:type="character" w:styleId="WW8Num33z0">
    <w:name w:val="WW8Num33z0"/>
    <w:qFormat/>
    <w:rPr/>
  </w:style>
  <w:style w:type="character" w:styleId="WW8Num34z0">
    <w:name w:val="WW8Num34z0"/>
    <w:qFormat/>
    <w:rPr>
      <w:sz w:val="24"/>
    </w:rPr>
  </w:style>
  <w:style w:type="character" w:styleId="WW8Num35z0">
    <w:name w:val="WW8Num35z0"/>
    <w:qFormat/>
    <w:rPr/>
  </w:style>
  <w:style w:type="character" w:styleId="WW8Num38z0">
    <w:name w:val="WW8Num38z0"/>
    <w:qFormat/>
    <w:rPr/>
  </w:style>
  <w:style w:type="character" w:styleId="WW8Num40z0">
    <w:name w:val="WW8Num40z0"/>
    <w:qFormat/>
    <w:rPr>
      <w:rFonts w:ascii="Symbol" w:hAnsi="Symbol" w:cs="Symbol"/>
    </w:rPr>
  </w:style>
  <w:style w:type="character" w:styleId="WW8Num45z0">
    <w:name w:val="WW8Num45z0"/>
    <w:qFormat/>
    <w:rPr/>
  </w:style>
  <w:style w:type="character" w:styleId="WW8Num50z0">
    <w:name w:val="WW8Num50z0"/>
    <w:qFormat/>
    <w:rPr/>
  </w:style>
  <w:style w:type="character" w:styleId="WW8Num52z0">
    <w:name w:val="WW8Num52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1z0">
    <w:name w:val="WW8Num61z0"/>
    <w:qFormat/>
    <w:rPr/>
  </w:style>
  <w:style w:type="character" w:styleId="WW8Num66z0">
    <w:name w:val="WW8Num6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widowControl w:val="false"/>
      <w:jc w:val="center"/>
    </w:pPr>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HeadingBody1">
    <w:name w:val="Heading Body 1"/>
    <w:basedOn w:val="BodyText"/>
    <w:qFormat/>
    <w:pPr>
      <w:ind w:hanging="0" w:start="720" w:end="0"/>
    </w:pPr>
    <w:rPr/>
  </w:style>
  <w:style w:type="paragraph" w:styleId="HeadingBody2">
    <w:name w:val="Heading Body 2"/>
    <w:basedOn w:val="BodyText"/>
    <w:qFormat/>
    <w:pPr>
      <w:ind w:hanging="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33"/>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BodyText3">
    <w:name w:val="Body Text 3"/>
    <w:basedOn w:val="Normal"/>
    <w:qFormat/>
    <w:pPr>
      <w:widowControl w:val="false"/>
      <w:jc w:val="both"/>
    </w:pPr>
    <w:rPr>
      <w:b/>
      <w:sz w:val="24"/>
    </w:rPr>
  </w:style>
  <w:style w:type="paragraph" w:styleId="BodyText2">
    <w:name w:val="Body Text 2"/>
    <w:basedOn w:val="Normal"/>
    <w:qFormat/>
    <w:pPr>
      <w:widowControl w:val="false"/>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sz w:val="24"/>
    </w:rPr>
  </w:style>
  <w:style w:type="paragraph" w:styleId="1Paragraph">
    <w:name w:val="1Paragraph"/>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1AutoList8">
    <w:name w:val="1AutoList8"/>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Paragraph">
    <w:name w:val="2Paragraph"/>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4"/>
    </w:rPr>
  </w:style>
  <w:style w:type="paragraph" w:styleId="3Paragraph">
    <w:name w:val="3Paragraph"/>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BodyTextIndent2">
    <w:name w:val="Body Text Indent 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pPr>
    <w:rPr>
      <w:sz w:val="24"/>
    </w:rPr>
  </w:style>
  <w:style w:type="paragraph" w:styleId="BodyTextIndent3">
    <w:name w:val="Body Text Indent 3"/>
    <w:basedOn w:val="Normal"/>
    <w:qFormat/>
    <w:pPr>
      <w:widowControl w:val="false"/>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0" w:end="0"/>
    </w:pPr>
    <w:rPr>
      <w:sz w:val="24"/>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2001-05-09T15:34:00Z</dcterms:created>
  <dc:creator>95 Workstation</dc:creator>
  <dc:description/>
  <dc:language>en-CA</dc:language>
  <cp:lastModifiedBy>EMPLOYEE</cp:lastModifiedBy>
  <cp:lastPrinted>2001-05-09T09:22:00Z</cp:lastPrinted>
  <dcterms:modified xsi:type="dcterms:W3CDTF">2001-05-09T15:34:00Z</dcterms:modified>
  <cp:revision>2</cp:revision>
  <dc:subject/>
  <dc:title>Rules, Procedures and Guidelines</dc:title>
</cp:coreProperties>
</file>