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</w:rPr>
      </w:pPr>
      <w:r>
        <w:rPr>
          <w:b/>
        </w:rPr>
        <w:t>Credit Reserve Model project</w:t>
      </w:r>
    </w:p>
    <w:p>
      <w:pPr>
        <w:pStyle w:val="BodyText"/>
        <w:jc w:val="center"/>
        <w:rPr>
          <w:b/>
        </w:rPr>
      </w:pPr>
      <w:r>
        <w:rPr>
          <w:b/>
        </w:rPr>
        <w:t>(02/15/00)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A follow-up of the old problems: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Problem 1.  The two models are loading different counter parties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lang w:eastAsia="en-US"/>
        </w:rPr>
        <w:tab/>
      </w:r>
      <w:r>
        <w:rPr>
          <w:rFonts w:cs="Arial" w:ascii="Arial" w:hAnsi="Arial"/>
          <w:color w:val="000000"/>
          <w:lang w:eastAsia="en-US"/>
        </w:rPr>
        <w:t>The reason has been figured out: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ab/>
        <w:t>Both of the models do not simulate IntraMonth positions.  But the old model picks up the IM positions while the new model does not pick them up.</w:t>
        <w:tab/>
      </w:r>
    </w:p>
    <w:p>
      <w:pPr>
        <w:pStyle w:val="Normal"/>
        <w:ind w:start="36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 xml:space="preserve">Problem 2.  Some individual count parties contribute significantly to the current differences between the two results 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lang w:eastAsia="en-US"/>
        </w:rPr>
        <w:tab/>
      </w:r>
      <w:r>
        <w:rPr>
          <w:rFonts w:cs="Arial" w:ascii="Arial" w:hAnsi="Arial"/>
          <w:color w:val="000000"/>
          <w:lang w:eastAsia="en-US"/>
        </w:rPr>
        <w:t>This problem has been the focus of the week.  We are approaching this problem from the  following dirtections: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data loading</w:t>
      </w:r>
    </w:p>
    <w:p>
      <w:pPr>
        <w:pStyle w:val="Normal"/>
        <w:ind w:start="108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have found a bug: the flags of physical and financial positions were not set up correctly.  This has been fixed.</w:t>
      </w:r>
    </w:p>
    <w:p>
      <w:pPr>
        <w:pStyle w:val="Normal"/>
        <w:ind w:start="108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 xml:space="preserve">Other bug???  Probably Yes! 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default probabilities</w:t>
      </w:r>
    </w:p>
    <w:p>
      <w:pPr>
        <w:pStyle w:val="Normal"/>
        <w:ind w:start="108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 xml:space="preserve">have investigated: a) ran # generation, rewrote the ran # generator.  Result seems OK. b) default dates calculation. 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ab/>
      </w:r>
    </w:p>
    <w:p>
      <w:pPr>
        <w:pStyle w:val="Normal"/>
        <w:ind w:firstLine="72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We are waiting for the latest results.  If there is still big difference, we move to the next two parts: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curves shift.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 xml:space="preserve">Report generation.  </w:t>
      </w:r>
    </w:p>
    <w:p>
      <w:pPr>
        <w:pStyle w:val="Normal"/>
        <w:ind w:start="72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Problem 3.  Insurance project implementation</w:t>
      </w:r>
    </w:p>
    <w:p>
      <w:pPr>
        <w:pStyle w:val="Normal"/>
        <w:ind w:firstLine="360" w:end="0"/>
        <w:rPr/>
      </w:pPr>
      <w:r>
        <w:rPr>
          <w:rFonts w:cs="Arial" w:ascii="Arial" w:hAnsi="Arial"/>
          <w:sz w:val="24"/>
        </w:rPr>
        <w:t>It is still</w:t>
      </w:r>
      <w:r>
        <w:rPr/>
        <w:t xml:space="preserve"> </w:t>
      </w:r>
      <w:r>
        <w:rPr>
          <w:rFonts w:cs="Arial" w:ascii="Arial" w:hAnsi="Arial"/>
          <w:color w:val="000000"/>
          <w:lang w:eastAsia="en-US"/>
        </w:rPr>
        <w:t>in the development stage in the IT group.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b/>
          <w:color w:val="000000"/>
          <w:lang w:eastAsia="en-US"/>
        </w:rPr>
        <w:t>Problem 4.  Other technical issues</w:t>
      </w:r>
      <w:r>
        <w:rPr>
          <w:rFonts w:cs="Arial" w:ascii="Arial" w:hAnsi="Arial"/>
          <w:color w:val="000000"/>
          <w:lang w:eastAsia="en-US"/>
        </w:rPr>
        <w:t>.</w:t>
      </w:r>
    </w:p>
    <w:p>
      <w:pPr>
        <w:pStyle w:val="Normal"/>
        <w:ind w:start="36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ran # generator has been rewritten.  Result has been sent to Tanya bu Winston.</w:t>
      </w:r>
    </w:p>
    <w:p>
      <w:pPr>
        <w:pStyle w:val="Normal"/>
        <w:ind w:firstLine="36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Have fixed other issues, like the incorrect array initialization in the Insurance classes and so on.</w:t>
      </w:r>
    </w:p>
    <w:p>
      <w:pPr>
        <w:pStyle w:val="Normal"/>
        <w:ind w:firstLine="36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Also the IT is trying the speed the model up, it’s too slow now (about 2 days/run).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Other problem: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ab/>
        <w:t>We are waiting for the feedback from Rudi’s group regarding to the Swaption deals data.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We mentioned it last Tuesday.</w:t>
      </w:r>
    </w:p>
    <w:p>
      <w:pPr>
        <w:pStyle w:val="Normal"/>
        <w:ind w:firstLine="36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ind w:firstLine="36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ind w:firstLine="36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ind w:firstLine="36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ind w:firstLine="360" w:end="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b w:val="false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color w:val="000000"/>
      <w:lang w:eastAsia="en-US"/>
    </w:rPr>
  </w:style>
  <w:style w:type="paragraph" w:styleId="BodyText2">
    <w:name w:val="Body Text 2"/>
    <w:basedOn w:val="Normal"/>
    <w:qFormat/>
    <w:pPr/>
    <w:rPr>
      <w:sz w:val="24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2000-02-15T20:38:00Z</dcterms:created>
  <dc:creator>vtang</dc:creator>
  <dc:description/>
  <dc:language>en-CA</dc:language>
  <cp:lastModifiedBy>vtang</cp:lastModifiedBy>
  <cp:lastPrinted>2000-02-08T14:19:00Z</cp:lastPrinted>
  <dcterms:modified xsi:type="dcterms:W3CDTF">2000-02-15T20:38:00Z</dcterms:modified>
  <cp:revision>2</cp:revision>
  <dc:subject/>
  <dc:title>1</dc:title>
</cp:coreProperties>
</file>