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Bruce C. Studley</w:t>
      </w:r>
    </w:p>
    <w:p>
      <w:pPr>
        <w:pStyle w:val="Normal"/>
        <w:rPr>
          <w:b/>
        </w:rPr>
      </w:pPr>
      <w:r>
        <w:rPr>
          <w:b/>
        </w:rPr>
        <w:t>110 High Street                                                                                                            (973) 328-1093</w:t>
      </w:r>
    </w:p>
    <w:p>
      <w:pPr>
        <w:pStyle w:val="Normal"/>
        <w:rPr>
          <w:b/>
        </w:rPr>
      </w:pPr>
      <w:r>
        <w:rPr>
          <w:b/>
        </w:rPr>
        <w:t>Randolph, NJ 07869                                                                                                    (973) 361-8071 Fax</w:t>
      </w:r>
    </w:p>
    <w:p>
      <w:pPr>
        <w:pStyle w:val="Heading2"/>
        <w:ind w:hanging="0" w:start="0"/>
        <w:rPr/>
      </w:pPr>
      <w:r>
        <w:rPr/>
        <w:t xml:space="preserve">                                                                                                                                       </w:t>
      </w:r>
      <w:r>
        <w:rPr/>
        <w:t>studleybc@AOL.com</w:t>
      </w:r>
    </w:p>
    <w:p>
      <w:pPr>
        <w:pStyle w:val="Normal"/>
        <w:jc w:val="center"/>
        <w:rPr>
          <w:b/>
        </w:rPr>
      </w:pPr>
      <w:r>
        <w:rPr>
          <w:b/>
        </w:rPr>
      </w:r>
    </w:p>
    <w:p>
      <w:pPr>
        <w:pStyle w:val="Normal"/>
        <w:jc w:val="center"/>
        <w:rPr>
          <w:b/>
        </w:rPr>
      </w:pPr>
      <w:r>
        <w:rPr>
          <w:b/>
        </w:rPr>
      </w:r>
    </w:p>
    <w:p>
      <w:pPr>
        <w:pStyle w:val="Normal"/>
        <w:rPr>
          <w:b/>
        </w:rPr>
      </w:pPr>
      <w:r>
        <w:rPr>
          <w:b/>
        </w:rPr>
      </w:r>
    </w:p>
    <w:p>
      <w:pPr>
        <w:pStyle w:val="Heading1"/>
        <w:ind w:hanging="0" w:start="0"/>
        <w:rPr>
          <w:sz w:val="24"/>
        </w:rPr>
      </w:pPr>
      <w:r>
        <w:rPr>
          <w:sz w:val="24"/>
        </w:rPr>
        <w:t>SUMMARY OF QUALIFICATIONS</w:t>
      </w:r>
    </w:p>
    <w:p>
      <w:pPr>
        <w:pStyle w:val="Normal"/>
        <w:rPr>
          <w:sz w:val="24"/>
        </w:rPr>
      </w:pPr>
      <w:r>
        <w:rPr>
          <w:sz w:val="24"/>
        </w:rPr>
      </w:r>
    </w:p>
    <w:p>
      <w:pPr>
        <w:pStyle w:val="Normal"/>
        <w:rPr/>
      </w:pPr>
      <w:r>
        <w:rPr/>
      </w:r>
    </w:p>
    <w:p>
      <w:pPr>
        <w:pStyle w:val="Normal"/>
        <w:numPr>
          <w:ilvl w:val="0"/>
          <w:numId w:val="2"/>
        </w:numPr>
        <w:rPr/>
      </w:pPr>
      <w:r>
        <w:rPr/>
        <w:t>Extensive Executive and Senior Management experience, with a focus on long term successful plant                                                                             operations, in project development, financing, mergers and acquisitions, and operations for state-of-the-art cogeneration, independent power, waste-to-energy, coal, hydrogen and/or integrated facilities  for petroleum refineries in union and non-union environments, including:</w:t>
      </w:r>
    </w:p>
    <w:p>
      <w:pPr>
        <w:pStyle w:val="Normal"/>
        <w:rPr/>
      </w:pPr>
      <w:r>
        <w:rPr/>
      </w:r>
    </w:p>
    <w:p>
      <w:pPr>
        <w:pStyle w:val="Normal"/>
        <w:numPr>
          <w:ilvl w:val="0"/>
          <w:numId w:val="3"/>
        </w:numPr>
        <w:rPr/>
      </w:pPr>
      <w:r>
        <w:rPr/>
        <w:t xml:space="preserve">5 years as Senior Vice President, Plant Operations with responsibilities including profit and loss on an international basis for seventeen (17) operating plants with annual revenues of $208,000,000.  Total Assets managed are valued at more than two billion dollars (i.e. $2,154,000,000).  Also accomplished at undertaking O&amp;M due diligence in a number of countries to assure proper plant operations.  </w:t>
      </w:r>
    </w:p>
    <w:p>
      <w:pPr>
        <w:pStyle w:val="Normal"/>
        <w:ind w:start="45" w:end="0"/>
        <w:rPr/>
      </w:pPr>
      <w:r>
        <w:rPr/>
      </w:r>
    </w:p>
    <w:p>
      <w:pPr>
        <w:pStyle w:val="Normal"/>
        <w:numPr>
          <w:ilvl w:val="0"/>
          <w:numId w:val="3"/>
        </w:numPr>
        <w:rPr/>
      </w:pPr>
      <w:r>
        <w:rPr/>
        <w:t>5+ years experience as Vice President, Plant Operations with responsibilities for the overall staffing, training, commissioning and start up, and on-going successful plant operation and maintenance for all facilities in North and South America.  An emphasis was placed on the preparation and implementation of each plant’s business plan and continuation of earnings.  Increased operating revenues since 1990 by 3.5 times through existing and new plants.</w:t>
      </w:r>
    </w:p>
    <w:p>
      <w:pPr>
        <w:pStyle w:val="Normal"/>
        <w:rPr/>
      </w:pPr>
      <w:r>
        <w:rPr/>
      </w:r>
    </w:p>
    <w:p>
      <w:pPr>
        <w:pStyle w:val="Normal"/>
        <w:numPr>
          <w:ilvl w:val="0"/>
          <w:numId w:val="3"/>
        </w:numPr>
        <w:rPr/>
      </w:pPr>
      <w:r>
        <w:rPr/>
        <w:t xml:space="preserve">13+ years experience as both a Manager and then Director of Plant Operations involved in a variety of steam and power producing facilities, managing up to 650 employees and producing in excess of 800 MWs of electricity.  </w:t>
      </w:r>
    </w:p>
    <w:p>
      <w:pPr>
        <w:pStyle w:val="Normal"/>
        <w:rPr/>
      </w:pPr>
      <w:r>
        <w:rPr/>
      </w:r>
    </w:p>
    <w:p>
      <w:pPr>
        <w:pStyle w:val="Normal"/>
        <w:rPr/>
      </w:pPr>
      <w:r>
        <w:rPr/>
      </w:r>
    </w:p>
    <w:p>
      <w:pPr>
        <w:pStyle w:val="Normal"/>
        <w:numPr>
          <w:ilvl w:val="0"/>
          <w:numId w:val="2"/>
        </w:numPr>
        <w:rPr/>
      </w:pPr>
      <w:r>
        <w:rPr/>
        <w:t>Proven record managing the proper and efficient operation, including turn arounds, of a number of facilities handling a diverse range of fuels including coal, waste coal, coke, natural gas, refinery gas, oil, wood waste, municipal solid waste, refuse-derived fuel and biomass.  Consistently able to improve the results oriented performance of all departments with a continued emphasis on environmental compliance and safety.</w:t>
      </w:r>
    </w:p>
    <w:p>
      <w:pPr>
        <w:pStyle w:val="Normal"/>
        <w:rPr/>
      </w:pPr>
      <w:r>
        <w:rPr/>
      </w:r>
    </w:p>
    <w:p>
      <w:pPr>
        <w:pStyle w:val="Normal"/>
        <w:rPr/>
      </w:pPr>
      <w:r>
        <w:rPr/>
        <w:t xml:space="preserve">                                   </w:t>
      </w:r>
    </w:p>
    <w:p>
      <w:pPr>
        <w:pStyle w:val="Normal"/>
        <w:ind w:start="45" w:end="0"/>
        <w:rPr/>
      </w:pPr>
      <w:r>
        <w:rPr>
          <w:rFonts w:eastAsia="Symbol" w:cs="Symbol" w:ascii="Symbol" w:hAnsi="Symbol"/>
        </w:rPr>
        <w:sym w:font="Symbol" w:char="f02a"/>
      </w:r>
      <w:r>
        <w:rPr/>
        <w:t xml:space="preserve">     </w:t>
      </w:r>
      <w:r>
        <w:rPr/>
        <w:t xml:space="preserve">Proficient managing or participating in negotiation teams concerning a variety of circumstances </w:t>
      </w:r>
    </w:p>
    <w:p>
      <w:pPr>
        <w:pStyle w:val="Normal"/>
        <w:ind w:start="390" w:end="0"/>
        <w:rPr/>
      </w:pPr>
      <w:r>
        <w:rPr/>
        <w:t>(e.g. Engineering, Procurement &amp; Construction (EPC) contracts, Electric Power Purchase Agreements including re-negotiation, Fuel Agreements, Plant Acquisitions, Plant Operating Permits, capital project contracts).  Work directly with local utilities in the administration of contracts, and all involved agencies and administrations with respect to environmental, health and safety requirements.</w:t>
      </w:r>
    </w:p>
    <w:p>
      <w:pPr>
        <w:pStyle w:val="Normal"/>
        <w:ind w:start="390" w:end="0"/>
        <w:rPr/>
      </w:pPr>
      <w:r>
        <w:rPr/>
      </w:r>
    </w:p>
    <w:p>
      <w:pPr>
        <w:pStyle w:val="Normal"/>
        <w:ind w:start="390" w:end="0"/>
        <w:rPr/>
      </w:pPr>
      <w:r>
        <w:rPr/>
      </w:r>
    </w:p>
    <w:p>
      <w:pPr>
        <w:pStyle w:val="Normal"/>
        <w:numPr>
          <w:ilvl w:val="0"/>
          <w:numId w:val="2"/>
        </w:numPr>
        <w:rPr/>
      </w:pPr>
      <w:r>
        <w:rPr/>
        <w:t>Strong communication skills applied to activities including:</w:t>
      </w:r>
    </w:p>
    <w:p>
      <w:pPr>
        <w:pStyle w:val="Normal"/>
        <w:rPr/>
      </w:pPr>
      <w:r>
        <w:rPr/>
      </w:r>
    </w:p>
    <w:p>
      <w:pPr>
        <w:pStyle w:val="Normal"/>
        <w:numPr>
          <w:ilvl w:val="0"/>
          <w:numId w:val="3"/>
        </w:numPr>
        <w:rPr/>
      </w:pPr>
      <w:r>
        <w:rPr/>
        <w:t>Effectively working with various government agencies and community groups in the development of required licenses and permits and the implementation and administration of the same.</w:t>
      </w:r>
    </w:p>
    <w:p>
      <w:pPr>
        <w:pStyle w:val="Normal"/>
        <w:rPr/>
      </w:pPr>
      <w:r>
        <w:rPr/>
      </w:r>
    </w:p>
    <w:p>
      <w:pPr>
        <w:pStyle w:val="Normal"/>
        <w:numPr>
          <w:ilvl w:val="0"/>
          <w:numId w:val="3"/>
        </w:numPr>
        <w:rPr/>
      </w:pPr>
      <w:r>
        <w:rPr/>
        <w:t>Extensive involvement with employee and labor relations (e.g. managing both union and non-union operations, overseeing contract negotiations teams, and handling grievance resolution and arbitration cases).</w:t>
      </w:r>
    </w:p>
    <w:p>
      <w:pPr>
        <w:pStyle w:val="Normal"/>
        <w:rPr/>
      </w:pPr>
      <w:r>
        <w:rPr/>
      </w:r>
    </w:p>
    <w:p>
      <w:pPr>
        <w:pStyle w:val="Normal"/>
        <w:numPr>
          <w:ilvl w:val="0"/>
          <w:numId w:val="3"/>
        </w:numPr>
        <w:rPr/>
      </w:pPr>
      <w:r>
        <w:rPr/>
        <w:t>Active involvement in the industry with fifteen (15) technical papers published and presented at a variety of conferences.</w:t>
      </w:r>
    </w:p>
    <w:p>
      <w:pPr>
        <w:pStyle w:val="Normal"/>
        <w:rPr/>
      </w:pPr>
      <w:r>
        <w:rPr/>
      </w:r>
    </w:p>
    <w:p>
      <w:pPr>
        <w:pStyle w:val="Normal"/>
        <w:rPr/>
      </w:pPr>
      <w:r>
        <w:rPr/>
      </w:r>
    </w:p>
    <w:p>
      <w:pPr>
        <w:pStyle w:val="Normal"/>
        <w:rPr/>
      </w:pPr>
      <w:r>
        <w:rPr/>
      </w:r>
    </w:p>
    <w:p>
      <w:pPr>
        <w:pStyle w:val="Normal"/>
        <w:jc w:val="center"/>
        <w:rPr/>
      </w:pPr>
      <w:r>
        <w:rPr/>
        <w:t>- Page 1 of 3 -</w:t>
      </w:r>
    </w:p>
    <w:p>
      <w:pPr>
        <w:pStyle w:val="Heading1"/>
        <w:ind w:hanging="0" w:start="0"/>
        <w:rPr>
          <w:sz w:val="24"/>
        </w:rPr>
      </w:pPr>
      <w:r>
        <w:rPr>
          <w:sz w:val="24"/>
        </w:rPr>
        <w:t>PROFESSIONAL HISTORY</w:t>
      </w:r>
    </w:p>
    <w:p>
      <w:pPr>
        <w:pStyle w:val="Normal"/>
        <w:jc w:val="center"/>
        <w:rPr>
          <w:b/>
          <w:sz w:val="24"/>
          <w:u w:val="single"/>
        </w:rPr>
      </w:pPr>
      <w:r>
        <w:rPr>
          <w:b/>
          <w:sz w:val="24"/>
          <w:u w:val="single"/>
        </w:rPr>
      </w:r>
    </w:p>
    <w:p>
      <w:pPr>
        <w:pStyle w:val="Normal"/>
        <w:rPr/>
      </w:pPr>
      <w:r>
        <w:rPr>
          <w:b/>
          <w:u w:val="single"/>
        </w:rPr>
        <w:t>FOSTER WHEELER POWER SYSTEMS, CLINTON, NJ</w:t>
      </w:r>
      <w:r>
        <w:rPr/>
        <w:tab/>
        <w:tab/>
        <w:tab/>
      </w:r>
    </w:p>
    <w:p>
      <w:pPr>
        <w:pStyle w:val="Normal"/>
        <w:rPr/>
      </w:pPr>
      <w:r>
        <w:rPr/>
      </w:r>
    </w:p>
    <w:p>
      <w:pPr>
        <w:pStyle w:val="BodyText2"/>
        <w:rPr/>
      </w:pPr>
      <w:r>
        <w:rPr/>
        <w:t>Senior Vice President, Plant Operations                                                                                1988 - Present</w:t>
      </w:r>
    </w:p>
    <w:p>
      <w:pPr>
        <w:pStyle w:val="Normal"/>
        <w:rPr/>
      </w:pPr>
      <w:r>
        <w:rPr/>
      </w:r>
    </w:p>
    <w:p>
      <w:pPr>
        <w:pStyle w:val="Normal"/>
        <w:rPr/>
      </w:pPr>
      <w:r>
        <w:rPr/>
        <w:t>Responsible on a world wide basis for the overall staffing, plant operation and maintenance of all of Foster Wheeler’s independent power, cogeneration, waste-to-energy, recycling and composting plants, and hydrogen plants.  Responsibilities include preparation and implementation of all business plans, continuation of earnings, selection and hiring of plant staff, training of personnel, satisfaction of guarantees, compliance with environmental requirements and all other aspects of successful plant operations.  Progressions of past positions held have included Director of Operations followed by Vice President.  Representative project experience includes:</w:t>
      </w:r>
    </w:p>
    <w:p>
      <w:pPr>
        <w:pStyle w:val="Normal"/>
        <w:rPr/>
      </w:pPr>
      <w:r>
        <w:rPr/>
      </w:r>
    </w:p>
    <w:p>
      <w:pPr>
        <w:pStyle w:val="Normal"/>
        <w:rPr/>
      </w:pPr>
      <w:r>
        <w:rPr/>
        <w:t xml:space="preserve">- 99 MW Refinery Gas Combined Cycle </w:t>
        <w:tab/>
        <w:tab/>
        <w:tab/>
        <w:t>- 49 MW Waste Coal (Culm) fired Cogeneration</w:t>
      </w:r>
    </w:p>
    <w:p>
      <w:pPr>
        <w:pStyle w:val="Normal"/>
        <w:rPr/>
      </w:pPr>
      <w:r>
        <w:rPr/>
        <w:t xml:space="preserve">  </w:t>
      </w:r>
      <w:r>
        <w:rPr/>
        <w:t>Cogeneration Facility in California</w:t>
        <w:tab/>
        <w:tab/>
        <w:t xml:space="preserve">  </w:t>
        <w:tab/>
        <w:t>Facility in Pennsylvania</w:t>
      </w:r>
    </w:p>
    <w:p>
      <w:pPr>
        <w:pStyle w:val="Normal"/>
        <w:rPr/>
      </w:pPr>
      <w:r>
        <w:rPr/>
        <w:t>- (2) 145 MW combined Cycle Cogeneration</w:t>
        <w:tab/>
        <w:tab/>
        <w:tab/>
        <w:t>- 96 MW Coal fired Cogeneration Facility in</w:t>
      </w:r>
    </w:p>
    <w:p>
      <w:pPr>
        <w:pStyle w:val="Normal"/>
        <w:rPr/>
      </w:pPr>
      <w:r>
        <w:rPr/>
        <w:t xml:space="preserve">  </w:t>
      </w:r>
      <w:r>
        <w:rPr/>
        <w:t>Plants in Southern &amp; Central Italy</w:t>
        <w:tab/>
        <w:tab/>
        <w:tab/>
        <w:t xml:space="preserve">  </w:t>
        <w:tab/>
        <w:t>California</w:t>
      </w:r>
    </w:p>
    <w:p>
      <w:pPr>
        <w:pStyle w:val="Normal"/>
        <w:rPr/>
      </w:pPr>
      <w:r>
        <w:rPr/>
        <w:t>- 600 TPD Waste-to-Energy Cogeneration</w:t>
        <w:tab/>
        <w:tab/>
        <w:tab/>
        <w:t>- 102 MW Waste Coal (GOB) fired Facility in</w:t>
      </w:r>
    </w:p>
    <w:p>
      <w:pPr>
        <w:pStyle w:val="Normal"/>
        <w:rPr/>
      </w:pPr>
      <w:r>
        <w:rPr/>
        <w:t xml:space="preserve">  </w:t>
      </w:r>
      <w:r>
        <w:rPr/>
        <w:t>Facility in South Carolina</w:t>
        <w:tab/>
        <w:tab/>
        <w:tab/>
        <w:t xml:space="preserve">  </w:t>
        <w:tab/>
        <w:t>Pennsylvania</w:t>
      </w:r>
    </w:p>
    <w:p>
      <w:pPr>
        <w:pStyle w:val="Normal"/>
        <w:rPr/>
      </w:pPr>
      <w:r>
        <w:rPr/>
        <w:t>- 1050 TPD Waste-to- Energy Facility in</w:t>
        <w:tab/>
        <w:tab/>
        <w:tab/>
        <w:t>- 65 MW Coke fired Cogeneration Facility plus</w:t>
      </w:r>
    </w:p>
    <w:p>
      <w:pPr>
        <w:pStyle w:val="Normal"/>
        <w:rPr/>
      </w:pPr>
      <w:r>
        <w:rPr/>
        <w:t xml:space="preserve">  </w:t>
      </w:r>
      <w:r>
        <w:rPr/>
        <w:t>New Jersey</w:t>
        <w:tab/>
        <w:tab/>
        <w:tab/>
        <w:tab/>
        <w:tab/>
        <w:t xml:space="preserve">  </w:t>
        <w:tab/>
        <w:t xml:space="preserve">12,000 SBPD Coker and 7,014 SBPD </w:t>
      </w:r>
    </w:p>
    <w:p>
      <w:pPr>
        <w:pStyle w:val="Normal"/>
        <w:rPr/>
      </w:pPr>
      <w:r>
        <w:rPr/>
        <w:t>- 400 TPD Waste-to-Energy Facility in</w:t>
        <w:tab/>
        <w:tab/>
        <w:t xml:space="preserve">  </w:t>
        <w:tab/>
        <w:t>Hydrotreater in Concepcion, Chile</w:t>
      </w:r>
    </w:p>
    <w:p>
      <w:pPr>
        <w:pStyle w:val="Normal"/>
        <w:rPr/>
      </w:pPr>
      <w:r>
        <w:rPr/>
        <w:t xml:space="preserve">  </w:t>
      </w:r>
      <w:r>
        <w:rPr/>
        <w:t>New York</w:t>
        <w:tab/>
        <w:tab/>
        <w:tab/>
        <w:tab/>
        <w:tab/>
        <w:tab/>
        <w:t>- 15 MW/1,270,000 PPH Steam Facilities for</w:t>
      </w:r>
    </w:p>
    <w:p>
      <w:pPr>
        <w:pStyle w:val="Normal"/>
        <w:rPr/>
      </w:pPr>
      <w:r>
        <w:rPr/>
        <w:t>- 1,600 TPD Refuse-Derived Fuel-to-Energy</w:t>
        <w:tab/>
        <w:tab/>
        <w:t xml:space="preserve">  </w:t>
        <w:tab/>
        <w:t>University of Minnesota</w:t>
      </w:r>
    </w:p>
    <w:p>
      <w:pPr>
        <w:pStyle w:val="Normal"/>
        <w:rPr/>
      </w:pPr>
      <w:r>
        <w:rPr/>
        <w:t xml:space="preserve">  </w:t>
      </w:r>
      <w:r>
        <w:rPr/>
        <w:t>Facility in Illinois</w:t>
        <w:tab/>
        <w:tab/>
        <w:tab/>
        <w:tab/>
        <w:tab/>
        <w:t>- 55 MM SCFD Hydrogen Facility in Lagoven,</w:t>
      </w:r>
    </w:p>
    <w:p>
      <w:pPr>
        <w:pStyle w:val="Normal"/>
        <w:rPr/>
      </w:pPr>
      <w:r>
        <w:rPr/>
        <w:t>- 2,200 TPD Waste-to-Energy Facility near</w:t>
        <w:tab/>
        <w:tab/>
        <w:t xml:space="preserve">  </w:t>
        <w:tab/>
        <w:t>Venezuela</w:t>
      </w:r>
    </w:p>
    <w:p>
      <w:pPr>
        <w:pStyle w:val="Normal"/>
        <w:rPr/>
      </w:pPr>
      <w:r>
        <w:rPr/>
        <w:t xml:space="preserve">  </w:t>
      </w:r>
      <w:r>
        <w:rPr/>
        <w:t>Lisbon, Portugal</w:t>
        <w:tab/>
        <w:tab/>
        <w:tab/>
        <w:tab/>
        <w:tab/>
        <w:tab/>
        <w:t>- 8 MM SCFD Hydrogen Facility in Concepcion,</w:t>
      </w:r>
    </w:p>
    <w:p>
      <w:pPr>
        <w:pStyle w:val="Normal"/>
        <w:rPr/>
      </w:pPr>
      <w:r>
        <w:rPr/>
        <w:t>- 360 TPD Wood Waste fired Cogeneration</w:t>
        <w:tab/>
        <w:tab/>
        <w:t xml:space="preserve">  </w:t>
        <w:tab/>
        <w:t>Chile</w:t>
      </w:r>
    </w:p>
    <w:p>
      <w:pPr>
        <w:pStyle w:val="Normal"/>
        <w:rPr/>
      </w:pPr>
      <w:r>
        <w:rPr/>
        <w:t xml:space="preserve">  </w:t>
      </w:r>
      <w:r>
        <w:rPr/>
        <w:t>Facility in Ontario, Canada</w:t>
      </w:r>
    </w:p>
    <w:p>
      <w:pPr>
        <w:pStyle w:val="Normal"/>
        <w:rPr/>
      </w:pPr>
      <w:r>
        <w:rPr/>
      </w:r>
    </w:p>
    <w:p>
      <w:pPr>
        <w:pStyle w:val="Normal"/>
        <w:rPr/>
      </w:pPr>
      <w:r>
        <w:rPr/>
      </w:r>
    </w:p>
    <w:p>
      <w:pPr>
        <w:pStyle w:val="Normal"/>
        <w:rPr/>
      </w:pPr>
      <w:r>
        <w:rPr>
          <w:b/>
          <w:u w:val="single"/>
        </w:rPr>
        <w:t>BURNS and ROE, ORADELL, NJ</w:t>
      </w:r>
      <w:r>
        <w:rPr/>
        <w:tab/>
        <w:tab/>
        <w:tab/>
        <w:tab/>
        <w:tab/>
        <w:tab/>
      </w:r>
    </w:p>
    <w:p>
      <w:pPr>
        <w:pStyle w:val="Normal"/>
        <w:rPr/>
      </w:pPr>
      <w:r>
        <w:rPr/>
      </w:r>
    </w:p>
    <w:p>
      <w:pPr>
        <w:pStyle w:val="Normal"/>
        <w:rPr>
          <w:b/>
        </w:rPr>
      </w:pPr>
      <w:r>
        <w:rPr>
          <w:b/>
        </w:rPr>
        <w:t>Director, Plant Betterment and Operational Services                                                              1977 – 1988</w:t>
      </w:r>
    </w:p>
    <w:p>
      <w:pPr>
        <w:pStyle w:val="Normal"/>
        <w:rPr>
          <w:b/>
        </w:rPr>
      </w:pPr>
      <w:r>
        <w:rPr>
          <w:b/>
        </w:rPr>
      </w:r>
    </w:p>
    <w:p>
      <w:pPr>
        <w:pStyle w:val="CommentText"/>
        <w:rPr/>
      </w:pPr>
      <w:r>
        <w:rPr/>
        <w:t>Responsibilities included the overall coordination, direction and execution of all corporate home office and field activities and products related to test, startup, operations, maintenance and training for power projects as well as for other Burns and Roe projects.  Major projects included:</w:t>
      </w:r>
    </w:p>
    <w:p>
      <w:pPr>
        <w:pStyle w:val="CommentText"/>
        <w:rPr/>
      </w:pPr>
      <w:r>
        <w:rPr/>
      </w:r>
    </w:p>
    <w:p>
      <w:pPr>
        <w:pStyle w:val="CommentText"/>
        <w:rPr/>
      </w:pPr>
      <w:r>
        <w:rPr/>
        <w:t>- 650 TPD Waste-to-Energy Facility in</w:t>
        <w:tab/>
        <w:tab/>
        <w:tab/>
        <w:t>- 2 x 620 MW Coal fired Units 1 and 2, Seminole</w:t>
      </w:r>
    </w:p>
    <w:p>
      <w:pPr>
        <w:pStyle w:val="CommentText"/>
        <w:rPr/>
      </w:pPr>
      <w:r>
        <w:rPr/>
        <w:t xml:space="preserve">  </w:t>
      </w:r>
      <w:r>
        <w:rPr/>
        <w:t>Connecticut for Ogden Martin Systems</w:t>
        <w:tab/>
        <w:tab/>
        <w:t xml:space="preserve">  </w:t>
        <w:tab/>
        <w:t>Generating Station, Florida</w:t>
      </w:r>
    </w:p>
    <w:p>
      <w:pPr>
        <w:pStyle w:val="CommentText"/>
        <w:rPr/>
      </w:pPr>
      <w:r>
        <w:rPr/>
        <w:t>- 1,200 TPD Waste-to-Energy Facility in</w:t>
        <w:tab/>
        <w:tab/>
        <w:tab/>
        <w:t>- 2 x 500 MW Coal fired Units 1 and 2, Cross</w:t>
      </w:r>
    </w:p>
    <w:p>
      <w:pPr>
        <w:pStyle w:val="CommentText"/>
        <w:rPr/>
      </w:pPr>
      <w:r>
        <w:rPr/>
        <w:t xml:space="preserve">  </w:t>
      </w:r>
      <w:r>
        <w:rPr/>
        <w:t>Florida for Ogden Martin Systems</w:t>
        <w:tab/>
        <w:tab/>
        <w:tab/>
        <w:t xml:space="preserve">  </w:t>
        <w:tab/>
        <w:t>Generating Station, South Carolina</w:t>
      </w:r>
    </w:p>
    <w:p>
      <w:pPr>
        <w:pStyle w:val="CommentText"/>
        <w:rPr/>
      </w:pPr>
      <w:r>
        <w:rPr/>
        <w:t>- 18 MW Coal fired General Foods Corp.</w:t>
        <w:tab/>
        <w:tab/>
        <w:tab/>
        <w:t>- 2 x 280 MW Coal fired Units 3 and 4, Winyah</w:t>
      </w:r>
    </w:p>
    <w:p>
      <w:pPr>
        <w:pStyle w:val="CommentText"/>
        <w:rPr/>
      </w:pPr>
      <w:r>
        <w:rPr/>
        <w:t xml:space="preserve">  </w:t>
      </w:r>
      <w:r>
        <w:rPr/>
        <w:t>Cogeneration Plant, Delaware</w:t>
        <w:tab/>
        <w:tab/>
        <w:tab/>
        <w:t xml:space="preserve"> </w:t>
        <w:tab/>
        <w:t xml:space="preserve"> Generating Station, South Carolina</w:t>
      </w:r>
    </w:p>
    <w:p>
      <w:pPr>
        <w:pStyle w:val="CommentText"/>
        <w:rPr/>
      </w:pPr>
      <w:r>
        <w:rPr/>
        <w:t>- 125 MW/225 MW Coal fired Reconversion</w:t>
        <w:tab/>
        <w:tab/>
        <w:t>- 2 x 440 MW Coal fired Units 1 and 2, D. B. Wilson</w:t>
      </w:r>
    </w:p>
    <w:p>
      <w:pPr>
        <w:pStyle w:val="CommentText"/>
        <w:rPr/>
      </w:pPr>
      <w:r>
        <w:rPr/>
        <w:t xml:space="preserve">  </w:t>
      </w:r>
      <w:r>
        <w:rPr/>
        <w:t>Units 3 and 4, Danskammer Power Station, NY</w:t>
        <w:tab/>
        <w:t xml:space="preserve">  </w:t>
        <w:tab/>
        <w:t>Generating Station, Kentucky</w:t>
      </w:r>
    </w:p>
    <w:p>
      <w:pPr>
        <w:pStyle w:val="CommentText"/>
        <w:rPr/>
      </w:pPr>
      <w:r>
        <w:rPr/>
        <w:t xml:space="preserve">- 2 x 560 MW Coal fired Units 1 and 2, Big </w:t>
        <w:tab/>
        <w:tab/>
        <w:tab/>
        <w:t>- 2 x 240 MW Coal fired Units 1 and 2, R. D. Green</w:t>
      </w:r>
    </w:p>
    <w:p>
      <w:pPr>
        <w:pStyle w:val="CommentText"/>
        <w:rPr/>
      </w:pPr>
      <w:r>
        <w:rPr/>
        <w:t xml:space="preserve">  </w:t>
      </w:r>
      <w:r>
        <w:rPr/>
        <w:t>Cajun No. 2 Power Station, Louisiana</w:t>
        <w:tab/>
        <w:tab/>
        <w:t xml:space="preserve">  </w:t>
        <w:tab/>
        <w:t>Generating Station, Kentucky</w:t>
      </w:r>
    </w:p>
    <w:p>
      <w:pPr>
        <w:pStyle w:val="CommentText"/>
        <w:rPr/>
      </w:pPr>
      <w:r>
        <w:rPr/>
        <w:t>- Chemical Agent BZ Demilitarization Plant,</w:t>
        <w:tab/>
        <w:tab/>
        <w:tab/>
        <w:t>- 600 MW Oil fired Unit 4, William F. Wyman</w:t>
      </w:r>
    </w:p>
    <w:p>
      <w:pPr>
        <w:pStyle w:val="CommentText"/>
        <w:rPr/>
      </w:pPr>
      <w:r>
        <w:rPr/>
        <w:t xml:space="preserve">  </w:t>
      </w:r>
      <w:r>
        <w:rPr/>
        <w:t>Pine Bluff Arsenal, Arkansas</w:t>
        <w:tab/>
        <w:tab/>
        <w:tab/>
        <w:t xml:space="preserve">  </w:t>
        <w:tab/>
        <w:t>Generating Station, Maine</w:t>
      </w:r>
    </w:p>
    <w:p>
      <w:pPr>
        <w:pStyle w:val="CommentText"/>
        <w:rPr/>
      </w:pPr>
      <w:r>
        <w:rPr/>
      </w:r>
    </w:p>
    <w:p>
      <w:pPr>
        <w:pStyle w:val="CommentText"/>
        <w:rPr/>
      </w:pPr>
      <w:r>
        <w:rPr/>
        <w:t>Progression of past positions and assignments at Burns and Roe have included Home Office Assistant Manager, Construction Project Manager, Commissioning Manager for the State Electricity Commission of Victoria, Australia, and Resident Plant Test and Operations Manager.</w:t>
      </w:r>
    </w:p>
    <w:p>
      <w:pPr>
        <w:pStyle w:val="CommentText"/>
        <w:jc w:val="center"/>
        <w:rPr/>
      </w:pPr>
      <w:r>
        <w:rPr/>
      </w:r>
    </w:p>
    <w:p>
      <w:pPr>
        <w:pStyle w:val="CommentText"/>
        <w:jc w:val="center"/>
        <w:rPr/>
      </w:pPr>
      <w:r>
        <w:rPr/>
        <w:t>- Page 2 of 3 -</w:t>
      </w:r>
    </w:p>
    <w:p>
      <w:pPr>
        <w:pStyle w:val="CommentText"/>
        <w:ind w:start="45" w:end="0"/>
        <w:rPr>
          <w:b/>
          <w:u w:val="single"/>
        </w:rPr>
      </w:pPr>
      <w:r>
        <w:rPr>
          <w:b/>
          <w:u w:val="single"/>
        </w:rPr>
      </w:r>
    </w:p>
    <w:p>
      <w:pPr>
        <w:pStyle w:val="CommentText"/>
        <w:ind w:start="45" w:end="0"/>
        <w:rPr>
          <w:b/>
          <w:u w:val="single"/>
        </w:rPr>
      </w:pPr>
      <w:r>
        <w:rPr>
          <w:b/>
          <w:u w:val="single"/>
        </w:rPr>
      </w:r>
    </w:p>
    <w:p>
      <w:pPr>
        <w:pStyle w:val="CommentText"/>
        <w:ind w:start="45" w:end="0"/>
        <w:rPr>
          <w:b/>
          <w:u w:val="single"/>
        </w:rPr>
      </w:pPr>
      <w:r>
        <w:rPr>
          <w:b/>
          <w:u w:val="single"/>
        </w:rPr>
        <w:t>FOSTER WHEELER ENERGY CORP, LIVINGSTON, NJ</w:t>
      </w:r>
    </w:p>
    <w:p>
      <w:pPr>
        <w:pStyle w:val="CommentText"/>
        <w:ind w:start="45" w:end="0"/>
        <w:rPr>
          <w:b/>
          <w:u w:val="single"/>
        </w:rPr>
      </w:pPr>
      <w:r>
        <w:rPr>
          <w:b/>
          <w:u w:val="single"/>
        </w:rPr>
      </w:r>
    </w:p>
    <w:p>
      <w:pPr>
        <w:pStyle w:val="CommentText"/>
        <w:ind w:start="45" w:end="0"/>
        <w:rPr>
          <w:b/>
        </w:rPr>
      </w:pPr>
      <w:r>
        <w:rPr>
          <w:b/>
        </w:rPr>
        <w:t>Regional Manager                                                                                                                        1971 – 1977</w:t>
      </w:r>
    </w:p>
    <w:p>
      <w:pPr>
        <w:pStyle w:val="CommentText"/>
        <w:ind w:start="45" w:end="0"/>
        <w:rPr>
          <w:b/>
        </w:rPr>
      </w:pPr>
      <w:r>
        <w:rPr>
          <w:b/>
        </w:rPr>
      </w:r>
    </w:p>
    <w:p>
      <w:pPr>
        <w:pStyle w:val="CommentText"/>
        <w:ind w:start="45" w:end="0"/>
        <w:rPr/>
      </w:pPr>
      <w:r>
        <w:rPr/>
        <w:t>Responsible for all Foster Wheeler supplied boiler equipment and field startup service personnel located at various utility power stations throughout the country.</w:t>
      </w:r>
    </w:p>
    <w:p>
      <w:pPr>
        <w:pStyle w:val="CommentText"/>
        <w:ind w:start="45" w:end="0"/>
        <w:rPr/>
      </w:pPr>
      <w:r>
        <w:rPr/>
      </w:r>
    </w:p>
    <w:p>
      <w:pPr>
        <w:pStyle w:val="CommentText"/>
        <w:ind w:start="45" w:end="0"/>
        <w:rPr/>
      </w:pPr>
      <w:r>
        <w:rPr/>
        <w:t>Progression of past positions and assignments at Foster Wheeler Energy have included Senior Service Engineer responsible for the initial preoperational checks, operator training, startup, and final approval of two major coal fired supercritical once-through steam generators and their related auxiliary equipment and controls.  Additional experience was also gathered during the final construction phases and startup of several other large fossil-fired generating stations located in Pennsylvania, West Virginia and Kentucky.</w:t>
      </w:r>
    </w:p>
    <w:p>
      <w:pPr>
        <w:pStyle w:val="CommentText"/>
        <w:ind w:start="45" w:end="0"/>
        <w:rPr/>
      </w:pPr>
      <w:r>
        <w:rPr/>
      </w:r>
    </w:p>
    <w:p>
      <w:pPr>
        <w:pStyle w:val="CommentText"/>
        <w:ind w:start="45" w:end="0"/>
        <w:rPr/>
      </w:pPr>
      <w:r>
        <w:rPr/>
        <w:t>Also functioned as a Project Manager responsible  for the coordination and approval of various types of steam generators from the initial engineering and design stages to the final completion of the projects.</w:t>
      </w:r>
    </w:p>
    <w:p>
      <w:pPr>
        <w:pStyle w:val="Normal"/>
        <w:rPr/>
      </w:pPr>
      <w:r>
        <w:rPr/>
      </w:r>
    </w:p>
    <w:p>
      <w:pPr>
        <w:pStyle w:val="Normal"/>
        <w:rPr/>
      </w:pPr>
      <w:r>
        <w:rPr/>
      </w:r>
    </w:p>
    <w:p>
      <w:pPr>
        <w:pStyle w:val="Heading1"/>
        <w:ind w:hanging="0" w:start="0"/>
        <w:rPr>
          <w:sz w:val="24"/>
        </w:rPr>
      </w:pPr>
      <w:r>
        <w:rPr>
          <w:sz w:val="24"/>
        </w:rPr>
        <w:t>EDUCATION, LICENSES and PROFESSIONAL AFFILIATIONS</w:t>
      </w:r>
    </w:p>
    <w:p>
      <w:pPr>
        <w:pStyle w:val="Normal"/>
        <w:rPr>
          <w:b/>
          <w:sz w:val="24"/>
        </w:rPr>
      </w:pPr>
      <w:r>
        <w:rPr>
          <w:b/>
          <w:sz w:val="24"/>
        </w:rPr>
      </w:r>
    </w:p>
    <w:p>
      <w:pPr>
        <w:pStyle w:val="CommentText"/>
        <w:numPr>
          <w:ilvl w:val="0"/>
          <w:numId w:val="2"/>
        </w:numPr>
        <w:rPr/>
      </w:pPr>
      <w:r>
        <w:rPr/>
        <w:t>New Jersey Institute of Technology – MS received in Management Engineering</w:t>
      </w:r>
    </w:p>
    <w:p>
      <w:pPr>
        <w:pStyle w:val="CommentText"/>
        <w:numPr>
          <w:ilvl w:val="0"/>
          <w:numId w:val="2"/>
        </w:numPr>
        <w:rPr/>
      </w:pPr>
      <w:r>
        <w:rPr/>
        <w:t>Northeastern University – BS received in Mechanical Engineering, with Honors</w:t>
      </w:r>
    </w:p>
    <w:p>
      <w:pPr>
        <w:pStyle w:val="CommentText"/>
        <w:numPr>
          <w:ilvl w:val="0"/>
          <w:numId w:val="2"/>
        </w:numPr>
        <w:rPr/>
      </w:pPr>
      <w:r>
        <w:rPr/>
        <w:t>Registered Professional Engineer, states of New Jersey, New York and Florida</w:t>
      </w:r>
    </w:p>
    <w:p>
      <w:pPr>
        <w:pStyle w:val="CommentText"/>
        <w:numPr>
          <w:ilvl w:val="0"/>
          <w:numId w:val="2"/>
        </w:numPr>
        <w:rPr/>
      </w:pPr>
      <w:r>
        <w:rPr/>
        <w:t>American Society of Mechanical Engineers</w:t>
      </w:r>
    </w:p>
    <w:p>
      <w:pPr>
        <w:pStyle w:val="CommentText"/>
        <w:numPr>
          <w:ilvl w:val="0"/>
          <w:numId w:val="2"/>
        </w:numPr>
        <w:rPr/>
      </w:pPr>
      <w:r>
        <w:rPr/>
        <w:t>National Society of Professional Engineers</w:t>
      </w:r>
    </w:p>
    <w:p>
      <w:pPr>
        <w:pStyle w:val="CommentText"/>
        <w:rPr/>
      </w:pPr>
      <w:r>
        <w:rPr/>
      </w:r>
    </w:p>
    <w:p>
      <w:pPr>
        <w:pStyle w:val="CommentText"/>
        <w:rPr/>
      </w:pPr>
      <w:r>
        <w:rPr/>
      </w:r>
    </w:p>
    <w:p>
      <w:pPr>
        <w:pStyle w:val="CommentText"/>
        <w:jc w:val="center"/>
        <w:rPr>
          <w:b/>
          <w:sz w:val="24"/>
          <w:u w:val="single"/>
        </w:rPr>
      </w:pPr>
      <w:r>
        <w:rPr>
          <w:b/>
          <w:sz w:val="24"/>
          <w:u w:val="single"/>
        </w:rPr>
        <w:t>TECHNICAL PUBLICATIONS</w:t>
      </w:r>
    </w:p>
    <w:p>
      <w:pPr>
        <w:pStyle w:val="CommentText"/>
        <w:rPr>
          <w:b/>
          <w:sz w:val="24"/>
          <w:u w:val="single"/>
        </w:rPr>
      </w:pPr>
      <w:r>
        <w:rPr>
          <w:b/>
          <w:sz w:val="24"/>
          <w:u w:val="single"/>
        </w:rPr>
      </w:r>
    </w:p>
    <w:p>
      <w:pPr>
        <w:pStyle w:val="CommentText"/>
        <w:rPr/>
      </w:pPr>
      <w:r>
        <w:rPr/>
        <w:t xml:space="preserve">- “Startup and Initial Operating Experiences at the Robbins Resource Recovery Facility while Maximizing                                                                                               </w:t>
      </w:r>
    </w:p>
    <w:p>
      <w:pPr>
        <w:pStyle w:val="CommentText"/>
        <w:rPr/>
      </w:pPr>
      <w:r>
        <w:rPr/>
        <w:t xml:space="preserve">  </w:t>
      </w:r>
      <w:r>
        <w:rPr/>
        <w:t>Environmental Performance” (1997 5</w:t>
      </w:r>
      <w:r>
        <w:rPr>
          <w:vertAlign w:val="superscript"/>
        </w:rPr>
        <w:t>th</w:t>
      </w:r>
      <w:r>
        <w:rPr/>
        <w:t xml:space="preserve"> Annual NA Waste-to-Energy Conference., 1997 IJPGC).</w:t>
      </w:r>
    </w:p>
    <w:p>
      <w:pPr>
        <w:pStyle w:val="CommentText"/>
        <w:ind w:start="45" w:end="0"/>
        <w:rPr/>
      </w:pPr>
      <w:r>
        <w:rPr/>
        <w:t xml:space="preserve">-“Enhancing Environmental Performance with an Emphasis on Recycling at the Camden Resource </w:t>
      </w:r>
    </w:p>
    <w:p>
      <w:pPr>
        <w:pStyle w:val="CommentText"/>
        <w:ind w:start="45" w:end="0"/>
        <w:rPr/>
      </w:pPr>
      <w:r>
        <w:rPr/>
        <w:t xml:space="preserve"> </w:t>
      </w:r>
      <w:r>
        <w:rPr/>
        <w:t>Recovery Facility” (1996 ASME Biennial Waste Conference).</w:t>
      </w:r>
    </w:p>
    <w:p>
      <w:pPr>
        <w:pStyle w:val="Normal"/>
        <w:ind w:start="45" w:end="0"/>
        <w:rPr/>
      </w:pPr>
      <w:r>
        <w:rPr/>
        <w:t xml:space="preserve">- “Energy Management and Renovation Upgrading of the University of Minnesota’s Steam Plants through </w:t>
      </w:r>
    </w:p>
    <w:p>
      <w:pPr>
        <w:pStyle w:val="Normal"/>
        <w:ind w:start="45" w:end="0"/>
        <w:rPr/>
      </w:pPr>
      <w:r>
        <w:rPr/>
        <w:t xml:space="preserve"> </w:t>
      </w:r>
      <w:r>
        <w:rPr/>
        <w:t>Privatization” (1993 IDHCA Conference ).</w:t>
      </w:r>
    </w:p>
    <w:p>
      <w:pPr>
        <w:pStyle w:val="CommentText"/>
        <w:ind w:start="45" w:end="0"/>
        <w:rPr/>
      </w:pPr>
      <w:r>
        <w:rPr/>
        <w:t>- “Reducing Mercury Emissions from Municipal Solid Waste Combustion” (1993 1</w:t>
      </w:r>
      <w:r>
        <w:rPr>
          <w:vertAlign w:val="superscript"/>
        </w:rPr>
        <w:t xml:space="preserve">st </w:t>
      </w:r>
      <w:r>
        <w:rPr/>
        <w:t xml:space="preserve"> Annual NA Waste- </w:t>
      </w:r>
    </w:p>
    <w:p>
      <w:pPr>
        <w:pStyle w:val="CommentText"/>
        <w:ind w:start="45" w:end="0"/>
        <w:rPr/>
      </w:pPr>
      <w:r>
        <w:rPr/>
        <w:t xml:space="preserve"> </w:t>
      </w:r>
      <w:r>
        <w:rPr/>
        <w:t>to-Energy Conference).</w:t>
      </w:r>
    </w:p>
    <w:p>
      <w:pPr>
        <w:pStyle w:val="CommentText"/>
        <w:ind w:start="45" w:end="0"/>
        <w:rPr/>
      </w:pPr>
      <w:r>
        <w:rPr/>
        <w:t>- “Long Term Performance of Independent Power Plants” (Power Magazines 1992 Specialty Conference).</w:t>
      </w:r>
    </w:p>
    <w:p>
      <w:pPr>
        <w:pStyle w:val="CommentText"/>
        <w:ind w:start="45" w:end="0"/>
        <w:rPr/>
      </w:pPr>
      <w:r>
        <w:rPr/>
        <w:t xml:space="preserve">- “Multiple Emission Benefits of Waste Incineration at the Charleston Resource Recovery Facility” (1991 </w:t>
      </w:r>
    </w:p>
    <w:p>
      <w:pPr>
        <w:pStyle w:val="CommentText"/>
        <w:ind w:start="45" w:end="0"/>
        <w:rPr/>
      </w:pPr>
      <w:r>
        <w:rPr/>
        <w:t xml:space="preserve">  </w:t>
      </w:r>
      <w:r>
        <w:rPr/>
        <w:t>ASME International Power Generation Conference).</w:t>
      </w:r>
    </w:p>
    <w:p>
      <w:pPr>
        <w:pStyle w:val="CommentText"/>
        <w:rPr/>
      </w:pPr>
      <w:r>
        <w:rPr/>
        <w:t xml:space="preserve">- “Anthracite Culm Fired Circulating Fluidized Bed Steam Generating Experience at Foster Wheeler Mt. </w:t>
      </w:r>
    </w:p>
    <w:p>
      <w:pPr>
        <w:pStyle w:val="CommentText"/>
        <w:rPr/>
      </w:pPr>
      <w:r>
        <w:rPr/>
        <w:t xml:space="preserve">  </w:t>
      </w:r>
      <w:r>
        <w:rPr/>
        <w:t>Carmel” (1990 CIBO AFBC Conference).</w:t>
      </w:r>
    </w:p>
    <w:p>
      <w:pPr>
        <w:pStyle w:val="CommentText"/>
        <w:rPr/>
      </w:pPr>
      <w:r>
        <w:rPr/>
        <w:t xml:space="preserve">- “Eliminating Primary Air Axial Flow Fan Stall at the D. B. Wilson Station” (1990 ASME JPGC). </w:t>
      </w:r>
    </w:p>
    <w:p>
      <w:pPr>
        <w:pStyle w:val="CommentText"/>
        <w:rPr/>
      </w:pPr>
      <w:r>
        <w:rPr/>
        <w:t xml:space="preserve">- “Hillsborough County Florida Solid Waste Energy Recovery Facility: Operations, Training, Startup and </w:t>
      </w:r>
    </w:p>
    <w:p>
      <w:pPr>
        <w:pStyle w:val="Normal"/>
        <w:rPr/>
      </w:pPr>
      <w:r>
        <w:rPr/>
        <w:t xml:space="preserve">  </w:t>
      </w:r>
      <w:r>
        <w:rPr/>
        <w:t xml:space="preserve">Initial Operation” (1987 American Power Conference).  </w:t>
      </w:r>
    </w:p>
    <w:p>
      <w:pPr>
        <w:pStyle w:val="Normal"/>
        <w:rPr/>
      </w:pPr>
      <w:r>
        <w:rPr/>
        <w:t>- “Managing The Interfaces From Construction to Startup and Thereafter” (1984 ASME JPGC).</w:t>
      </w:r>
    </w:p>
    <w:p>
      <w:pPr>
        <w:pStyle w:val="Normal"/>
        <w:rPr/>
      </w:pPr>
      <w:r>
        <w:rPr/>
        <w:t xml:space="preserve">- “The Role of Planning and Scheduling: Construction vs. Startup for Commercial Power Stations” (1981 </w:t>
      </w:r>
    </w:p>
    <w:p>
      <w:pPr>
        <w:pStyle w:val="Normal"/>
        <w:rPr/>
      </w:pPr>
      <w:r>
        <w:rPr>
          <w:b/>
        </w:rPr>
        <w:t xml:space="preserve">  </w:t>
      </w:r>
      <w:r>
        <w:rPr/>
        <w:t>ASME JPGC).</w:t>
      </w:r>
    </w:p>
    <w:p>
      <w:pPr>
        <w:pStyle w:val="CommentText"/>
        <w:ind w:start="45" w:end="0"/>
        <w:rPr/>
      </w:pPr>
      <w:r>
        <w:rPr/>
        <w:t>- “An Effective and Economic Approach to Operator Training” (1980 ASME JPGC).</w:t>
      </w:r>
    </w:p>
    <w:p>
      <w:pPr>
        <w:pStyle w:val="CommentText"/>
        <w:ind w:start="45" w:end="0"/>
        <w:rPr/>
      </w:pPr>
      <w:r>
        <w:rPr/>
        <w:t>- “Adopt Steam-Blowing Acceptance Criteria to Minimize Turbine Damage” (Power Magazine, Jan. 1980)</w:t>
      </w:r>
    </w:p>
    <w:p>
      <w:pPr>
        <w:pStyle w:val="CommentText"/>
        <w:ind w:start="45" w:end="0"/>
        <w:rPr/>
      </w:pPr>
      <w:r>
        <w:rPr/>
      </w:r>
    </w:p>
    <w:p>
      <w:pPr>
        <w:pStyle w:val="CommentText"/>
        <w:ind w:start="45" w:end="0"/>
        <w:rPr/>
      </w:pPr>
      <w:r>
        <w:rPr/>
      </w:r>
    </w:p>
    <w:p>
      <w:pPr>
        <w:pStyle w:val="CommentText"/>
        <w:ind w:start="45" w:end="0"/>
        <w:rPr/>
      </w:pPr>
      <w:r>
        <w:rPr/>
      </w:r>
    </w:p>
    <w:p>
      <w:pPr>
        <w:pStyle w:val="CommentText"/>
        <w:jc w:val="center"/>
        <w:rPr>
          <w:b/>
        </w:rPr>
      </w:pPr>
      <w:r>
        <w:rPr>
          <w:b/>
        </w:rPr>
        <w:t>Excellent References Available upon Request</w:t>
      </w:r>
    </w:p>
    <w:p>
      <w:pPr>
        <w:pStyle w:val="Normal"/>
        <w:jc w:val="center"/>
        <w:rPr>
          <w:b/>
        </w:rPr>
      </w:pPr>
      <w:r>
        <w:rPr>
          <w:b/>
        </w:rPr>
      </w:r>
    </w:p>
    <w:p>
      <w:pPr>
        <w:pStyle w:val="Normal"/>
        <w:jc w:val="center"/>
        <w:rPr/>
      </w:pPr>
      <w:r>
        <w:rPr/>
        <w:t>- Page 3 of 3 -</w:t>
      </w:r>
    </w:p>
    <w:sectPr>
      <w:type w:val="nextPage"/>
      <w:pgSz w:w="12240" w:h="15840"/>
      <w:pgMar w:left="1440" w:right="1440" w:gutter="0" w:header="0" w:top="144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73"/>
      <w:numFmt w:val="bullet"/>
      <w:lvlText w:val=""/>
      <w:lvlJc w:val="start"/>
      <w:pPr>
        <w:tabs>
          <w:tab w:val="num" w:pos="360"/>
        </w:tabs>
        <w:ind w:start="360" w:hanging="360"/>
      </w:pPr>
      <w:rPr>
        <w:rFonts w:ascii="Symbol" w:hAnsi="Symbol" w:cs="Symbol" w:hint="default"/>
      </w:rPr>
    </w:lvl>
  </w:abstractNum>
  <w:abstractNum w:abstractNumId="3">
    <w:lvl w:ilvl="0">
      <w:start w:val="973"/>
      <w:numFmt w:val="bullet"/>
      <w:lvlText w:val="-"/>
      <w:lvlJc w:val="start"/>
      <w:pPr>
        <w:tabs>
          <w:tab w:val="num" w:pos="405"/>
        </w:tabs>
        <w:ind w:start="405"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BodyText2">
    <w:name w:val="Body Text 2"/>
    <w:basedOn w:val="Normal"/>
    <w:qFormat/>
    <w:pPr/>
    <w:rPr>
      <w: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2001-08-01T12:15:00Z</dcterms:created>
  <dc:creator>Bruce Studley</dc:creator>
  <dc:description/>
  <dc:language>en-CA</dc:language>
  <cp:lastModifiedBy>B. C. Studley</cp:lastModifiedBy>
  <cp:lastPrinted>1999-03-07T15:58:00Z</cp:lastPrinted>
  <dcterms:modified xsi:type="dcterms:W3CDTF">2001-08-01T12:15:00Z</dcterms:modified>
  <cp:revision>2</cp:revision>
  <dc:subject/>
  <dc:title>Bruce C</dc:title>
</cp:coreProperties>
</file>