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IQs vs. Q</w:t>
      </w:r>
    </w:p>
    <w:p>
      <w:pPr>
        <w:pStyle w:val="BodyText"/>
        <w:rPr>
          <w:b/>
        </w:rPr>
      </w:pPr>
      <w:r>
        <w:rPr>
          <w:b/>
        </w:rPr>
      </w:r>
    </w:p>
    <w:p>
      <w:pPr>
        <w:pStyle w:val="BodyText"/>
        <w:rPr/>
      </w:pPr>
      <w:r>
        <w:rPr/>
        <w:t>Is the stock market overvalued? Yes and about by 60%. The probability of a significant drop from the 1998 year-end market level is about 90%. Two British economists, Andrew Smithers and Stephen Wright believe that they can demonstrate it beyond any reasonable doubt. Andrew Smithers is founder of Smithers &amp; Co., which provides economics-based asset allocation advice to 70 of the world's largest fund management. Stephen Wright teaches and researches at Cambridge University. Their views have been fairly well known for some time: they were circulated among their firm’s clients and in financial press articles for quite a long period of time. Their views became available to the general public in the last few weeks with the publication of a book “</w:t>
      </w:r>
      <w:r>
        <w:rPr>
          <w:b/>
          <w:i/>
        </w:rPr>
        <w:t>Valuing Wall Street. Protecting Wealth in Turbulent Markets</w:t>
      </w:r>
      <w:r>
        <w:rPr/>
        <w:t>,” McGraw-Hill Professional Publishing, ISBN: 0071354611.</w:t>
      </w:r>
    </w:p>
    <w:p>
      <w:pPr>
        <w:pStyle w:val="BodyText"/>
        <w:rPr/>
      </w:pPr>
      <w:r>
        <w:rPr/>
      </w:r>
    </w:p>
    <w:p>
      <w:pPr>
        <w:pStyle w:val="BodyText"/>
        <w:rPr/>
      </w:pPr>
      <w:r>
        <w:rPr/>
        <w:t>The analysis is based on a technical tool used in macroeconomics, known as Tobin’s q. Invented in 1969 by James Tobin, a Nobel Prize winner, q was defined as a ratio of market values of equities plus the net market value of debt to the value of tangible assets. If q is above 1, it is cheaper to buy assets directly than to buy stocks; the reverse applies if it is below 1. Smithers and Wright used a modified definition of q: it is given by the ratio of the market value of equities to the corporate net worth. They concluded that the q, as defined by them, is roughly equivalent to Tobin’s formulation and has the same properties. Smithers and Wright demonstrate that q has displayed mean reversion in the past. This means that periods of abnormally high levels of q will be followed by the periods when q is below average long-term levels. Currently, q stays at historically extremely elevated levels. They show how a simple strategy of selling stocks when q rises to 1.5 and buying again when q falls below 1 beats a buy-and-hold strategy. They also show that today's level of q, around 2.5, is unprecedented. The conclusion is obvious: it makes sense to sell.</w:t>
      </w:r>
    </w:p>
    <w:p>
      <w:pPr>
        <w:pStyle w:val="BodyText"/>
        <w:rPr/>
      </w:pPr>
      <w:r>
        <w:rPr/>
      </w:r>
    </w:p>
    <w:p>
      <w:pPr>
        <w:pStyle w:val="BodyText"/>
        <w:rPr/>
      </w:pPr>
      <w:r>
        <w:rPr/>
        <w:t>The arguments advanced by the authors were received with a barrage of criticism from many different directions. One obvious criticism is related to the importance of human capital in the modern, knowledge-based economy. The q measure may have worked in the past but is now irrelevant. Any measure based on valuing corporations in terms of their tangible assets is hopelessly outdated in these days of the knowledge economy and intellectual capital. As one reviewer put it, the net asset value of Microsoft is no more linked to its share price than its telephone number.</w:t>
      </w:r>
    </w:p>
    <w:p>
      <w:pPr>
        <w:pStyle w:val="BodyText"/>
        <w:rPr/>
      </w:pPr>
      <w:r>
        <w:rPr/>
      </w:r>
    </w:p>
    <w:p>
      <w:pPr>
        <w:pStyle w:val="BodyText"/>
        <w:rPr/>
      </w:pPr>
      <w:r>
        <w:rPr/>
        <w:t>The authors countered with the following argument. Human capital can be divided into two components. One allows companies that deploy intellectual capital wisely, to produce above average returns. But only in Lake Wobbegon all kids are above average. There must be, by definition, some companies with below average returns. Positive goodwill of over-achievers is offset by negative goodwill of underachievers. The second component of intellectual capital corresponds to the ability to generate excessive monopoly profits. This component could results in the overall increase of valuations of the corporate sector, but the authors believe that this will be taken care of by intensifying competition.</w:t>
      </w:r>
    </w:p>
    <w:p>
      <w:pPr>
        <w:pStyle w:val="Normal"/>
        <w:jc w:val="both"/>
        <w:rPr/>
      </w:pPr>
      <w:r>
        <w:rPr/>
        <w:t xml:space="preserve"> </w:t>
      </w:r>
    </w:p>
    <w:p>
      <w:pPr>
        <w:pStyle w:val="Normal"/>
        <w:jc w:val="both"/>
        <w:rPr/>
      </w:pPr>
      <w:r>
        <w:rPr/>
        <w:t>Another counterpoint made by the authors. The human capital is not owned but only rented by the companies. Ever since the slavery has been abolished in the Western world, it is impossible to prevent talented people from resigning or bidding up their wages. The human assets of modern corporations ride the elevator down and walk out through the door every evening. This argument can be again countered by giving the examples of the companies that are able to rejuvenate their human resources over and over again and continue to attract creative and talented people. Enron is  the best example of such a company.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Web"/>
        <w:rPr>
          <w:rFonts w:ascii="Arial" w:hAnsi="Arial" w:eastAsia="Arial" w:cs="Arial"/>
          <w:sz w:val="20"/>
        </w:rPr>
      </w:pPr>
      <w:r>
        <w:rPr>
          <w:rFonts w:eastAsia="Arial" w:cs="Arial" w:ascii="Arial" w:hAnsi="Arial"/>
          <w:sz w:val="20"/>
        </w:rPr>
        <w:t xml:space="preserve">  </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3399"/>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2000-05-08T10:41:00Z</dcterms:created>
  <dc:creator>Vince Kaminski</dc:creator>
  <dc:description/>
  <dc:language>en-CA</dc:language>
  <cp:lastModifiedBy>vkamins</cp:lastModifiedBy>
  <dcterms:modified xsi:type="dcterms:W3CDTF">2000-05-08T10:41:00Z</dcterms:modified>
  <cp:revision>2</cp:revision>
  <dc:subject/>
  <dc:title>Is the stock market overvalued</dc:title>
</cp:coreProperties>
</file>