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Current status of MG Metals’ VAR calculation and model development</w:t>
      </w:r>
    </w:p>
    <w:p>
      <w:pPr>
        <w:pStyle w:val="Normal"/>
        <w:jc w:val="center"/>
        <w:rPr>
          <w:b/>
          <w:sz w:val="24"/>
        </w:rPr>
      </w:pPr>
      <w:r>
        <w:rPr>
          <w:b/>
          <w:sz w:val="24"/>
        </w:rPr>
        <w:t>July 25, 2000</w:t>
      </w:r>
    </w:p>
    <w:p>
      <w:pPr>
        <w:pStyle w:val="Normal"/>
        <w:jc w:val="center"/>
        <w:rPr>
          <w:b/>
          <w:sz w:val="24"/>
        </w:rPr>
      </w:pPr>
      <w:r>
        <w:rPr>
          <w:b/>
          <w:sz w:val="24"/>
        </w:rPr>
      </w:r>
    </w:p>
    <w:p>
      <w:pPr>
        <w:pStyle w:val="Normal"/>
        <w:rPr/>
      </w:pPr>
      <w:r>
        <w:rPr/>
        <w:t xml:space="preserve">VAR model is setup as a spreadsheet with a DLL attached to it. Presently there are 10 portfolios specified in the spreadsheet, each portfolio is based on one commodity. Here is the list of 10 commodities: Aluminum, Copper, Lead, Nickel, Silver, Tin, Gold, Copper Concentrate, Cocoa Beans. The positions in these commodities introduce more than 95% of risk for MG’s portfolio. The VAR is calculated for each of 10 portfolios and the aggregated VAR number is produced for the whole portfolio. The model is based on Monte-Carlo simulations for underlying forward prices. For options we only got delta positions. </w:t>
      </w:r>
    </w:p>
    <w:p>
      <w:pPr>
        <w:pStyle w:val="Normal"/>
        <w:rPr/>
      </w:pPr>
      <w:r>
        <w:rPr/>
      </w:r>
    </w:p>
    <w:p>
      <w:pPr>
        <w:pStyle w:val="Normal"/>
        <w:rPr/>
      </w:pPr>
      <w:r>
        <w:rPr/>
        <w:t>We used the positions for MG Metals portfolio as of 60/30/00. Principal component analysis was performed for each of the metals except Gold and Silver (still waiting for the historical forward prices from MG). For Cocoa Beans we just have historical prompt month prices and since most of the positions are concentrated in the front we use 1-factor model presently.</w:t>
      </w:r>
    </w:p>
    <w:p>
      <w:pPr>
        <w:pStyle w:val="Normal"/>
        <w:rPr/>
      </w:pPr>
      <w:r>
        <w:rPr/>
      </w:r>
    </w:p>
    <w:p>
      <w:pPr>
        <w:pStyle w:val="Normal"/>
        <w:rPr/>
      </w:pPr>
      <w:r>
        <w:rPr/>
        <w:t>The next steps in this VAR model development are going to be the following:</w:t>
      </w:r>
    </w:p>
    <w:p>
      <w:pPr>
        <w:pStyle w:val="Normal"/>
        <w:numPr>
          <w:ilvl w:val="0"/>
          <w:numId w:val="1"/>
        </w:numPr>
        <w:rPr/>
      </w:pPr>
      <w:r>
        <w:rPr/>
        <w:t>Setup the links in the spreadsheet so that prices and positions can be loaded efficiently every day for all the metals;</w:t>
      </w:r>
    </w:p>
    <w:p>
      <w:pPr>
        <w:pStyle w:val="Normal"/>
        <w:numPr>
          <w:ilvl w:val="0"/>
          <w:numId w:val="1"/>
        </w:numPr>
        <w:rPr/>
      </w:pPr>
      <w:r>
        <w:rPr/>
        <w:t>Perform principle component analysis for all the commodities (if the data allows it) and calculate the correlation matrix across all the commodities;</w:t>
      </w:r>
    </w:p>
    <w:p>
      <w:pPr>
        <w:pStyle w:val="Normal"/>
        <w:numPr>
          <w:ilvl w:val="0"/>
          <w:numId w:val="1"/>
        </w:numPr>
        <w:rPr/>
      </w:pPr>
      <w:r>
        <w:rPr/>
        <w:t>Get gamma positions for options;</w:t>
      </w:r>
    </w:p>
    <w:p>
      <w:pPr>
        <w:pStyle w:val="Normal"/>
        <w:numPr>
          <w:ilvl w:val="0"/>
          <w:numId w:val="1"/>
        </w:numPr>
        <w:rPr/>
      </w:pPr>
      <w:r>
        <w:rPr/>
        <w:t>Run the model on a daily basis;</w:t>
      </w:r>
    </w:p>
    <w:p>
      <w:pPr>
        <w:pStyle w:val="Normal"/>
        <w:numPr>
          <w:ilvl w:val="0"/>
          <w:numId w:val="1"/>
        </w:numPr>
        <w:rPr/>
      </w:pPr>
      <w:r>
        <w:rPr/>
        <w:t>Calculate correlations across commodities based on the forward prices corresponding to different maturities;</w:t>
      </w:r>
    </w:p>
    <w:p>
      <w:pPr>
        <w:pStyle w:val="Normal"/>
        <w:numPr>
          <w:ilvl w:val="0"/>
          <w:numId w:val="1"/>
        </w:numPr>
        <w:rPr/>
      </w:pPr>
      <w:r>
        <w:rPr/>
        <w:t>Modify the spreadsheet to produce VAR number for each entity.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2000-07-25T13:09:00Z</dcterms:created>
  <dc:creator>ttamarc</dc:creator>
  <dc:description/>
  <dc:language>en-CA</dc:language>
  <cp:lastModifiedBy>ttamarc</cp:lastModifiedBy>
  <dcterms:modified xsi:type="dcterms:W3CDTF">2000-07-25T14:43:00Z</dcterms:modified>
  <cp:revision>1</cp:revision>
  <dc:subject/>
  <dc:title>Current status of MG Metals’ VAR calculation and model development</dc:title>
</cp:coreProperties>
</file>