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LEGAL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COMMERCIAL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Federico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sz w:val="18"/>
              </w:rPr>
              <w:t xml:space="preserve">3/26/97 -- ISDA draft sent to Federico Cerisoli </w:t>
            </w:r>
            <w:r>
              <w:rPr>
                <w:i/>
                <w:sz w:val="18"/>
              </w:rPr>
              <w:t xml:space="preserve"> (no further activity since such date) 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Gabriela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1/14/99 – Sample ISDA agreement sent  </w:t>
            </w:r>
            <w:r>
              <w:rPr>
                <w:i/>
                <w:sz w:val="18"/>
              </w:rPr>
              <w:t>(no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Don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– ISDA Master Agreement dated effective as of 12/7/98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i/>
                <w:sz w:val="18"/>
              </w:rPr>
              <w:t>waiting receipt of supporting documentation)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(a) EXECUTED -- ISDA Master Agreement dated  effective as of 12/5/94; and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(b) EXECUTED -- First Amendment to ISDA dated  1/14/99 (amended certain credit arrangements and added arbitration provision)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Rodolfo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-- ISDA Master Agreement dated effective as of 12/22/99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i/>
                <w:sz w:val="18"/>
              </w:rPr>
              <w:t xml:space="preserve">waiting receipt of certificate of secretary as to authority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11/11/95 – ISDA draft sent  </w:t>
            </w:r>
            <w:r>
              <w:rPr>
                <w:i/>
                <w:sz w:val="18"/>
              </w:rPr>
              <w:t>(no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6/29/99 --  Comments sent to Counterparty </w:t>
            </w:r>
            <w:r>
              <w:rPr>
                <w:i/>
                <w:sz w:val="18"/>
              </w:rPr>
              <w:t xml:space="preserve"> (no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Federico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-- ISDA Master Agreement dated effective as of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-- ISDA Master Agreement dated effective as of  3/1/95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i/>
                <w:sz w:val="18"/>
              </w:rPr>
              <w:t>(no legal documentation received -- Legal must be consulted before any trades are done)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3/17/95 – ISDA draft sent  </w:t>
            </w:r>
            <w:r>
              <w:rPr>
                <w:i/>
                <w:sz w:val="18"/>
              </w:rPr>
              <w:t>(no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EXECUTED -- ISDA Master Agreement dated effective as of 12/16/94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i/>
                <w:sz w:val="18"/>
              </w:rPr>
              <w:t>(not all documentation  received -- Legal must be consulted before any trades are done)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5840" w:h="12240"/>
          <w:pgMar w:left="1008" w:right="1008" w:gutter="0" w:header="720" w:top="776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CREDIT CONTACTS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LEGAL 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COMMERCIAL 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STATUS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2/25/00 -- Sara tried to reach Augustin David yet was unsuccessful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Rodolfo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10/25/99 -- awaiting R. Freyre’s OK, before furnishing second draft of the ISDA  </w:t>
            </w:r>
            <w:r>
              <w:rPr>
                <w:i/>
                <w:sz w:val="18"/>
              </w:rPr>
              <w:t xml:space="preserve">(no further activity since this date)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Rodolfo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9/2/99 --  per Pat Cini awaiting credit  </w:t>
            </w:r>
            <w:r>
              <w:rPr>
                <w:i/>
                <w:sz w:val="18"/>
              </w:rPr>
              <w:t>(no further activity since this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10/1/99 – ISDA draft faxed to J. Shoobridge  </w:t>
            </w:r>
            <w:r>
              <w:rPr>
                <w:i/>
                <w:sz w:val="18"/>
              </w:rPr>
              <w:t>(no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16.  Enron Comercializadora de Energia Argentina S.A (intercompany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-- ISDA Master Agreement dated effective as of 7/23/99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17. Companias Ascociadas Petroleras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10/18/99 -- ISDA draft faxed to P.Acevedo  (n</w:t>
            </w:r>
            <w:r>
              <w:rPr>
                <w:i/>
                <w:sz w:val="18"/>
              </w:rPr>
              <w:t>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18. Capex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1/24/00 -- Sara met with Credit &amp; Julian  re: ISDA draft (CSA can probably be eliminated)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19. Hidroelectica Diamante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Julian Poole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3/9/00 – S. Flynn faxed to Guillaume Rivron letter re: process agent &amp; certificate form w/copy to Julian Poole and  Martin Sassone, Abogado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 Hidroelectrica Los Nihuiles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10/22/99  -- ISDA draft faxed to B. Andrews  </w:t>
            </w:r>
            <w:r>
              <w:rPr>
                <w:i/>
                <w:sz w:val="18"/>
              </w:rPr>
              <w:t>(no further activity since such date)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2"/>
              </w:numPr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Enron South America LLC</w:t>
            </w:r>
          </w:p>
          <w:p>
            <w:pPr>
              <w:pStyle w:val="Normal"/>
              <w:rPr/>
            </w:pPr>
            <w:r>
              <w:rPr/>
              <w:t>(intercompany relationship)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Andrea Bertone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--  ISDA Master Agreement dated effective as of 7/27/99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22.  CMS Marketing, Services and Trading Company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Julian Poole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1/28/00 – Proposal Letter sent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 xml:space="preserve">23.  Metrogas S.A. 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Bernardo Andrews, Jeff Kabel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3/8/00 – ISDA draft faxed to Maria Victoria Burgos @ Metrogas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24.  Pluspetrol Resources Corporation LLC  (Cayman Islands)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ENA       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Rodolfo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3/8/00 -- Awaiting credit worksheet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>2/20/97 -- ISDA draft sent  (n</w:t>
            </w:r>
            <w:r>
              <w:rPr>
                <w:i/>
                <w:sz w:val="18"/>
              </w:rPr>
              <w:t>o further activity since such date)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Duke Energy International,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Don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sz w:val="18"/>
              </w:rPr>
            </w:pPr>
            <w:r>
              <w:rPr>
                <w:sz w:val="18"/>
              </w:rPr>
              <w:t xml:space="preserve">EXECUTED -- ISDA Master Agreement dated effective 8/16/99 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ind w:start="-450" w:end="0"/>
        <w:rPr>
          <w:sz w:val="18"/>
        </w:rPr>
      </w:pPr>
      <w:r>
        <w:rPr>
          <w:sz w:val="1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/mnt/main-storage/datasets/enron-docs/doc/southerncone.doc</w:t>
    </w:r>
    <w:r>
      <w:rPr>
        <w:sz w:val="16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/mnt/main-storage/datasets/enron-docs/doc/southerncone.doc</w:t>
    </w:r>
    <w:r>
      <w:rPr>
        <w:sz w:val="16"/>
        <w:lang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Dated as of : April 3, 2000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Dated as of : April 3, 2000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1999-10-18T14:16:00Z</dcterms:created>
  <dc:creator>mheard</dc:creator>
  <dc:description/>
  <dc:language>en-CA</dc:language>
  <cp:lastModifiedBy>susan s bailey</cp:lastModifiedBy>
  <cp:lastPrinted>2000-04-03T12:26:00Z</cp:lastPrinted>
  <dcterms:modified xsi:type="dcterms:W3CDTF">2000-04-03T15:44:00Z</dcterms:modified>
  <cp:revision>39</cp:revision>
  <dc:subject/>
  <dc:title>STATUS OF ECT CANADA MASTER SWAP AGREEMENT NEGOTIATIONS</dc:title>
</cp:coreProperties>
</file>