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Socal Basis 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Size:  &gt;10.000 long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Justification:</w:t>
        <w:tab/>
        <w:t>Power generation load growth exceeding 5%. (approx. 400,000 Mmbtu/d)</w:t>
      </w:r>
    </w:p>
    <w:p>
      <w:pPr>
        <w:pStyle w:val="Normal"/>
        <w:ind w:firstLine="720" w:start="720" w:end="0"/>
        <w:rPr/>
      </w:pPr>
      <w:r>
        <w:rPr/>
        <w:t>Reduced hydro generation. 100% in 2000 vs. 116% in 1999. (approxx 250,000 Mmbtu/d)</w:t>
      </w:r>
    </w:p>
    <w:p>
      <w:pPr>
        <w:pStyle w:val="Normal"/>
        <w:ind w:firstLine="720" w:start="720" w:end="0"/>
        <w:rPr/>
      </w:pPr>
      <w:r>
        <w:rPr/>
        <w:t xml:space="preserve">Return to normal summer temps.  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</w:r>
    </w:p>
    <w:p>
      <w:pPr>
        <w:pStyle w:val="Normal"/>
        <w:rPr/>
      </w:pPr>
      <w:r>
        <w:rPr/>
        <w:t>Offsetting Position:  Short 15,000 El Paso San Juan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Risk:  </w:t>
        <w:tab/>
        <w:tab/>
        <w:t>Below normal weather in Q3.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2000-03-15T13:51:00Z</dcterms:created>
  <dc:creator>pallen</dc:creator>
  <dc:description/>
  <dc:language>en-CA</dc:language>
  <cp:lastModifiedBy>pallen</cp:lastModifiedBy>
  <dcterms:modified xsi:type="dcterms:W3CDTF">2000-03-15T16:04:00Z</dcterms:modified>
  <cp:revision>1</cp:revision>
  <dc:subject/>
  <dc:title>Socal Basis Position</dc:title>
</cp:coreProperties>
</file>