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Times New Roman" w:hAnsi="Times New Roman" w:cs="Times New Roman"/>
          <w:b/>
          <w:spacing w:val="-6"/>
          <w:sz w:val="52"/>
        </w:rPr>
      </w:pPr>
      <w:r>
        <w:rPr>
          <w:rFonts w:cs="Times New Roman Bold;Times New Roman" w:ascii="Times New Roman Bold;Times New Roman" w:hAnsi="Times New Roman Bold;Times New Roman"/>
          <w:b/>
          <w:spacing w:val="-5"/>
          <w:sz w:val="40"/>
        </w:rPr>
        <w:t>EUCI Presents:</w:t>
      </w:r>
    </w:p>
    <w:p>
      <w:pPr>
        <w:pStyle w:val="Normal"/>
        <w:suppressAutoHyphens w:val="true"/>
        <w:jc w:val="both"/>
        <w:rPr>
          <w:rFonts w:ascii="Times New Roman" w:hAnsi="Times New Roman" w:cs="Times New Roman"/>
          <w:b/>
          <w:spacing w:val="-6"/>
          <w:sz w:val="52"/>
        </w:rPr>
      </w:pPr>
      <w:r>
        <w:rPr>
          <w:rFonts w:cs="Times New Roman" w:ascii="Times New Roman" w:hAnsi="Times New Roman"/>
          <w:b/>
          <w:spacing w:val="-6"/>
          <w:sz w:val="52"/>
        </w:rPr>
      </w:r>
    </w:p>
    <w:p>
      <w:pPr>
        <w:pStyle w:val="Normal"/>
        <w:suppressAutoHyphens w:val="true"/>
        <w:jc w:val="center"/>
        <w:rPr>
          <w:rFonts w:ascii="Times New Roman" w:hAnsi="Times New Roman" w:cs="Times New Roman"/>
          <w:b/>
          <w:sz w:val="52"/>
        </w:rPr>
      </w:pPr>
      <w:r>
        <w:rPr>
          <w:rFonts w:cs="Times New Roman" w:ascii="Times New Roman" w:hAnsi="Times New Roman"/>
          <w:b/>
          <w:sz w:val="52"/>
        </w:rPr>
        <w:t>Independent/Merchant Power Plant Development</w:t>
      </w:r>
    </w:p>
    <w:p>
      <w:pPr>
        <w:pStyle w:val="Normal"/>
        <w:suppressAutoHyphens w:val="true"/>
        <w:jc w:val="center"/>
        <w:rPr>
          <w:rFonts w:ascii="Times New Roman" w:hAnsi="Times New Roman" w:cs="Times New Roman"/>
          <w:sz w:val="40"/>
        </w:rPr>
      </w:pPr>
      <w:r>
        <w:rPr>
          <w:rFonts w:cs="Times New Roman" w:ascii="Times New Roman" w:hAnsi="Times New Roman"/>
          <w:sz w:val="40"/>
        </w:rPr>
        <w:t>(Evaluation, Economics, and Engineering)</w:t>
      </w:r>
    </w:p>
    <w:p>
      <w:pPr>
        <w:pStyle w:val="Normal"/>
        <w:suppressAutoHyphens w:val="true"/>
        <w:jc w:val="center"/>
        <w:rPr>
          <w:rFonts w:ascii="Times New Roman" w:hAnsi="Times New Roman" w:cs="Times New Roman"/>
          <w:sz w:val="40"/>
        </w:rPr>
      </w:pPr>
      <w:r>
        <w:rPr>
          <w:rFonts w:cs="Times New Roman" w:ascii="Times New Roman" w:hAnsi="Times New Roman"/>
          <w:sz w:val="40"/>
        </w:rPr>
        <w:t>May 17-19, 2000</w:t>
      </w:r>
    </w:p>
    <w:p>
      <w:pPr>
        <w:pStyle w:val="Normal"/>
        <w:suppressAutoHyphens w:val="true"/>
        <w:jc w:val="both"/>
        <w:rPr>
          <w:rFonts w:ascii="Times New Roman" w:hAnsi="Times New Roman" w:cs="Times New Roman"/>
          <w:spacing w:val="-5"/>
          <w:sz w:val="40"/>
        </w:rPr>
      </w:pPr>
      <w:r>
        <w:rPr>
          <w:rFonts w:cs="Times New Roman" w:ascii="Times New Roman" w:hAnsi="Times New Roman"/>
          <w:spacing w:val="-5"/>
          <w:sz w:val="40"/>
        </w:rPr>
      </w:r>
    </w:p>
    <w:p>
      <w:pPr>
        <w:pStyle w:val="Normal"/>
        <w:suppressAutoHyphens w:val="true"/>
        <w:jc w:val="center"/>
        <w:rPr>
          <w:rFonts w:ascii="Times New Roman" w:hAnsi="Times New Roman" w:cs="Times New Roman"/>
          <w:b/>
          <w:sz w:val="52"/>
        </w:rPr>
      </w:pPr>
      <w:r>
        <w:rPr>
          <w:rFonts w:cs="Times New Roman" w:ascii="Times New Roman" w:hAnsi="Times New Roman"/>
          <w:b/>
          <w:sz w:val="52"/>
        </w:rPr>
        <w:t xml:space="preserve">Modern Power Distribution Planning </w:t>
      </w:r>
    </w:p>
    <w:p>
      <w:pPr>
        <w:pStyle w:val="Normal"/>
        <w:suppressAutoHyphens w:val="true"/>
        <w:jc w:val="center"/>
        <w:rPr>
          <w:rFonts w:ascii="Times New Roman" w:hAnsi="Times New Roman" w:cs="Times New Roman"/>
          <w:sz w:val="40"/>
        </w:rPr>
      </w:pPr>
      <w:r>
        <w:rPr>
          <w:rFonts w:cs="Times New Roman" w:ascii="Times New Roman" w:hAnsi="Times New Roman"/>
          <w:sz w:val="40"/>
        </w:rPr>
        <w:t>(Getting More from Less in a De-Regulated World)</w:t>
      </w:r>
    </w:p>
    <w:p>
      <w:pPr>
        <w:pStyle w:val="Normal"/>
        <w:suppressAutoHyphens w:val="true"/>
        <w:jc w:val="center"/>
        <w:rPr>
          <w:rFonts w:ascii="Times New Roman" w:hAnsi="Times New Roman" w:cs="Times New Roman"/>
          <w:sz w:val="40"/>
        </w:rPr>
      </w:pPr>
      <w:r>
        <w:rPr>
          <w:rFonts w:cs="Times New Roman" w:ascii="Times New Roman" w:hAnsi="Times New Roman"/>
          <w:sz w:val="40"/>
        </w:rPr>
        <w:t>June 7-9, 2000</w:t>
      </w:r>
    </w:p>
    <w:p>
      <w:pPr>
        <w:pStyle w:val="Normal"/>
        <w:suppressAutoHyphens w:val="true"/>
        <w:jc w:val="both"/>
        <w:rPr>
          <w:rFonts w:ascii="Times New Roman" w:hAnsi="Times New Roman" w:cs="Times New Roman"/>
          <w:spacing w:val="-5"/>
          <w:sz w:val="40"/>
        </w:rPr>
      </w:pPr>
      <w:r>
        <w:rPr>
          <w:rFonts w:cs="Times New Roman" w:ascii="Times New Roman" w:hAnsi="Times New Roman"/>
          <w:spacing w:val="-5"/>
          <w:sz w:val="40"/>
        </w:rPr>
      </w:r>
    </w:p>
    <w:p>
      <w:pPr>
        <w:pStyle w:val="Normal"/>
        <w:suppressAutoHyphens w:val="true"/>
        <w:jc w:val="center"/>
        <w:rPr>
          <w:rFonts w:ascii="Times New Roman" w:hAnsi="Times New Roman" w:cs="Times New Roman"/>
          <w:b/>
          <w:sz w:val="52"/>
        </w:rPr>
      </w:pPr>
      <w:r>
        <w:rPr>
          <w:rFonts w:cs="Times New Roman" w:ascii="Times New Roman" w:hAnsi="Times New Roman"/>
          <w:b/>
          <w:sz w:val="52"/>
        </w:rPr>
        <w:t>Distributed Power Generation</w:t>
      </w:r>
    </w:p>
    <w:p>
      <w:pPr>
        <w:pStyle w:val="Normal"/>
        <w:suppressAutoHyphens w:val="true"/>
        <w:jc w:val="center"/>
        <w:rPr>
          <w:rFonts w:ascii="Times New Roman" w:hAnsi="Times New Roman" w:cs="Times New Roman"/>
          <w:sz w:val="32"/>
        </w:rPr>
      </w:pPr>
      <w:r>
        <w:rPr>
          <w:rFonts w:cs="Times New Roman" w:ascii="Times New Roman" w:hAnsi="Times New Roman"/>
          <w:sz w:val="32"/>
        </w:rPr>
        <w:t>(A No-Nonsense Look at Planning, Evaluation and Selection)</w:t>
      </w:r>
    </w:p>
    <w:p>
      <w:pPr>
        <w:pStyle w:val="Normal"/>
        <w:suppressAutoHyphens w:val="true"/>
        <w:jc w:val="center"/>
        <w:rPr>
          <w:rFonts w:ascii="Times New Roman" w:hAnsi="Times New Roman" w:cs="Times New Roman"/>
          <w:sz w:val="40"/>
        </w:rPr>
      </w:pPr>
      <w:r>
        <w:rPr>
          <w:rFonts w:cs="Times New Roman" w:ascii="Times New Roman" w:hAnsi="Times New Roman"/>
          <w:sz w:val="40"/>
        </w:rPr>
        <w:t>July 26-28, 2000</w:t>
      </w:r>
    </w:p>
    <w:p>
      <w:pPr>
        <w:pStyle w:val="Normal"/>
        <w:suppressAutoHyphens w:val="true"/>
        <w:jc w:val="both"/>
        <w:rPr>
          <w:rFonts w:ascii="Times New Roman" w:hAnsi="Times New Roman" w:cs="Times New Roman"/>
          <w:spacing w:val="-5"/>
          <w:sz w:val="40"/>
        </w:rPr>
      </w:pPr>
      <w:r>
        <w:rPr>
          <w:rFonts w:cs="Times New Roman" w:ascii="Times New Roman" w:hAnsi="Times New Roman"/>
          <w:spacing w:val="-5"/>
          <w:sz w:val="40"/>
        </w:rPr>
      </w:r>
    </w:p>
    <w:p>
      <w:pPr>
        <w:pStyle w:val="Normal"/>
        <w:suppressAutoHyphens w:val="true"/>
        <w:jc w:val="center"/>
        <w:rPr>
          <w:rFonts w:ascii="Times New Roman" w:hAnsi="Times New Roman" w:cs="Times New Roman"/>
          <w:b/>
          <w:sz w:val="52"/>
        </w:rPr>
      </w:pPr>
      <w:r>
        <w:rPr>
          <w:rFonts w:cs="Times New Roman" w:ascii="Times New Roman" w:hAnsi="Times New Roman"/>
          <w:b/>
          <w:sz w:val="52"/>
        </w:rPr>
        <w:t>Reliability-Based Engineering for Power Distribution Systems</w:t>
      </w:r>
    </w:p>
    <w:p>
      <w:pPr>
        <w:pStyle w:val="Heading1"/>
        <w:ind w:hanging="0" w:start="0"/>
        <w:rPr>
          <w:rFonts w:ascii="Times New Roman" w:hAnsi="Times New Roman" w:cs="Times New Roman"/>
          <w:b w:val="false"/>
          <w:sz w:val="40"/>
        </w:rPr>
      </w:pPr>
      <w:r>
        <w:rPr>
          <w:rFonts w:cs="Times New Roman" w:ascii="Times New Roman" w:hAnsi="Times New Roman"/>
          <w:b w:val="false"/>
          <w:sz w:val="40"/>
        </w:rPr>
        <w:t>August 2-4, 2000</w:t>
      </w:r>
    </w:p>
    <w:p>
      <w:pPr>
        <w:pStyle w:val="Normal"/>
        <w:suppressAutoHyphens w:val="true"/>
        <w:rPr>
          <w:rFonts w:ascii="Times New Roman" w:hAnsi="Times New Roman" w:cs="Times New Roman"/>
          <w:b/>
          <w:sz w:val="40"/>
        </w:rPr>
      </w:pPr>
      <w:r>
        <w:rPr>
          <w:rFonts w:cs="Times New Roman" w:ascii="Times New Roman" w:hAnsi="Times New Roman"/>
          <w:b/>
          <w:sz w:val="40"/>
        </w:rPr>
      </w:r>
    </w:p>
    <w:p>
      <w:pPr>
        <w:pStyle w:val="Normal"/>
        <w:suppressAutoHyphens w:val="true"/>
        <w:jc w:val="center"/>
        <w:rPr>
          <w:rFonts w:ascii="Times New Roman" w:hAnsi="Times New Roman" w:cs="Times New Roman"/>
          <w:b/>
          <w:sz w:val="52"/>
        </w:rPr>
      </w:pPr>
      <w:r>
        <w:rPr>
          <w:rFonts w:cs="Times New Roman" w:ascii="Times New Roman" w:hAnsi="Times New Roman"/>
          <w:b/>
          <w:sz w:val="52"/>
        </w:rPr>
        <w:t>Transmission Capacity Planning Under FERC Order 2000</w:t>
      </w:r>
    </w:p>
    <w:p>
      <w:pPr>
        <w:pStyle w:val="Normal"/>
        <w:suppressAutoHyphens w:val="true"/>
        <w:jc w:val="center"/>
        <w:rPr>
          <w:rFonts w:ascii="Times New Roman" w:hAnsi="Times New Roman" w:cs="Times New Roman"/>
          <w:sz w:val="32"/>
        </w:rPr>
      </w:pPr>
      <w:r>
        <w:rPr>
          <w:rFonts w:cs="Times New Roman" w:ascii="Times New Roman" w:hAnsi="Times New Roman"/>
          <w:sz w:val="32"/>
        </w:rPr>
        <w:t>(Maximizing the Value of Your Bulk Power Delivery System)</w:t>
      </w:r>
    </w:p>
    <w:p>
      <w:pPr>
        <w:pStyle w:val="Normal"/>
        <w:suppressAutoHyphens w:val="true"/>
        <w:jc w:val="center"/>
        <w:rPr>
          <w:rFonts w:ascii="Times New Roman" w:hAnsi="Times New Roman" w:cs="Times New Roman"/>
          <w:sz w:val="40"/>
        </w:rPr>
      </w:pPr>
      <w:r>
        <w:rPr>
          <w:rFonts w:cs="Times New Roman" w:ascii="Times New Roman" w:hAnsi="Times New Roman"/>
          <w:sz w:val="40"/>
        </w:rPr>
        <w:t>Sep. 13-15, 2000</w:t>
      </w:r>
    </w:p>
    <w:p>
      <w:pPr>
        <w:pStyle w:val="Normal"/>
        <w:suppressAutoHyphens w:val="true"/>
        <w:jc w:val="both"/>
        <w:rPr>
          <w:rFonts w:ascii="Times New Roman" w:hAnsi="Times New Roman" w:cs="Times New Roman"/>
          <w:spacing w:val="-5"/>
          <w:sz w:val="40"/>
        </w:rPr>
      </w:pPr>
      <w:r>
        <w:rPr>
          <w:rFonts w:cs="Times New Roman" w:ascii="Times New Roman" w:hAnsi="Times New Roman"/>
          <w:spacing w:val="-5"/>
          <w:sz w:val="40"/>
        </w:rPr>
      </w:r>
    </w:p>
    <w:p>
      <w:pPr>
        <w:pStyle w:val="Normal"/>
        <w:suppressAutoHyphens w:val="true"/>
        <w:jc w:val="center"/>
        <w:rPr>
          <w:rFonts w:ascii="Times New Roman" w:hAnsi="Times New Roman" w:cs="Times New Roman"/>
          <w:b/>
          <w:sz w:val="36"/>
        </w:rPr>
      </w:pPr>
      <w:r>
        <w:rPr>
          <w:rFonts w:cs="Times New Roman" w:ascii="Times New Roman" w:hAnsi="Times New Roman"/>
          <w:b/>
          <w:sz w:val="36"/>
        </w:rPr>
        <w:t>COURSES SPONSORED BY: ABB POWER T&amp;D CO.</w:t>
      </w:r>
    </w:p>
    <w:p>
      <w:pPr>
        <w:pStyle w:val="Normal"/>
        <w:suppressAutoHyphens w:val="true"/>
        <w:jc w:val="both"/>
        <w:rPr>
          <w:rFonts w:ascii="Times New Roman" w:hAnsi="Times New Roman" w:cs="Times New Roman"/>
          <w:b/>
          <w:spacing w:val="-5"/>
          <w:sz w:val="40"/>
        </w:rPr>
      </w:pPr>
      <w:r>
        <w:rPr>
          <w:rFonts w:cs="Times New Roman" w:ascii="Times New Roman" w:hAnsi="Times New Roman"/>
          <w:b/>
          <w:spacing w:val="-5"/>
          <w:sz w:val="40"/>
        </w:rPr>
      </w:r>
    </w:p>
    <w:p>
      <w:pPr>
        <w:pStyle w:val="Normal"/>
        <w:suppressAutoHyphens w:val="true"/>
        <w:jc w:val="both"/>
        <w:rPr>
          <w:rFonts w:ascii="Times New Roman" w:hAnsi="Times New Roman" w:cs="Times New Roman"/>
          <w:spacing w:val="-5"/>
          <w:sz w:val="40"/>
        </w:rPr>
      </w:pPr>
      <w:r>
        <w:rPr>
          <w:rFonts w:cs="Times New Roman" w:ascii="Times New Roman" w:hAnsi="Times New Roman"/>
          <w:spacing w:val="-5"/>
          <w:sz w:val="40"/>
        </w:rPr>
      </w:r>
    </w:p>
    <w:p>
      <w:pPr>
        <w:pStyle w:val="Normal"/>
        <w:tabs>
          <w:tab w:val="clear" w:pos="720"/>
          <w:tab w:val="center" w:pos="4680" w:leader="none"/>
        </w:tabs>
        <w:suppressAutoHyphens w:val="true"/>
        <w:jc w:val="both"/>
        <w:rPr>
          <w:rFonts w:ascii="Times New Roman" w:hAnsi="Times New Roman" w:cs="Times New Roman"/>
          <w:spacing w:val="-5"/>
          <w:sz w:val="40"/>
        </w:rPr>
      </w:pPr>
      <w:r>
        <w:rPr>
          <w:rFonts w:cs="Times New Roman" w:ascii="Times New Roman" w:hAnsi="Times New Roman"/>
          <w:spacing w:val="-5"/>
          <w:sz w:val="40"/>
        </w:rPr>
        <w:tab/>
        <w:t>Westin Hotel</w:t>
      </w:r>
    </w:p>
    <w:p>
      <w:pPr>
        <w:pStyle w:val="Normal"/>
        <w:tabs>
          <w:tab w:val="clear" w:pos="720"/>
          <w:tab w:val="center" w:pos="4680" w:leader="none"/>
        </w:tabs>
        <w:suppressAutoHyphens w:val="true"/>
        <w:jc w:val="both"/>
        <w:rPr>
          <w:rFonts w:ascii="Times New Roman" w:hAnsi="Times New Roman" w:cs="Times New Roman"/>
          <w:spacing w:val="-5"/>
          <w:sz w:val="40"/>
        </w:rPr>
      </w:pPr>
      <w:r>
        <w:rPr>
          <w:rFonts w:cs="Times New Roman" w:ascii="Times New Roman" w:hAnsi="Times New Roman"/>
          <w:spacing w:val="-5"/>
          <w:sz w:val="40"/>
        </w:rPr>
        <w:tab/>
        <w:t>Denver, Colorado</w:t>
      </w:r>
    </w:p>
    <w:p>
      <w:pPr>
        <w:sectPr>
          <w:type w:val="nextPage"/>
          <w:pgSz w:w="12240" w:h="15840"/>
          <w:pgMar w:left="1440" w:right="1440" w:gutter="0" w:header="0" w:top="1008" w:footer="0" w:bottom="720"/>
          <w:pgNumType w:start="1" w:fmt="decimal"/>
          <w:formProt w:val="false"/>
          <w:textDirection w:val="lrTb"/>
          <w:docGrid w:type="default" w:linePitch="360" w:charSpace="0"/>
        </w:sectPr>
      </w:pP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40"/>
        </w:rPr>
      </w:pPr>
      <w:r>
        <w:rPr>
          <w:rFonts w:cs="Times New Roman" w:ascii="Times New Roman" w:hAnsi="Times New Roman"/>
          <w:b/>
          <w:sz w:val="40"/>
        </w:rPr>
        <w:t>Independent/Merchant Power Plant Development</w:t>
      </w:r>
    </w:p>
    <w:p>
      <w:pPr>
        <w:pStyle w:val="Normal"/>
        <w:tabs>
          <w:tab w:val="clear" w:pos="720"/>
          <w:tab w:val="left" w:pos="-720" w:leader="none"/>
        </w:tabs>
        <w:suppressAutoHyphens w:val="true"/>
        <w:jc w:val="center"/>
        <w:rPr>
          <w:rFonts w:ascii="Times New Roman" w:hAnsi="Times New Roman" w:cs="Times New Roman"/>
          <w:sz w:val="28"/>
        </w:rPr>
      </w:pPr>
      <w:r>
        <w:rPr>
          <w:rFonts w:cs="Times New Roman" w:ascii="Times New Roman" w:hAnsi="Times New Roman"/>
          <w:sz w:val="28"/>
        </w:rPr>
        <w:t>(Evaluation, Economics, and Engineering)</w:t>
      </w:r>
    </w:p>
    <w:p>
      <w:pPr>
        <w:pStyle w:val="Normal"/>
        <w:tabs>
          <w:tab w:val="clear" w:pos="720"/>
          <w:tab w:val="left" w:pos="-720" w:leader="none"/>
        </w:tabs>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tabs>
          <w:tab w:val="clear" w:pos="720"/>
          <w:tab w:val="left" w:pos="-720" w:leader="none"/>
        </w:tabs>
        <w:suppressAutoHyphens w:val="true"/>
        <w:jc w:val="center"/>
        <w:rPr>
          <w:rFonts w:ascii="Times New Roman" w:hAnsi="Times New Roman" w:cs="Times New Roman"/>
          <w:sz w:val="28"/>
        </w:rPr>
      </w:pPr>
      <w:r>
        <w:rPr>
          <w:rFonts w:cs="Times New Roman" w:ascii="Times New Roman" w:hAnsi="Times New Roman"/>
          <w:sz w:val="28"/>
        </w:rPr>
        <w:t>May 17-19, 2000</w:t>
      </w:r>
    </w:p>
    <w:p>
      <w:pPr>
        <w:pStyle w:val="Normal"/>
        <w:tabs>
          <w:tab w:val="clear" w:pos="720"/>
          <w:tab w:val="left" w:pos="-720" w:leader="none"/>
        </w:tabs>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SYNOPSIS</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This course discusses planning and engineering for independent/merchant power plant development, including basic concepts and paradigms, philosophies, and planning and operation of assets in a transmission congested system, as seen from the framework of market simulations under open access. Understanding the drivers to the congestion are of immense value to the developers of merchant power plants who wish to alleviate these limits or take advantage of them in siting power plants.  The latest methodologies to address technical and economic concerns in T&amp;D operation and planning, uncertainties associated with future generations and transmission investment are presented. Effects of thermal, voltage, and stability limits on transmission access, determination of locational marginal price, power grid modeling, price physical volatility in relation to cascading events, and the probabilistic aspects are covered in the course.</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TARGET AUDIENCE</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Developers, engineers, managers, supervisors, and regulators, and attorneys interested in open access or involved in managing, budgeting, developing independent/merchant power plants.  Executives and managers involved in strategic marketing, market planning, and generation system business planning.</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RECOMMENDED BACKGROUND</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Participants should have a basic understanding of electric power systems and electric business practices.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COURSE OUTLINE</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WEDNESDAY MAY 17, 2000</w:t>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 Course objective and discussion of participant's companies' interests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2. Evolvement of independent power plant development activities, starting out with Cogenerations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3. Regulatory constraints and uncertainties – new restructured electricity markets and developer's strategies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4. Rules on market power and transmission access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5. Transmission system was planned in a vertically integrated environment - services, congestion, security, and reliability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6. Deregulated power generation paradigms – power marketing, stranded cost recovery, and asset divestiture</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7. Basic project development considerations – spark spread options, efficiency, duration of capital investment recovery, financing, cost of transmission interconnection, and getting power out to the marketplace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8. Products and Services in the New Industry – basic components of capacity, energy, and ancillary services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9. Market power assessment and generation portfolio bidding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THURSDAY  MAY 18, 2000</w:t>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10. Economic issues, short run, and long run marginal cost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11. Forward market clearing price forecast for competitive wholesale markets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12. Locational Marginal Pricing (LMP) due to transmission congestion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13. Capacity value calculation, ancillary services pricing, and portfolio bidding to maximize profit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14. Price physical volatility in relation to power system’s cascading events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15. Transmission capability – flow gates, limiting phenomena, network models, probabilistic aspect of ATC (Available Transfer Capability), and reliability considerations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FRIDAY  MAY 19, 2000</w:t>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16. Impact of competing power plants and transmission projects on siting of a new power plant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17. Revenue sensitivity test based on market simulations and the simulation methods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18. Site valuation and cycle selection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19. Analytical tools, their functions, and case studies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20. Wrap-Up and Questions and Answers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INSTRUCTORS</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pPr>
      <w:r>
        <w:rPr>
          <w:rFonts w:cs="Times New Roman" w:ascii="Times New Roman" w:hAnsi="Times New Roman"/>
          <w:b/>
          <w:spacing w:val="-2"/>
          <w:sz w:val="20"/>
        </w:rPr>
        <w:t>Henry Chao</w:t>
      </w:r>
      <w:r>
        <w:rPr>
          <w:rFonts w:cs="Times New Roman" w:ascii="Times New Roman" w:hAnsi="Times New Roman"/>
          <w:spacing w:val="-2"/>
          <w:sz w:val="20"/>
        </w:rPr>
        <w:t xml:space="preserve"> is an Executive Consultant with ABB Electric Systems Consulting, located in Raleigh, NC.  He has 20 years of experience in all aspects of electric utility planning.  Since joining ABB in 1997 as technology manager for energy project development, his main responsibility is to direct development and consulting using ABB models, which are designed to analyze bulk power markets and foster improved understanding of the competitive forces underlying the changes in the electric power sector.  This critical work includes heavy involvement in the generation and transmission asset valuation and utilization, merchant power plant/transmission projects development and competitive power marketing.  He is frequently invited to speak about the deregulating electric power markets at industry and professional organizations.  These services have been provided to both ABB internally and non-ABB customers, small and large power utility and marketing organizations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 </w:t>
      </w:r>
    </w:p>
    <w:p>
      <w:pPr>
        <w:pStyle w:val="Normal"/>
        <w:tabs>
          <w:tab w:val="clear" w:pos="720"/>
          <w:tab w:val="left" w:pos="-720" w:leader="none"/>
        </w:tabs>
        <w:suppressAutoHyphens w:val="true"/>
        <w:jc w:val="both"/>
        <w:rPr/>
      </w:pPr>
      <w:r>
        <w:rPr>
          <w:rFonts w:cs="Times New Roman" w:ascii="Times New Roman" w:hAnsi="Times New Roman"/>
          <w:b/>
          <w:spacing w:val="-2"/>
          <w:sz w:val="20"/>
        </w:rPr>
        <w:t>Mahmoud Zayan</w:t>
      </w:r>
      <w:r>
        <w:rPr>
          <w:rFonts w:cs="Times New Roman" w:ascii="Times New Roman" w:hAnsi="Times New Roman"/>
          <w:spacing w:val="-2"/>
          <w:sz w:val="20"/>
        </w:rPr>
        <w:t xml:space="preserve"> is a Consulting Engineer with ABB Electric Systems Consulting, located in Raleigh, NC.  He has over 10 years of consulting and teaching experience.  His main responsibility at ABB is to provide planning and operations analysis to electric utilities and independent power producers with the objective of reducing costs and improving system efficiency. His work involves the study of merchant plant connection requirements and their impact on system transmission capacity and on asset valuation. Before joining ABB, he served as an Assistant Professor of Engineering at Southern Arkansas University, Magnolia, AR and as a Lecturer in the Faculty of Engineering at Helwan University, Egypt.  His primary areas of interest include computer applications to power system analysis and optimization, analysis of merchant power plant/transmission projects, and neural network applications to power system security. Mr. Zayan holds a Ph.D. in Electrical Engineering from New Mexico State University.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COURSE MATERIALS</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Course Notes, Handouts, and paper publications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40"/>
        </w:rPr>
      </w:pPr>
      <w:r>
        <w:rPr>
          <w:rFonts w:cs="Times New Roman" w:ascii="Times New Roman" w:hAnsi="Times New Roman"/>
          <w:b/>
          <w:sz w:val="40"/>
        </w:rPr>
        <w:t xml:space="preserve">Modern Power Distribution Planning </w:t>
      </w:r>
    </w:p>
    <w:p>
      <w:pPr>
        <w:pStyle w:val="Normal"/>
        <w:tabs>
          <w:tab w:val="clear" w:pos="720"/>
          <w:tab w:val="left" w:pos="-720" w:leader="none"/>
        </w:tabs>
        <w:suppressAutoHyphens w:val="true"/>
        <w:jc w:val="center"/>
        <w:rPr>
          <w:rFonts w:ascii="Times New Roman" w:hAnsi="Times New Roman" w:cs="Times New Roman"/>
          <w:sz w:val="28"/>
        </w:rPr>
      </w:pPr>
      <w:r>
        <w:rPr>
          <w:rFonts w:cs="Times New Roman" w:ascii="Times New Roman" w:hAnsi="Times New Roman"/>
          <w:sz w:val="28"/>
        </w:rPr>
        <w:t>Getting More from Less in a De-Regulated World</w:t>
      </w:r>
    </w:p>
    <w:p>
      <w:pPr>
        <w:pStyle w:val="Normal"/>
        <w:tabs>
          <w:tab w:val="clear" w:pos="720"/>
          <w:tab w:val="left" w:pos="-720" w:leader="none"/>
        </w:tabs>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tabs>
          <w:tab w:val="clear" w:pos="720"/>
          <w:tab w:val="left" w:pos="-720" w:leader="none"/>
        </w:tabs>
        <w:suppressAutoHyphens w:val="true"/>
        <w:jc w:val="center"/>
        <w:rPr>
          <w:rFonts w:ascii="Times New Roman" w:hAnsi="Times New Roman" w:cs="Times New Roman"/>
          <w:sz w:val="28"/>
        </w:rPr>
      </w:pPr>
      <w:r>
        <w:rPr>
          <w:rFonts w:cs="Times New Roman" w:ascii="Times New Roman" w:hAnsi="Times New Roman"/>
          <w:sz w:val="28"/>
        </w:rPr>
        <w:t>June 7-9, 2000</w:t>
      </w:r>
    </w:p>
    <w:p>
      <w:pPr>
        <w:pStyle w:val="Normal"/>
        <w:tabs>
          <w:tab w:val="clear" w:pos="720"/>
          <w:tab w:val="left" w:pos="-720" w:leader="none"/>
        </w:tabs>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SYNOPSIS</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This course addresses power distribution system planning, engineering, cost minimization and reliability design principals and methods as they apply to a modern de-regulated electric power industry.  It begins with a look at the basic performance measures: electrical, economics, power quality, and reliability.  A top-down approach is used: in progressively more detailed views of system design the course addresses the elements of the distribution system and the modern planning methods for effective design of systems that provide the required levels of customer service quality while meeting corporate budget and investment requirements.  Real utility planning cases and examples are used to illustrate major concepts.</w:t>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TARGET AUDIENCE</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Managers, supervisors, and key planners involved in the planning, management, budgeting, operation, cost-reduction, or service-improvement of power distribution systems.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RECOMMENDED BACKGROUND</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Participants should have a sound understanding of and some experience with utility distribution engineering and planning, as well as electric utility business practices in general.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WEDNESDAY JUNE 7, 2000</w:t>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 Course Overview and discussion of participants' and their company's interests and priorities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2. De-Regulation and Its Impact on Power Distribution: Overview Look at Results Around the World</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3. Power Distribution and Planning: Mission and Goals and How They Are Changing</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4. Performance Metrics for Distribution: How Do You Measure "Good" and "Bad"?</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5. Economics and Time-Value of Money Analysis; Changing Regulatory and Business Paradigms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6. Reliability: Concepts, Definitions and Analysis.  Performance Based Rates.  Risk Mitigation.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7. Different Distribution Design Philosophies: American, European, big trunk, multi-branch, etc.</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8. Determining Requirements: Customer Studies; Spatial Load Forecasting; Reliability value analysis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THURSDAY JUNE 8, 2000</w:t>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9. Planning: Purpose and Major Steps; Short and Long Range Planning, Multi-Scenario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10. T&amp;D Planning: Overview of Modern Methods and Best Practices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11. Strategic Distribution Planning: What, How, Why, and When.  Examples.  Best practices.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12. Two-Q Planning: Optimizing reliability versus cost in a "de-regulated" Wireco environment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13. Substation Planning: Siting, Sizing, Location.  Realities.  Minimizing cost.  Philosophies &amp; Examples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14. Feeder System Layout:   Trade-offs.  Rules of thumb.  Best-practices.  Examples and discussion.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15. Service Level: Characteristics, Interactions, Economics and Planning.  Varying and best practices.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16. Planning in a De-Regulated Environment.  Performance-based rates.  Penalty contracts.  Premium service.</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FRIDAY  JUNE 9, 2000</w:t>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17. Advanced Methods and Trends in Planning: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Traditional approaches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Planning in US, Europe, elsewhere</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 Value-Based Planning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Differentiated reliability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Budget-Constrained Planning</w:t>
        <w:tab/>
        <w:tab/>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Planning for PBR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Other methods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Objectivity and Bias</w:t>
        <w:tab/>
        <w:tab/>
        <w:tab/>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 Documentation &amp; Defense</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18. Computerized Analysis of Feeder Systems: Basic Methods and Data Requirements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19. Making Practical Use of Optimization and Other "Exotic" Planning Methods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i/>
          <w:i/>
          <w:spacing w:val="-2"/>
          <w:sz w:val="20"/>
        </w:rPr>
      </w:pPr>
      <w:r>
        <w:rPr>
          <w:rFonts w:cs="Times New Roman" w:ascii="Times New Roman" w:hAnsi="Times New Roman"/>
          <w:b/>
          <w:i/>
          <w:spacing w:val="-2"/>
          <w:sz w:val="20"/>
        </w:rPr>
        <w:t>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20. Trends and A Look at the Industry and Distribution Planning Five Years from Now</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21. What You Can Do to Improve the Focus and Effectiveness of Your Company's Distribution Planning</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22. Questions and Answers, Discussion, and Wrap-Up</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INSTRUCTORS</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pPr>
      <w:r>
        <w:rPr>
          <w:rFonts w:cs="Times New Roman" w:ascii="Times New Roman" w:hAnsi="Times New Roman"/>
          <w:b/>
          <w:spacing w:val="-2"/>
          <w:sz w:val="20"/>
        </w:rPr>
        <w:t>Tim Taylor</w:t>
      </w:r>
      <w:r>
        <w:rPr>
          <w:rFonts w:cs="Times New Roman" w:ascii="Times New Roman" w:hAnsi="Times New Roman"/>
          <w:spacing w:val="-2"/>
          <w:sz w:val="20"/>
        </w:rPr>
        <w:t xml:space="preserve"> PE is an Executive Consulting Engineer with ABB Electric Systems Consulting, located in Raleigh, NC.  Mr. Taylor holds BSEE and MSEE degrees from North Carolina State University.  He has more than 18 years experience in distribution engineering and planning with both General Electric and ABB.  Currently, he manages consulting projects including power distribution diagnosis, analysis, engineering, and planning for ABB, and specializes in large electric utility planning and system re-engineering projects where balancing reliability against a restricted budget is a critical element for success. Tim is a senior member of the IEEE.  He is the author of more than twenty published papers of distribution planning and equipment utilization.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b/>
          <w:spacing w:val="-2"/>
          <w:sz w:val="20"/>
        </w:rPr>
        <w:t>Mike Marshall</w:t>
      </w:r>
      <w:r>
        <w:rPr>
          <w:rFonts w:cs="Times New Roman" w:ascii="Times New Roman" w:hAnsi="Times New Roman"/>
          <w:spacing w:val="-2"/>
          <w:sz w:val="20"/>
        </w:rPr>
        <w:t xml:space="preserve"> PE is a Principal Engineer with ABB Electric Systems Consulting, located in Raleigh, NC.  Mr. Marshall holds a BSEE from the University of Missouri.  Mr. Marshall has prior experience to ABB with General Electric, and spent nine years at Ameren as a distribution planner and automation engineer.   He is an expert on distribution feeder engineering, interruption root cause analysis, and voltage-VAR performance design.  At ABB, he specializes in rural and rapidly expanding distribution system planning projects, and has worked extensively with rapidly growing utilities throughout Central and South America. He a senior member of the IEEE.</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b/>
          <w:spacing w:val="-2"/>
          <w:sz w:val="20"/>
        </w:rPr>
        <w:t>H. Lee Willis</w:t>
      </w:r>
      <w:r>
        <w:rPr>
          <w:rFonts w:cs="Times New Roman" w:ascii="Times New Roman" w:hAnsi="Times New Roman"/>
          <w:spacing w:val="-2"/>
          <w:sz w:val="20"/>
        </w:rPr>
        <w:t xml:space="preserve"> PE is Vice President and Director of Technology for ABB Utility Distribution Solutions division, located in Raleigh, NC.  Mr. Willis has BS and MS degrees in electrical engineering from Rice University.  He has 29 years experience in power delivery planning and engineering, including nine years with Houston Lighting and Power Company.  He joined ABB (then Westinghouse) in 1980.  In the next two decades he supervised more than 200 distribution planning and engineering studies for major utility systems around the world, while leading research that developed many of the industry's current best practices in distribution systems engineering and planning.   A Fellow of the IEEE and past chairman of its Power System Engineering Committee, he is the author of more than 200 technical publications, as well as six books, including the </w:t>
      </w:r>
      <w:r>
        <w:rPr>
          <w:rFonts w:cs="Times New Roman" w:ascii="Times New Roman" w:hAnsi="Times New Roman"/>
          <w:i/>
          <w:spacing w:val="-2"/>
          <w:sz w:val="20"/>
        </w:rPr>
        <w:t xml:space="preserve">Power Distribution Planning Reference Book; Understanding Electric Utilities and De-regulation; </w:t>
      </w:r>
      <w:r>
        <w:rPr>
          <w:rFonts w:cs="Times New Roman" w:ascii="Times New Roman" w:hAnsi="Times New Roman"/>
          <w:spacing w:val="-2"/>
          <w:sz w:val="20"/>
        </w:rPr>
        <w:t>and Distributed Generation – Planning and Evaluation.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sz w:val="20"/>
        </w:rPr>
      </w:pPr>
      <w:r>
        <w:rPr>
          <w:rFonts w:cs="Times New Roman" w:ascii="Times New Roman" w:hAnsi="Times New Roman"/>
          <w:b/>
          <w:sz w:val="20"/>
        </w:rPr>
        <w:t>COURSE MATERIALS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rPr>
        <w:t xml:space="preserve">Include course notebook with a copy of all presentation slides, as well as selected Technical papers and handouts, and the textbook </w:t>
      </w:r>
      <w:r>
        <w:rPr>
          <w:rFonts w:cs="Times New Roman" w:ascii="Times New Roman" w:hAnsi="Times New Roman"/>
          <w:i/>
          <w:spacing w:val="-2"/>
          <w:sz w:val="20"/>
        </w:rPr>
        <w:t xml:space="preserve">Power Distribution Planning Reference Book, </w:t>
      </w:r>
      <w:r>
        <w:rPr>
          <w:rFonts w:cs="Times New Roman" w:ascii="Times New Roman" w:hAnsi="Times New Roman"/>
          <w:spacing w:val="-2"/>
          <w:sz w:val="20"/>
        </w:rPr>
        <w:t>by H. L. Willis, Marcel Dekker, 1997, 832 pp. (included)</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Heading"/>
        <w:rPr>
          <w:rFonts w:ascii="Times New Roman" w:hAnsi="Times New Roman" w:cs="Times New Roman"/>
          <w:sz w:val="40"/>
        </w:rPr>
      </w:pPr>
      <w:r>
        <w:rPr>
          <w:rFonts w:cs="Times New Roman" w:ascii="Times New Roman" w:hAnsi="Times New Roman"/>
          <w:sz w:val="40"/>
        </w:rPr>
        <w:t xml:space="preserve">Distributed Power Generation </w:t>
      </w:r>
    </w:p>
    <w:p>
      <w:pPr>
        <w:pStyle w:val="Heading"/>
        <w:rPr>
          <w:rFonts w:ascii="Times New Roman" w:hAnsi="Times New Roman" w:cs="Times New Roman"/>
          <w:sz w:val="32"/>
        </w:rPr>
      </w:pPr>
      <w:r>
        <w:rPr>
          <w:rFonts w:cs="Times New Roman" w:ascii="Times New Roman" w:hAnsi="Times New Roman"/>
          <w:sz w:val="32"/>
        </w:rPr>
        <w:t>“</w:t>
      </w:r>
      <w:r>
        <w:rPr>
          <w:rFonts w:cs="Times New Roman" w:ascii="Times New Roman" w:hAnsi="Times New Roman"/>
          <w:sz w:val="32"/>
        </w:rPr>
        <w:t>A No-Nonsense Look at Planning, Evaluation, and Selection”</w:t>
      </w:r>
    </w:p>
    <w:p>
      <w:pPr>
        <w:pStyle w:val="Heading"/>
        <w:rPr>
          <w:rFonts w:ascii="Times New Roman" w:hAnsi="Times New Roman" w:cs="Times New Roman"/>
          <w:sz w:val="32"/>
        </w:rPr>
      </w:pPr>
      <w:r>
        <w:rPr>
          <w:rFonts w:cs="Times New Roman" w:ascii="Times New Roman" w:hAnsi="Times New Roman"/>
          <w:sz w:val="32"/>
        </w:rPr>
        <w:t>July 26-28, 2000</w:t>
      </w:r>
    </w:p>
    <w:p>
      <w:pPr>
        <w:pStyle w:val="Normal"/>
        <w:ind w:hanging="720" w:start="1440" w:end="0"/>
        <w:jc w:val="both"/>
        <w:rPr>
          <w:rFonts w:ascii="Arial" w:hAnsi="Arial" w:cs="Arial"/>
          <w:sz w:val="32"/>
        </w:rPr>
      </w:pPr>
      <w:r>
        <w:rPr>
          <w:rFonts w:cs="Arial" w:ascii="Arial" w:hAnsi="Arial"/>
          <w:sz w:val="32"/>
        </w:rPr>
      </w:r>
    </w:p>
    <w:p>
      <w:pPr>
        <w:pStyle w:val="Subtitle"/>
        <w:rPr>
          <w:rFonts w:ascii="Times New Roman" w:hAnsi="Times New Roman" w:cs="Times New Roman"/>
        </w:rPr>
      </w:pPr>
      <w:r>
        <w:rPr>
          <w:rFonts w:cs="Times New Roman" w:ascii="Times New Roman" w:hAnsi="Times New Roman"/>
        </w:rPr>
        <w:t>SYNOPSIS</w:t>
      </w:r>
    </w:p>
    <w:p>
      <w:pPr>
        <w:pStyle w:val="Normal"/>
        <w:spacing w:before="0" w:after="120"/>
        <w:jc w:val="both"/>
        <w:rPr>
          <w:rFonts w:ascii="Times New Roman" w:hAnsi="Times New Roman" w:cs="Times New Roman"/>
          <w:sz w:val="20"/>
        </w:rPr>
      </w:pPr>
      <w:r>
        <w:rPr>
          <w:rFonts w:cs="Times New Roman" w:ascii="Times New Roman" w:hAnsi="Times New Roman"/>
          <w:sz w:val="20"/>
        </w:rPr>
        <w:t xml:space="preserve">This course is an introduction to distributed generation and the methods used by both utilities and electric consumers for the analysis and planning of distributed/dispersed generation (DG).  The seminar begins with a look at the various types of fossil-fueled distributed generation including diesel, gas turbine, combined cycle, four types of fuel cells, small and “micro” gas turbines, and Sterling engines.  It also looks at the renewable generation units often connected to the distribution system, including solar thermal, photovoltaic, wind, bio-mass, and low-head hydro.     Analytical methods for electrical, economic, and availability/reliability evaluation of DG are presented.  Numerous comprehensive case studies and operating histories and example problems are used to illustrate key concepts in utilization and planning.  </w:t>
      </w:r>
    </w:p>
    <w:p>
      <w:pPr>
        <w:pStyle w:val="Heading9"/>
        <w:ind w:hanging="0" w:start="0"/>
        <w:jc w:val="center"/>
        <w:rPr>
          <w:rFonts w:ascii="Times New Roman" w:hAnsi="Times New Roman" w:cs="Times New Roman"/>
          <w:b/>
          <w:i w:val="false"/>
          <w:i w:val="false"/>
        </w:rPr>
      </w:pPr>
      <w:r>
        <w:rPr>
          <w:rFonts w:cs="Times New Roman" w:ascii="Times New Roman" w:hAnsi="Times New Roman"/>
          <w:b/>
          <w:i w:val="false"/>
        </w:rPr>
        <w:t>TARGERT AUDIENCE</w:t>
      </w:r>
    </w:p>
    <w:p>
      <w:pPr>
        <w:pStyle w:val="Normal"/>
        <w:rPr>
          <w:rFonts w:ascii="Times New Roman" w:hAnsi="Times New Roman" w:cs="Times New Roman"/>
          <w:b/>
          <w:i/>
          <w:i/>
          <w:sz w:val="20"/>
        </w:rPr>
      </w:pPr>
      <w:r>
        <w:rPr>
          <w:rFonts w:cs="Times New Roman" w:ascii="Times New Roman" w:hAnsi="Times New Roman"/>
          <w:b/>
          <w:i/>
          <w:sz w:val="20"/>
        </w:rPr>
      </w:r>
    </w:p>
    <w:p>
      <w:pPr>
        <w:pStyle w:val="Heading2a"/>
        <w:keepNext w:val="false"/>
        <w:keepLines w:val="false"/>
        <w:suppressAutoHyphens w:val="false"/>
        <w:spacing w:before="0" w:after="120"/>
        <w:rPr>
          <w:rFonts w:ascii="Times New Roman" w:hAnsi="Times New Roman" w:cs="Times New Roman"/>
          <w:spacing w:val="0"/>
        </w:rPr>
      </w:pPr>
      <w:r>
        <w:rPr>
          <w:rFonts w:cs="Times New Roman" w:ascii="Times New Roman" w:hAnsi="Times New Roman"/>
          <w:spacing w:val="0"/>
        </w:rPr>
        <w:t>Managers, engineers and planners in electric utility planning, marketing, or operations, and electric consumer engineering planners, who are interested in distributed generation.</w:t>
      </w:r>
    </w:p>
    <w:p>
      <w:pPr>
        <w:pStyle w:val="Heading9"/>
        <w:ind w:hanging="0" w:start="0"/>
        <w:jc w:val="center"/>
        <w:rPr>
          <w:rFonts w:ascii="Times New Roman" w:hAnsi="Times New Roman" w:cs="Times New Roman"/>
          <w:b/>
          <w:i w:val="false"/>
          <w:i w:val="false"/>
        </w:rPr>
      </w:pPr>
      <w:r>
        <w:rPr>
          <w:rFonts w:cs="Times New Roman" w:ascii="Times New Roman" w:hAnsi="Times New Roman"/>
          <w:b/>
          <w:i w:val="false"/>
        </w:rPr>
        <w:t>RECOMMENDED BACKGROUND</w:t>
      </w:r>
    </w:p>
    <w:p>
      <w:pPr>
        <w:pStyle w:val="Normal"/>
        <w:rPr>
          <w:rFonts w:ascii="Times New Roman" w:hAnsi="Times New Roman" w:cs="Times New Roman"/>
          <w:b/>
          <w:i/>
          <w:i/>
          <w:sz w:val="20"/>
        </w:rPr>
      </w:pPr>
      <w:r>
        <w:rPr>
          <w:rFonts w:cs="Times New Roman" w:ascii="Times New Roman" w:hAnsi="Times New Roman"/>
          <w:b/>
          <w:i/>
          <w:sz w:val="20"/>
        </w:rPr>
      </w:r>
    </w:p>
    <w:p>
      <w:pPr>
        <w:pStyle w:val="BodyText3"/>
        <w:rPr>
          <w:rFonts w:ascii="Times New Roman" w:hAnsi="Times New Roman" w:cs="Times New Roman"/>
        </w:rPr>
      </w:pPr>
      <w:r>
        <w:rPr>
          <w:rFonts w:cs="Times New Roman" w:ascii="Times New Roman" w:hAnsi="Times New Roman"/>
        </w:rPr>
        <w:t xml:space="preserve">Participants should have a basic understanding of power systems, electric energy costing and economic decision-making, and some familiarity with utility operating practices.  </w:t>
      </w:r>
    </w:p>
    <w:p>
      <w:pPr>
        <w:pStyle w:val="BodyText3"/>
        <w:rPr>
          <w:rFonts w:ascii="Times New Roman" w:hAnsi="Times New Roman" w:cs="Times New Roman"/>
        </w:rPr>
      </w:pPr>
      <w:r>
        <w:rPr>
          <w:rFonts w:cs="Times New Roman" w:ascii="Times New Roman" w:hAnsi="Times New Roman"/>
        </w:rPr>
      </w:r>
    </w:p>
    <w:p>
      <w:pPr>
        <w:pStyle w:val="Heading3"/>
        <w:ind w:hanging="450" w:start="450" w:end="0"/>
        <w:rPr>
          <w:rFonts w:ascii="Times New Roman" w:hAnsi="Times New Roman" w:cs="Times New Roman"/>
          <w:b/>
          <w:i w:val="false"/>
          <w:i w:val="false"/>
        </w:rPr>
      </w:pPr>
      <w:r>
        <w:rPr>
          <w:rFonts w:cs="Times New Roman" w:ascii="Times New Roman" w:hAnsi="Times New Roman"/>
          <w:b/>
          <w:i w:val="false"/>
        </w:rPr>
        <w:t>COURSE OUTLINE</w:t>
      </w:r>
    </w:p>
    <w:p>
      <w:pPr>
        <w:pStyle w:val="Normal"/>
        <w:rPr>
          <w:rFonts w:ascii="Times New Roman" w:hAnsi="Times New Roman" w:cs="Times New Roman"/>
          <w:b/>
          <w:i/>
          <w:i/>
          <w:sz w:val="20"/>
        </w:rPr>
      </w:pPr>
      <w:r>
        <w:rPr>
          <w:rFonts w:cs="Times New Roman" w:ascii="Times New Roman" w:hAnsi="Times New Roman"/>
          <w:b/>
          <w:i/>
          <w:sz w:val="20"/>
        </w:rPr>
      </w:r>
    </w:p>
    <w:p>
      <w:pPr>
        <w:pStyle w:val="Heading2"/>
        <w:ind w:hanging="0" w:start="0"/>
        <w:rPr>
          <w:rFonts w:ascii="Times New Roman" w:hAnsi="Times New Roman" w:cs="Times New Roman"/>
        </w:rPr>
      </w:pPr>
      <w:r>
        <w:rPr>
          <w:rFonts w:cs="Times New Roman" w:ascii="Times New Roman" w:hAnsi="Times New Roman"/>
          <w:b/>
        </w:rPr>
        <w:t>.</w:t>
      </w:r>
    </w:p>
    <w:p>
      <w:pPr>
        <w:pStyle w:val="Heading2"/>
        <w:ind w:hanging="0" w:start="0"/>
        <w:rPr>
          <w:rFonts w:ascii="Times New Roman" w:hAnsi="Times New Roman" w:cs="Times New Roman"/>
          <w:b/>
          <w:i w:val="false"/>
          <w:i w:val="false"/>
          <w:sz w:val="24"/>
        </w:rPr>
      </w:pPr>
      <w:r>
        <w:rPr>
          <w:rFonts w:cs="Times New Roman" w:ascii="Times New Roman" w:hAnsi="Times New Roman"/>
          <w:b/>
          <w:i w:val="false"/>
          <w:sz w:val="24"/>
        </w:rPr>
        <w:t>WEDNESDAY JULY 26, 2000</w:t>
      </w:r>
    </w:p>
    <w:p>
      <w:pPr>
        <w:pStyle w:val="EndnoteText"/>
        <w:tabs>
          <w:tab w:val="clear" w:pos="0"/>
        </w:tabs>
        <w:suppressAutoHyphens w:val="false"/>
        <w:rPr>
          <w:rFonts w:ascii="Times New Roman" w:hAnsi="Times New Roman" w:cs="Times New Roman"/>
          <w:sz w:val="20"/>
        </w:rPr>
      </w:pPr>
      <w:r>
        <w:rPr>
          <w:rFonts w:cs="Times New Roman" w:ascii="Times New Roman" w:hAnsi="Times New Roman"/>
          <w:sz w:val="20"/>
        </w:rPr>
        <w:t>Registration and Coffee: 8:00-8:30 a.m</w:t>
      </w:r>
    </w:p>
    <w:p>
      <w:pPr>
        <w:pStyle w:val="Heading4"/>
        <w:ind w:hanging="360" w:start="360" w:end="0"/>
        <w:rPr>
          <w:rFonts w:ascii="Times New Roman" w:hAnsi="Times New Roman" w:cs="Times New Roman"/>
          <w:b/>
          <w:sz w:val="20"/>
        </w:rPr>
      </w:pPr>
      <w:r>
        <w:rPr>
          <w:rFonts w:cs="Times New Roman" w:ascii="Times New Roman" w:hAnsi="Times New Roman"/>
          <w:b/>
          <w:sz w:val="20"/>
        </w:rPr>
        <w:t>AM</w:t>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Course Overview and discussion of participant’s companies’ interests</w:t>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Power Delivery Systems: An Overview</w:t>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Customer Demand and Energy Requirements</w:t>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Power Quality: Overview and Basic Definitions</w:t>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Distributed Generation: Basic Concepts and Fundamentals of Planning and Evaluation</w:t>
      </w:r>
    </w:p>
    <w:p>
      <w:pPr>
        <w:pStyle w:val="Heading7"/>
        <w:ind w:hanging="0" w:start="0"/>
        <w:rPr>
          <w:rFonts w:ascii="Times New Roman" w:hAnsi="Times New Roman" w:cs="Times New Roman"/>
          <w:sz w:val="20"/>
        </w:rPr>
      </w:pPr>
      <w:r>
        <w:rPr>
          <w:rFonts w:cs="Times New Roman" w:ascii="Times New Roman" w:hAnsi="Times New Roman"/>
          <w:sz w:val="20"/>
        </w:rPr>
      </w:r>
    </w:p>
    <w:p>
      <w:pPr>
        <w:pStyle w:val="EndnoteText"/>
        <w:tabs>
          <w:tab w:val="clear" w:pos="0"/>
        </w:tabs>
        <w:suppressAutoHyphens w:val="false"/>
        <w:rPr>
          <w:rFonts w:ascii="Times New Roman" w:hAnsi="Times New Roman" w:cs="Times New Roman"/>
          <w:sz w:val="20"/>
        </w:rPr>
      </w:pPr>
      <w:r>
        <w:rPr>
          <w:rFonts w:cs="Times New Roman" w:ascii="Times New Roman" w:hAnsi="Times New Roman"/>
          <w:sz w:val="20"/>
        </w:rPr>
        <w:t>Group Luncheon</w:t>
      </w:r>
    </w:p>
    <w:p>
      <w:pPr>
        <w:pStyle w:val="Normal"/>
        <w:rPr>
          <w:rFonts w:ascii="Times New Roman" w:hAnsi="Times New Roman" w:cs="Times New Roman"/>
          <w:sz w:val="20"/>
        </w:rPr>
      </w:pPr>
      <w:r>
        <w:rPr>
          <w:rFonts w:cs="Times New Roman" w:ascii="Times New Roman" w:hAnsi="Times New Roman"/>
          <w:sz w:val="20"/>
        </w:rPr>
      </w:r>
    </w:p>
    <w:p>
      <w:pPr>
        <w:pStyle w:val="Heading7"/>
        <w:ind w:hanging="0" w:start="0"/>
        <w:rPr>
          <w:rFonts w:ascii="Times New Roman" w:hAnsi="Times New Roman" w:cs="Times New Roman"/>
          <w:b/>
        </w:rPr>
      </w:pPr>
      <w:r>
        <w:rPr>
          <w:rFonts w:cs="Times New Roman" w:ascii="Times New Roman" w:hAnsi="Times New Roman"/>
          <w:b/>
        </w:rPr>
        <w:t>PM</w:t>
      </w:r>
    </w:p>
    <w:p>
      <w:pPr>
        <w:pStyle w:val="Normal"/>
        <w:ind w:hanging="360" w:start="360" w:end="0"/>
        <w:jc w:val="both"/>
        <w:rPr>
          <w:rFonts w:ascii="Times New Roman" w:hAnsi="Times New Roman" w:cs="Times New Roman"/>
          <w:sz w:val="20"/>
        </w:rPr>
      </w:pPr>
      <w:r>
        <w:rPr>
          <w:rFonts w:cs="Times New Roman" w:ascii="Times New Roman" w:hAnsi="Times New Roman"/>
          <w:sz w:val="20"/>
        </w:rPr>
        <w:t>6.     Traditional Rotating Small Generation: Diesel, Gasoline, Gas Turbine, Combined Cycle</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Fuel Cells: Basic Concepts.  PAFC, MCFC, SOFC, PEMFC Types and Their Performance.</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 xml:space="preserve">Gas-Turbines: Utility, Mini- and Micro.  Distinction in Design, Response, and Operations Among the Three Types. Characteristics and Performance. </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Renewable Generation Units: Basic Concepts and Key Planning Differences.  Solar Thermal; Photovoltaics; Wind; Low-Head Hydro; Tidal Power.  Characteristics and Performance</w:t>
      </w:r>
    </w:p>
    <w:p>
      <w:pPr>
        <w:pStyle w:val="Normal"/>
        <w:jc w:val="both"/>
        <w:rPr>
          <w:rFonts w:ascii="Times New Roman" w:hAnsi="Times New Roman" w:cs="Times New Roman"/>
          <w:sz w:val="20"/>
        </w:rPr>
      </w:pPr>
      <w:r>
        <w:rPr>
          <w:rFonts w:cs="Times New Roman" w:ascii="Times New Roman" w:hAnsi="Times New Roman"/>
          <w:sz w:val="20"/>
        </w:rPr>
      </w:r>
    </w:p>
    <w:p>
      <w:pPr>
        <w:pStyle w:val="Heading8"/>
        <w:ind w:hanging="0" w:start="0"/>
        <w:rPr>
          <w:rFonts w:ascii="Times New Roman" w:hAnsi="Times New Roman" w:cs="Times New Roman"/>
          <w:b/>
          <w:i w:val="false"/>
          <w:i w:val="false"/>
          <w:sz w:val="24"/>
        </w:rPr>
      </w:pPr>
      <w:r>
        <w:rPr>
          <w:rFonts w:cs="Times New Roman" w:ascii="Times New Roman" w:hAnsi="Times New Roman"/>
          <w:b/>
          <w:i w:val="false"/>
          <w:sz w:val="24"/>
        </w:rPr>
        <w:t>THURSDAY JULY 27, 2000</w:t>
      </w:r>
    </w:p>
    <w:p>
      <w:pPr>
        <w:pStyle w:val="Heading8"/>
        <w:ind w:hanging="0" w:start="0"/>
        <w:rPr>
          <w:rFonts w:ascii="Times New Roman" w:hAnsi="Times New Roman" w:cs="Times New Roman"/>
        </w:rPr>
      </w:pPr>
      <w:r>
        <w:rPr>
          <w:rFonts w:cs="Times New Roman" w:ascii="Times New Roman" w:hAnsi="Times New Roman"/>
        </w:rPr>
        <w:t>AM</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 xml:space="preserve">Economic Paradigms: Time-Value-of-Money Evaluation in a Regulated or Unregulated Environment. </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 xml:space="preserve">Business Paradigms: DG viewed from regulated, de-regulated, and various business paradigms. </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Reliability Definitions and Analysis; Unique Aspects of DG Reliability Evaluation.  Example cases</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Planning, Utility Planning, and Business Planning with DG.  Example cases</w:t>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Overview of Distributed Generation Interactions with the Distribution System</w:t>
      </w:r>
    </w:p>
    <w:p>
      <w:pPr>
        <w:pStyle w:val="Heading7"/>
        <w:ind w:hanging="0" w:start="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Group Luncheon</w:t>
      </w:r>
    </w:p>
    <w:p>
      <w:pPr>
        <w:pStyle w:val="Normal"/>
        <w:rPr>
          <w:rFonts w:ascii="Times New Roman" w:hAnsi="Times New Roman" w:cs="Times New Roman"/>
          <w:sz w:val="20"/>
        </w:rPr>
      </w:pPr>
      <w:r>
        <w:rPr>
          <w:rFonts w:cs="Times New Roman" w:ascii="Times New Roman" w:hAnsi="Times New Roman"/>
          <w:sz w:val="20"/>
        </w:rPr>
      </w:r>
    </w:p>
    <w:p>
      <w:pPr>
        <w:pStyle w:val="Heading7"/>
        <w:ind w:hanging="0" w:start="0"/>
        <w:rPr>
          <w:rFonts w:ascii="Times New Roman" w:hAnsi="Times New Roman" w:cs="Times New Roman"/>
        </w:rPr>
      </w:pPr>
      <w:r>
        <w:rPr>
          <w:rFonts w:cs="Times New Roman" w:ascii="Times New Roman" w:hAnsi="Times New Roman"/>
        </w:rPr>
        <w:t>PM</w:t>
      </w:r>
    </w:p>
    <w:p>
      <w:pPr>
        <w:pStyle w:val="Normal"/>
        <w:jc w:val="both"/>
        <w:rPr>
          <w:rFonts w:ascii="Times New Roman" w:hAnsi="Times New Roman" w:cs="Times New Roman"/>
          <w:sz w:val="20"/>
        </w:rPr>
      </w:pPr>
      <w:r>
        <w:rPr>
          <w:rFonts w:cs="Times New Roman" w:ascii="Times New Roman" w:hAnsi="Times New Roman"/>
          <w:sz w:val="20"/>
        </w:rPr>
        <w:t>15: DG Operating Perspectives and Applications</w:t>
      </w:r>
    </w:p>
    <w:p>
      <w:pPr>
        <w:pStyle w:val="Normal"/>
        <w:ind w:hanging="360" w:start="360" w:end="0"/>
        <w:jc w:val="both"/>
        <w:rPr>
          <w:rFonts w:ascii="Times New Roman" w:hAnsi="Times New Roman" w:cs="Times New Roman"/>
          <w:sz w:val="20"/>
        </w:rPr>
      </w:pPr>
      <w:r>
        <w:rPr>
          <w:rFonts w:cs="Times New Roman" w:ascii="Times New Roman" w:hAnsi="Times New Roman"/>
          <w:sz w:val="20"/>
        </w:rPr>
        <w:t xml:space="preserve">16. kW-mile Diagrams and Null-Point Analysis  </w:t>
      </w:r>
    </w:p>
    <w:p>
      <w:pPr>
        <w:pStyle w:val="Normal"/>
        <w:jc w:val="both"/>
        <w:rPr>
          <w:rFonts w:ascii="Times New Roman" w:hAnsi="Times New Roman" w:cs="Times New Roman"/>
          <w:sz w:val="20"/>
        </w:rPr>
      </w:pPr>
      <w:r>
        <w:rPr>
          <w:rFonts w:cs="Times New Roman" w:ascii="Times New Roman" w:hAnsi="Times New Roman"/>
          <w:sz w:val="20"/>
        </w:rPr>
        <w:t>17. Using DG to Defer T&amp;D Capacity: the Generalized “Two-Thirds” Rule for Impact/Economic Planning.</w:t>
      </w:r>
    </w:p>
    <w:p>
      <w:pPr>
        <w:pStyle w:val="Normal"/>
        <w:numPr>
          <w:ilvl w:val="0"/>
          <w:numId w:val="8"/>
        </w:numPr>
        <w:jc w:val="both"/>
        <w:rPr>
          <w:rFonts w:ascii="Times New Roman" w:hAnsi="Times New Roman" w:cs="Times New Roman"/>
          <w:sz w:val="20"/>
        </w:rPr>
      </w:pPr>
      <w:r>
        <w:rPr>
          <w:rFonts w:cs="Times New Roman" w:ascii="Times New Roman" w:hAnsi="Times New Roman"/>
          <w:sz w:val="20"/>
        </w:rPr>
        <w:t>Using DG for Reliability Improvement and Augmentation</w:t>
      </w:r>
    </w:p>
    <w:p>
      <w:pPr>
        <w:pStyle w:val="Normal"/>
        <w:numPr>
          <w:ilvl w:val="0"/>
          <w:numId w:val="8"/>
        </w:numPr>
        <w:jc w:val="both"/>
        <w:rPr>
          <w:rFonts w:ascii="Times New Roman" w:hAnsi="Times New Roman" w:cs="Times New Roman"/>
          <w:sz w:val="20"/>
        </w:rPr>
      </w:pPr>
      <w:r>
        <w:rPr>
          <w:rFonts w:cs="Times New Roman" w:ascii="Times New Roman" w:hAnsi="Times New Roman"/>
          <w:sz w:val="20"/>
        </w:rPr>
        <w:t>Isolated Applications Planning.  Renewable Energy Source Planning</w:t>
      </w:r>
    </w:p>
    <w:p>
      <w:pPr>
        <w:pStyle w:val="Heading7"/>
        <w:ind w:hanging="0" w:start="0"/>
        <w:rPr>
          <w:rFonts w:ascii="Times New Roman" w:hAnsi="Times New Roman" w:cs="Times New Roman"/>
          <w:sz w:val="20"/>
        </w:rPr>
      </w:pPr>
      <w:r>
        <w:rPr>
          <w:rFonts w:cs="Times New Roman" w:ascii="Times New Roman" w:hAnsi="Times New Roman"/>
          <w:sz w:val="20"/>
        </w:rPr>
      </w:r>
    </w:p>
    <w:p>
      <w:pPr>
        <w:pStyle w:val="Heading7"/>
        <w:ind w:hanging="0" w:start="0"/>
        <w:rPr>
          <w:rFonts w:ascii="Times New Roman" w:hAnsi="Times New Roman" w:cs="Times New Roman"/>
          <w:b/>
          <w:i w:val="false"/>
          <w:i w:val="false"/>
          <w:sz w:val="24"/>
        </w:rPr>
      </w:pPr>
      <w:r>
        <w:rPr>
          <w:rFonts w:cs="Times New Roman" w:ascii="Times New Roman" w:hAnsi="Times New Roman"/>
          <w:b/>
          <w:i w:val="false"/>
          <w:sz w:val="24"/>
        </w:rPr>
        <w:t>FRIDAY JULY 28, 2000</w:t>
      </w:r>
    </w:p>
    <w:p>
      <w:pPr>
        <w:pStyle w:val="Heading7"/>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AM</w:t>
      </w:r>
    </w:p>
    <w:p>
      <w:pPr>
        <w:pStyle w:val="Normal"/>
        <w:numPr>
          <w:ilvl w:val="0"/>
          <w:numId w:val="8"/>
        </w:numPr>
        <w:jc w:val="both"/>
        <w:rPr>
          <w:rFonts w:ascii="Times New Roman" w:hAnsi="Times New Roman" w:cs="Times New Roman"/>
          <w:sz w:val="20"/>
        </w:rPr>
      </w:pPr>
      <w:r>
        <w:rPr>
          <w:rFonts w:cs="Times New Roman" w:ascii="Times New Roman" w:hAnsi="Times New Roman"/>
          <w:sz w:val="20"/>
        </w:rPr>
        <w:t>Case Studies 1 and 2: Utility Application as Deferral/Cancellation of T&amp;D Capacity Needs</w:t>
      </w:r>
    </w:p>
    <w:p>
      <w:pPr>
        <w:pStyle w:val="Normal"/>
        <w:numPr>
          <w:ilvl w:val="0"/>
          <w:numId w:val="8"/>
        </w:numPr>
        <w:jc w:val="both"/>
        <w:rPr>
          <w:rFonts w:ascii="Times New Roman" w:hAnsi="Times New Roman" w:cs="Times New Roman"/>
          <w:sz w:val="20"/>
        </w:rPr>
      </w:pPr>
      <w:r>
        <w:rPr>
          <w:rFonts w:cs="Times New Roman" w:ascii="Times New Roman" w:hAnsi="Times New Roman"/>
          <w:sz w:val="20"/>
        </w:rPr>
        <w:t xml:space="preserve">Case Studies 3 and 4: Commercial Application for Reliability/Cost Reasons, Urban/Rural  </w:t>
      </w:r>
    </w:p>
    <w:p>
      <w:pPr>
        <w:pStyle w:val="Normal"/>
        <w:numPr>
          <w:ilvl w:val="0"/>
          <w:numId w:val="8"/>
        </w:numPr>
        <w:jc w:val="both"/>
        <w:rPr>
          <w:rFonts w:ascii="Times New Roman" w:hAnsi="Times New Roman" w:cs="Times New Roman"/>
          <w:sz w:val="20"/>
        </w:rPr>
      </w:pPr>
      <w:r>
        <w:rPr>
          <w:rFonts w:cs="Times New Roman" w:ascii="Times New Roman" w:hAnsi="Times New Roman"/>
          <w:sz w:val="20"/>
        </w:rPr>
        <w:t>Case Studies 5 and 6: Renewable/Fossil Application to Energy Supply in an Isolated Region</w:t>
      </w:r>
    </w:p>
    <w:p>
      <w:pPr>
        <w:pStyle w:val="Normal"/>
        <w:numPr>
          <w:ilvl w:val="0"/>
          <w:numId w:val="8"/>
        </w:numPr>
        <w:jc w:val="both"/>
        <w:rPr>
          <w:rFonts w:ascii="Times New Roman" w:hAnsi="Times New Roman" w:cs="Times New Roman"/>
          <w:sz w:val="20"/>
        </w:rPr>
      </w:pPr>
      <w:r>
        <w:rPr>
          <w:rFonts w:cs="Times New Roman" w:ascii="Times New Roman" w:hAnsi="Times New Roman"/>
          <w:sz w:val="20"/>
        </w:rPr>
        <w:t>Case Study 7: Comprehensive Multi-Alternative DG Case Study Problem and Solutions</w:t>
      </w:r>
    </w:p>
    <w:p>
      <w:pPr>
        <w:pStyle w:val="Heading6"/>
        <w:ind w:hanging="0" w:start="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Group Luncheon</w:t>
      </w:r>
    </w:p>
    <w:p>
      <w:pPr>
        <w:pStyle w:val="Normal"/>
        <w:rPr>
          <w:rFonts w:ascii="Times New Roman" w:hAnsi="Times New Roman" w:cs="Times New Roman"/>
          <w:sz w:val="20"/>
        </w:rPr>
      </w:pPr>
      <w:r>
        <w:rPr>
          <w:rFonts w:cs="Times New Roman" w:ascii="Times New Roman" w:hAnsi="Times New Roman"/>
          <w:sz w:val="20"/>
        </w:rPr>
      </w:r>
    </w:p>
    <w:p>
      <w:pPr>
        <w:pStyle w:val="Heading6"/>
        <w:ind w:hanging="0" w:start="0"/>
        <w:rPr>
          <w:rFonts w:ascii="Times New Roman" w:hAnsi="Times New Roman" w:cs="Times New Roman"/>
          <w:sz w:val="20"/>
        </w:rPr>
      </w:pPr>
      <w:r>
        <w:rPr>
          <w:rFonts w:cs="Times New Roman" w:ascii="Times New Roman" w:hAnsi="Times New Roman"/>
          <w:sz w:val="20"/>
        </w:rPr>
        <w:t>PM</w:t>
      </w:r>
    </w:p>
    <w:p>
      <w:pPr>
        <w:pStyle w:val="Normal"/>
        <w:ind w:hanging="360" w:start="360" w:end="0"/>
        <w:jc w:val="both"/>
        <w:rPr>
          <w:rFonts w:ascii="Times New Roman" w:hAnsi="Times New Roman" w:cs="Times New Roman"/>
          <w:sz w:val="20"/>
        </w:rPr>
      </w:pPr>
      <w:r>
        <w:rPr>
          <w:rFonts w:cs="Times New Roman" w:ascii="Times New Roman" w:hAnsi="Times New Roman"/>
          <w:sz w:val="20"/>
        </w:rPr>
        <w:t>24.  Including DG in a Full-Service Utility Energy Product Offering</w:t>
      </w:r>
    </w:p>
    <w:p>
      <w:pPr>
        <w:pStyle w:val="Normal"/>
        <w:numPr>
          <w:ilvl w:val="0"/>
          <w:numId w:val="6"/>
        </w:numPr>
        <w:jc w:val="both"/>
        <w:rPr>
          <w:rFonts w:ascii="Times New Roman" w:hAnsi="Times New Roman" w:cs="Times New Roman"/>
          <w:sz w:val="20"/>
        </w:rPr>
      </w:pPr>
      <w:r>
        <w:rPr>
          <w:rFonts w:cs="Times New Roman" w:ascii="Times New Roman" w:hAnsi="Times New Roman"/>
          <w:sz w:val="20"/>
        </w:rPr>
        <w:t>Wrap-Up and Questions and Answers</w:t>
      </w:r>
    </w:p>
    <w:p>
      <w:pPr>
        <w:pStyle w:val="Normal"/>
        <w:jc w:val="both"/>
        <w:rPr>
          <w:rFonts w:ascii="Times New Roman" w:hAnsi="Times New Roman" w:cs="Times New Roman"/>
          <w:sz w:val="20"/>
        </w:rPr>
      </w:pPr>
      <w:r>
        <w:rPr>
          <w:rFonts w:cs="Times New Roman" w:ascii="Times New Roman" w:hAnsi="Times New Roman"/>
          <w:sz w:val="20"/>
        </w:rPr>
        <w:t>Adjourn at 3 PM</w:t>
      </w:r>
    </w:p>
    <w:p>
      <w:pPr>
        <w:pStyle w:val="Normal"/>
        <w:jc w:val="both"/>
        <w:rPr>
          <w:rFonts w:ascii="Times New Roman" w:hAnsi="Times New Roman" w:cs="Times New Roman"/>
          <w:sz w:val="20"/>
        </w:rPr>
      </w:pPr>
      <w:r>
        <w:rPr>
          <w:rFonts w:cs="Times New Roman" w:ascii="Times New Roman" w:hAnsi="Times New Roman"/>
          <w:sz w:val="20"/>
        </w:rPr>
      </w:r>
    </w:p>
    <w:p>
      <w:pPr>
        <w:pStyle w:val="Heading4"/>
        <w:ind w:hanging="360" w:start="360" w:end="0"/>
        <w:jc w:val="center"/>
        <w:rPr>
          <w:rFonts w:ascii="Times New Roman" w:hAnsi="Times New Roman" w:cs="Times New Roman"/>
          <w:b/>
          <w:i w:val="false"/>
          <w:i w:val="false"/>
          <w:sz w:val="20"/>
        </w:rPr>
      </w:pPr>
      <w:r>
        <w:rPr>
          <w:rFonts w:cs="Times New Roman" w:ascii="Times New Roman" w:hAnsi="Times New Roman"/>
          <w:b/>
          <w:i w:val="false"/>
          <w:sz w:val="20"/>
        </w:rPr>
        <w:t>COURSE MATERIALS</w:t>
      </w:r>
    </w:p>
    <w:p>
      <w:pPr>
        <w:pStyle w:val="Normal"/>
        <w:rPr>
          <w:rFonts w:ascii="Times New Roman" w:hAnsi="Times New Roman" w:cs="Times New Roman"/>
          <w:b/>
          <w:i/>
          <w:i/>
          <w:sz w:val="20"/>
        </w:rPr>
      </w:pPr>
      <w:r>
        <w:rPr>
          <w:rFonts w:cs="Times New Roman" w:ascii="Times New Roman" w:hAnsi="Times New Roman"/>
          <w:b/>
          <w:i/>
          <w:sz w:val="20"/>
        </w:rPr>
      </w:r>
    </w:p>
    <w:p>
      <w:pPr>
        <w:pStyle w:val="Heading5"/>
        <w:ind w:hanging="0" w:start="360" w:end="0"/>
        <w:rPr/>
      </w:pPr>
      <w:r>
        <w:rPr>
          <w:rFonts w:cs="Times New Roman" w:ascii="Times New Roman" w:hAnsi="Times New Roman"/>
          <w:sz w:val="20"/>
        </w:rPr>
        <w:t xml:space="preserve">Course Notes, technical paper and article handouts, textbook </w:t>
      </w:r>
      <w:r>
        <w:rPr>
          <w:rFonts w:cs="Times New Roman" w:ascii="Times New Roman" w:hAnsi="Times New Roman"/>
          <w:i/>
          <w:sz w:val="20"/>
        </w:rPr>
        <w:t>Distributed Power Generation – Planning and Evaluation,</w:t>
      </w:r>
      <w:r>
        <w:rPr>
          <w:rFonts w:cs="Times New Roman" w:ascii="Times New Roman" w:hAnsi="Times New Roman"/>
          <w:sz w:val="20"/>
        </w:rPr>
        <w:t xml:space="preserve"> by H. L. Willis and W. G. Scott, Marcel Dekker, 1998, 600 pp. Iincluded)</w:t>
      </w:r>
    </w:p>
    <w:p>
      <w:pPr>
        <w:pStyle w:val="Normal"/>
        <w:ind w:hanging="360" w:start="360" w:end="0"/>
        <w:rPr>
          <w:rFonts w:ascii="Times New Roman" w:hAnsi="Times New Roman" w:cs="Times New Roman"/>
          <w:sz w:val="20"/>
        </w:rPr>
      </w:pPr>
      <w:r>
        <w:rPr>
          <w:rFonts w:cs="Times New Roman" w:ascii="Times New Roman" w:hAnsi="Times New Roman"/>
          <w:sz w:val="20"/>
        </w:rPr>
      </w:r>
    </w:p>
    <w:p>
      <w:pPr>
        <w:pStyle w:val="Normal"/>
        <w:ind w:hanging="360" w:start="360" w:end="0"/>
        <w:jc w:val="center"/>
        <w:rPr>
          <w:rFonts w:ascii="Times New Roman" w:hAnsi="Times New Roman" w:cs="Times New Roman"/>
          <w:b/>
          <w:sz w:val="20"/>
        </w:rPr>
      </w:pPr>
      <w:r>
        <w:rPr>
          <w:rFonts w:cs="Times New Roman" w:ascii="Times New Roman" w:hAnsi="Times New Roman"/>
          <w:b/>
          <w:sz w:val="20"/>
        </w:rPr>
        <w:t>INSTRUCTORS</w:t>
      </w:r>
    </w:p>
    <w:p>
      <w:pPr>
        <w:pStyle w:val="Normal"/>
        <w:ind w:hanging="360" w:start="360" w:end="0"/>
        <w:jc w:val="both"/>
        <w:rPr>
          <w:rFonts w:ascii="Times New Roman" w:hAnsi="Times New Roman" w:cs="Times New Roman"/>
          <w:b/>
          <w:sz w:val="20"/>
        </w:rPr>
      </w:pPr>
      <w:r>
        <w:rPr>
          <w:rFonts w:cs="Times New Roman" w:ascii="Times New Roman" w:hAnsi="Times New Roman"/>
          <w:b/>
          <w:sz w:val="20"/>
        </w:rPr>
      </w:r>
    </w:p>
    <w:p>
      <w:pPr>
        <w:pStyle w:val="Normal"/>
        <w:ind w:hanging="360" w:start="360" w:end="0"/>
        <w:jc w:val="both"/>
        <w:rPr/>
      </w:pPr>
      <w:r>
        <w:rPr>
          <w:rFonts w:cs="Times New Roman" w:ascii="Times New Roman" w:hAnsi="Times New Roman"/>
          <w:b/>
          <w:sz w:val="20"/>
        </w:rPr>
        <w:t xml:space="preserve">      </w:t>
      </w:r>
      <w:r>
        <w:rPr>
          <w:rFonts w:cs="Times New Roman" w:ascii="Times New Roman" w:hAnsi="Times New Roman"/>
          <w:b/>
          <w:sz w:val="20"/>
        </w:rPr>
        <w:t>H. Lee Willis PE is</w:t>
      </w:r>
      <w:r>
        <w:rPr>
          <w:rFonts w:cs="Times New Roman" w:ascii="Times New Roman" w:hAnsi="Times New Roman"/>
          <w:sz w:val="20"/>
        </w:rPr>
        <w:t xml:space="preserve"> Vice President and Director of Technology for ABB Utility Distribution Solutions division, located in Raleigh, NC.  Mr. Willis has BS and MS degrees in electrical engineering from Rice University.  He has 29 years experience in power delivery planning and engineering, including nine years with Houston Lighting and Power Company.  He joined ABB (then Westinghouse) in 1980.  In the next two decades he supervised more than 200 distribution planning and engineering studies for major utility systems around the world, while leading research that developed many of the industry's current best practices in distribution systems engineering and planning.   A Fellow of the IEEE and past chairman of its Power System Engineering Committee, he is the author of more than 200 technical publications, as well as six books, including the </w:t>
      </w:r>
      <w:r>
        <w:rPr>
          <w:rFonts w:cs="Times New Roman" w:ascii="Times New Roman" w:hAnsi="Times New Roman"/>
          <w:i/>
          <w:sz w:val="20"/>
        </w:rPr>
        <w:t xml:space="preserve">Power Distribution Planning Reference Book; Understanding Electric Utilities and De-regulation; </w:t>
      </w:r>
      <w:r>
        <w:rPr>
          <w:rFonts w:cs="Times New Roman" w:ascii="Times New Roman" w:hAnsi="Times New Roman"/>
          <w:sz w:val="20"/>
        </w:rPr>
        <w:t>and</w:t>
      </w:r>
      <w:r>
        <w:rPr>
          <w:rFonts w:cs="Times New Roman" w:ascii="Times New Roman" w:hAnsi="Times New Roman"/>
          <w:i/>
          <w:sz w:val="20"/>
        </w:rPr>
        <w:t xml:space="preserve"> Distributed Generation – Planning and Evaluation</w:t>
      </w:r>
    </w:p>
    <w:p>
      <w:pPr>
        <w:pStyle w:val="Normal"/>
        <w:tabs>
          <w:tab w:val="clear" w:pos="720"/>
          <w:tab w:val="left" w:pos="630" w:leader="none"/>
        </w:tabs>
        <w:spacing w:before="180" w:after="0"/>
        <w:ind w:start="274" w:end="0"/>
        <w:jc w:val="both"/>
        <w:rPr/>
      </w:pPr>
      <w:r>
        <w:rPr>
          <w:rFonts w:cs="Times New Roman" w:ascii="Times New Roman" w:hAnsi="Times New Roman"/>
          <w:b/>
          <w:sz w:val="20"/>
        </w:rPr>
        <w:t xml:space="preserve">Andrew Hanson PE </w:t>
      </w:r>
      <w:r>
        <w:rPr>
          <w:rFonts w:cs="Times New Roman" w:ascii="Times New Roman" w:hAnsi="Times New Roman"/>
          <w:sz w:val="20"/>
        </w:rPr>
        <w:t>is a</w:t>
      </w:r>
      <w:r>
        <w:rPr>
          <w:rFonts w:cs="Times New Roman" w:ascii="Times New Roman" w:hAnsi="Times New Roman"/>
          <w:b/>
          <w:sz w:val="20"/>
        </w:rPr>
        <w:t xml:space="preserve"> </w:t>
      </w:r>
      <w:r>
        <w:rPr>
          <w:rFonts w:cs="Times New Roman" w:ascii="Times New Roman" w:hAnsi="Times New Roman"/>
          <w:sz w:val="20"/>
        </w:rPr>
        <w:t>Principal Consulting Engineer with ABB Power Distribution Solutions in Raleigh, NC, where he supervises development of power distribution planning methods and standards.  He received the BSEE degree from Georgia Tech and a PhD in power distribution engineering from Auburn University.  Prior to obtaining his doctorate, he spent six years at Tampa Electric's Engineering Department.   At ABB, Dr. Hanson acts as the company's primary expert on distribution planning methods and provides technical expertise to ABB project teams performing cost minimization, reliability augmentation, and system enhancement projects for utilities worldwide.  Dr. Hanson is the author of more than a dozen published papers on power distribution systems, editor of the Electrical Engineering Handbook, and co-author of a forthcoming book</w:t>
      </w:r>
      <w:r>
        <w:rPr>
          <w:rFonts w:cs="Times New Roman" w:ascii="Times New Roman" w:hAnsi="Times New Roman"/>
          <w:i/>
          <w:sz w:val="20"/>
        </w:rPr>
        <w:t xml:space="preserve"> on Electric Power Distribution Reliability.</w:t>
      </w:r>
    </w:p>
    <w:p>
      <w:pPr>
        <w:pStyle w:val="Normal"/>
        <w:tabs>
          <w:tab w:val="clear" w:pos="720"/>
          <w:tab w:val="left" w:pos="630" w:leader="none"/>
        </w:tabs>
        <w:spacing w:before="180" w:after="0"/>
        <w:ind w:start="274" w:end="0"/>
        <w:jc w:val="both"/>
        <w:rPr>
          <w:rFonts w:ascii="Times New Roman" w:hAnsi="Times New Roman" w:cs="Times New Roman"/>
          <w:b/>
          <w:i/>
          <w:i/>
          <w:sz w:val="20"/>
        </w:rPr>
      </w:pPr>
      <w:r>
        <w:rPr>
          <w:rFonts w:cs="Times New Roman" w:ascii="Times New Roman" w:hAnsi="Times New Roman"/>
          <w:b/>
          <w:i/>
          <w:sz w:val="20"/>
        </w:rPr>
      </w:r>
    </w:p>
    <w:p>
      <w:pPr>
        <w:pStyle w:val="Normal"/>
        <w:ind w:hanging="360" w:start="360" w:end="0"/>
        <w:jc w:val="both"/>
        <w:rPr>
          <w:rFonts w:ascii="Arial" w:hAnsi="Arial" w:cs="Arial"/>
          <w:b/>
          <w:i/>
          <w:i/>
          <w:sz w:val="22"/>
        </w:rPr>
      </w:pPr>
      <w:r>
        <w:rPr>
          <w:rFonts w:cs="Arial" w:ascii="Arial" w:hAnsi="Arial"/>
          <w:b/>
          <w:i/>
          <w:sz w:val="22"/>
        </w:rPr>
      </w:r>
    </w:p>
    <w:p>
      <w:pPr>
        <w:pStyle w:val="Heading"/>
        <w:rPr>
          <w:rFonts w:ascii="Times New Roman" w:hAnsi="Times New Roman" w:cs="Times New Roman"/>
          <w:sz w:val="40"/>
        </w:rPr>
      </w:pPr>
      <w:r>
        <w:rPr>
          <w:rFonts w:cs="Times New Roman" w:ascii="Times New Roman" w:hAnsi="Times New Roman"/>
          <w:sz w:val="40"/>
        </w:rPr>
        <w:t>Reliability-Based Engineering for Power Distribution Systems</w:t>
      </w:r>
    </w:p>
    <w:p>
      <w:pPr>
        <w:pStyle w:val="Heading"/>
        <w:rPr>
          <w:rFonts w:ascii="Times New Roman" w:hAnsi="Times New Roman" w:cs="Times New Roman"/>
          <w:sz w:val="30"/>
        </w:rPr>
      </w:pPr>
      <w:r>
        <w:rPr>
          <w:rFonts w:cs="Times New Roman" w:ascii="Times New Roman" w:hAnsi="Times New Roman"/>
          <w:sz w:val="30"/>
        </w:rPr>
        <w:t>AUGUST 2-4, 2000</w:t>
      </w:r>
    </w:p>
    <w:p>
      <w:pPr>
        <w:pStyle w:val="Normal"/>
        <w:ind w:hanging="720" w:start="1440" w:end="0"/>
        <w:jc w:val="both"/>
        <w:rPr>
          <w:rFonts w:ascii="Arial" w:hAnsi="Arial" w:cs="Arial"/>
          <w:sz w:val="30"/>
        </w:rPr>
      </w:pPr>
      <w:r>
        <w:rPr>
          <w:rFonts w:cs="Arial" w:ascii="Arial" w:hAnsi="Arial"/>
          <w:sz w:val="30"/>
        </w:rPr>
      </w:r>
    </w:p>
    <w:p>
      <w:pPr>
        <w:pStyle w:val="Subtitle"/>
        <w:rPr>
          <w:rFonts w:ascii="Times New Roman" w:hAnsi="Times New Roman" w:cs="Times New Roman"/>
        </w:rPr>
      </w:pPr>
      <w:r>
        <w:rPr>
          <w:rFonts w:cs="Times New Roman" w:ascii="Times New Roman" w:hAnsi="Times New Roman"/>
        </w:rPr>
        <w:t>SYNOPSIS</w:t>
      </w:r>
    </w:p>
    <w:p>
      <w:pPr>
        <w:pStyle w:val="Heading2a"/>
        <w:keepNext w:val="false"/>
        <w:keepLines w:val="false"/>
        <w:suppressAutoHyphens w:val="false"/>
        <w:spacing w:before="0" w:after="120"/>
        <w:rPr>
          <w:rFonts w:ascii="Times New Roman" w:hAnsi="Times New Roman" w:cs="Times New Roman"/>
          <w:spacing w:val="0"/>
        </w:rPr>
      </w:pPr>
      <w:r>
        <w:rPr>
          <w:rFonts w:cs="Times New Roman" w:ascii="Times New Roman" w:hAnsi="Times New Roman"/>
          <w:spacing w:val="0"/>
        </w:rPr>
        <w:t>This course focuses on practical analytical methods for engineering of distribution reliability and their application to electric utility system planning.  It presents both traditional “supply-side” reliability concepts and their interpretation and competitive-industry point-of-delivery indices and performance metrics. The various ways of analyzing historical reliability, and of providing predictive reliability evaluation, are presented from both theoretical and practical application perspectives.   Emphasis, however, is on practical application of reliability concepts and evaluation for electric utility T&amp;D systems.  Several case studies, including a review of the Commonwealth Edison problems in 1999, are presented.</w:t>
      </w:r>
    </w:p>
    <w:p>
      <w:pPr>
        <w:pStyle w:val="Heading9"/>
        <w:ind w:hanging="0" w:start="0"/>
        <w:jc w:val="center"/>
        <w:rPr>
          <w:rFonts w:ascii="Times New Roman" w:hAnsi="Times New Roman" w:cs="Times New Roman"/>
          <w:b/>
          <w:i w:val="false"/>
          <w:i w:val="false"/>
        </w:rPr>
      </w:pPr>
      <w:r>
        <w:rPr>
          <w:rFonts w:cs="Times New Roman" w:ascii="Times New Roman" w:hAnsi="Times New Roman"/>
          <w:b/>
          <w:i w:val="false"/>
        </w:rPr>
        <w:t>TARGET AUDIENCE</w:t>
      </w:r>
    </w:p>
    <w:p>
      <w:pPr>
        <w:pStyle w:val="Normal"/>
        <w:rPr>
          <w:rFonts w:ascii="Times New Roman" w:hAnsi="Times New Roman" w:cs="Times New Roman"/>
          <w:b/>
          <w:i/>
          <w:i/>
        </w:rPr>
      </w:pPr>
      <w:r>
        <w:rPr>
          <w:rFonts w:cs="Times New Roman" w:ascii="Times New Roman" w:hAnsi="Times New Roman"/>
          <w:b/>
          <w:i/>
        </w:rPr>
      </w:r>
    </w:p>
    <w:p>
      <w:pPr>
        <w:pStyle w:val="BodyText3"/>
        <w:rPr>
          <w:rFonts w:ascii="Times New Roman" w:hAnsi="Times New Roman" w:cs="Times New Roman"/>
        </w:rPr>
      </w:pPr>
      <w:r>
        <w:rPr>
          <w:rFonts w:cs="Times New Roman" w:ascii="Times New Roman" w:hAnsi="Times New Roman"/>
        </w:rPr>
        <w:t>Planners, engineers, and supervisors with electric utilities, consultants, or regulatory agencies who are involved in the planning, design, engineering, or review of electric distribution systems.</w:t>
      </w:r>
    </w:p>
    <w:p>
      <w:pPr>
        <w:pStyle w:val="Normal"/>
        <w:spacing w:before="0" w:after="120"/>
        <w:jc w:val="center"/>
        <w:rPr>
          <w:rFonts w:ascii="Times New Roman" w:hAnsi="Times New Roman" w:cs="Times New Roman"/>
          <w:sz w:val="20"/>
        </w:rPr>
      </w:pPr>
      <w:r>
        <w:rPr>
          <w:rFonts w:cs="Times New Roman" w:ascii="Times New Roman" w:hAnsi="Times New Roman"/>
          <w:b/>
          <w:sz w:val="20"/>
        </w:rPr>
        <w:t>RECOMMENDED  BACKGROUND</w:t>
      </w:r>
    </w:p>
    <w:p>
      <w:pPr>
        <w:pStyle w:val="Heading2a"/>
        <w:keepNext w:val="false"/>
        <w:keepLines w:val="false"/>
        <w:suppressAutoHyphens w:val="false"/>
        <w:spacing w:before="0" w:after="120"/>
        <w:rPr>
          <w:rFonts w:ascii="Times New Roman" w:hAnsi="Times New Roman" w:cs="Times New Roman"/>
          <w:spacing w:val="0"/>
        </w:rPr>
      </w:pPr>
      <w:r>
        <w:rPr>
          <w:rFonts w:cs="Times New Roman" w:ascii="Times New Roman" w:hAnsi="Times New Roman"/>
          <w:spacing w:val="0"/>
        </w:rPr>
        <w:t>Participants should have a sound understanding of utility delivery systems.</w:t>
      </w:r>
    </w:p>
    <w:p>
      <w:pPr>
        <w:pStyle w:val="Normal"/>
        <w:spacing w:before="0" w:after="120"/>
        <w:jc w:val="both"/>
        <w:rPr>
          <w:rFonts w:ascii="Times New Roman" w:hAnsi="Times New Roman" w:cs="Times New Roman"/>
          <w:spacing w:val="0"/>
          <w:sz w:val="20"/>
        </w:rPr>
      </w:pPr>
      <w:r>
        <w:rPr>
          <w:rFonts w:cs="Times New Roman" w:ascii="Times New Roman" w:hAnsi="Times New Roman"/>
          <w:spacing w:val="0"/>
          <w:sz w:val="20"/>
        </w:rPr>
      </w:r>
    </w:p>
    <w:p>
      <w:pPr>
        <w:pStyle w:val="Heading3"/>
        <w:ind w:hanging="450" w:start="450" w:end="0"/>
        <w:rPr>
          <w:rFonts w:ascii="Times New Roman" w:hAnsi="Times New Roman" w:cs="Times New Roman"/>
          <w:b/>
          <w:i w:val="false"/>
          <w:i w:val="false"/>
        </w:rPr>
      </w:pPr>
      <w:r>
        <w:rPr>
          <w:rFonts w:cs="Times New Roman" w:ascii="Times New Roman" w:hAnsi="Times New Roman"/>
          <w:b/>
          <w:i w:val="false"/>
        </w:rPr>
        <w:t>COURSE OUTLINE</w:t>
      </w:r>
    </w:p>
    <w:p>
      <w:pPr>
        <w:pStyle w:val="Normal"/>
        <w:rPr>
          <w:rFonts w:ascii="Times New Roman" w:hAnsi="Times New Roman" w:cs="Times New Roman"/>
          <w:b/>
          <w:i/>
          <w:i/>
        </w:rPr>
      </w:pPr>
      <w:r>
        <w:rPr>
          <w:rFonts w:cs="Times New Roman" w:ascii="Times New Roman" w:hAnsi="Times New Roman"/>
          <w:b/>
          <w:i/>
        </w:rPr>
      </w:r>
    </w:p>
    <w:p>
      <w:pPr>
        <w:pStyle w:val="Heading4"/>
        <w:ind w:hanging="360" w:start="360" w:end="0"/>
        <w:rPr>
          <w:rFonts w:ascii="Times New Roman" w:hAnsi="Times New Roman" w:cs="Times New Roman"/>
          <w:b/>
          <w:i w:val="false"/>
          <w:i w:val="false"/>
        </w:rPr>
      </w:pPr>
      <w:r>
        <w:rPr>
          <w:rFonts w:cs="Times New Roman" w:ascii="Times New Roman" w:hAnsi="Times New Roman"/>
          <w:b/>
          <w:i w:val="false"/>
        </w:rPr>
        <w:t>WEDNESDAY AUGUST 2, 2000</w:t>
      </w:r>
    </w:p>
    <w:p>
      <w:pPr>
        <w:pStyle w:val="Normal"/>
        <w:rPr>
          <w:rFonts w:ascii="Times New Roman" w:hAnsi="Times New Roman" w:cs="Times New Roman"/>
          <w:sz w:val="20"/>
        </w:rPr>
      </w:pPr>
      <w:r>
        <w:rPr>
          <w:rFonts w:cs="Times New Roman" w:ascii="Times New Roman" w:hAnsi="Times New Roman"/>
          <w:sz w:val="20"/>
        </w:rPr>
        <w:t>Registration and Coffee: 8:00-8:30 a.m</w:t>
      </w:r>
    </w:p>
    <w:p>
      <w:pPr>
        <w:pStyle w:val="Heading4"/>
        <w:ind w:hanging="360" w:start="360" w:end="0"/>
        <w:rPr>
          <w:rFonts w:ascii="Times New Roman" w:hAnsi="Times New Roman" w:cs="Times New Roman"/>
          <w:sz w:val="20"/>
        </w:rPr>
      </w:pPr>
      <w:r>
        <w:rPr>
          <w:rFonts w:cs="Times New Roman" w:ascii="Times New Roman" w:hAnsi="Times New Roman"/>
          <w:sz w:val="20"/>
        </w:rPr>
        <w:t>AM</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Course Overview and discussion of participant’s companies’ interests</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Power Delivery Systems, Reliability Definitions and Indices</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Customer Demand for Quantity and Quality of Power: A Look at the Modern Electric Power Market</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 xml:space="preserve">A Quick Review of Engineering Economics and Electric Sales Pricing </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System Performance and Performance Metrics, and Performance-Based Rates</w:t>
      </w:r>
    </w:p>
    <w:p>
      <w:pPr>
        <w:pStyle w:val="Heading7"/>
        <w:ind w:hanging="0" w:start="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Group Luncheon</w:t>
      </w:r>
    </w:p>
    <w:p>
      <w:pPr>
        <w:pStyle w:val="Normal"/>
        <w:rPr>
          <w:rFonts w:ascii="Times New Roman" w:hAnsi="Times New Roman" w:cs="Times New Roman"/>
          <w:sz w:val="20"/>
        </w:rPr>
      </w:pPr>
      <w:r>
        <w:rPr>
          <w:rFonts w:cs="Times New Roman" w:ascii="Times New Roman" w:hAnsi="Times New Roman"/>
          <w:sz w:val="20"/>
        </w:rPr>
      </w:r>
    </w:p>
    <w:p>
      <w:pPr>
        <w:pStyle w:val="Heading7"/>
        <w:ind w:hanging="0" w:start="0"/>
        <w:rPr>
          <w:rFonts w:ascii="Times New Roman" w:hAnsi="Times New Roman" w:cs="Times New Roman"/>
        </w:rPr>
      </w:pPr>
      <w:r>
        <w:rPr>
          <w:rFonts w:cs="Times New Roman" w:ascii="Times New Roman" w:hAnsi="Times New Roman"/>
        </w:rPr>
        <w:t>PM</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Point-of-Delivery Performance Contracts and Commitments on a Site-Specific Basis</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Delivering Differentiated Reliability, Power Quality, and Price on a Point-of-Delivery Basis</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Planning – Why and What?  Purposes.  Role of Short- and Long-Range Planning</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Overview of Reliability Planning</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 xml:space="preserve">Equipment and Devices that Can Help Deliver High Reliability </w:t>
      </w:r>
    </w:p>
    <w:p>
      <w:pPr>
        <w:pStyle w:val="Normal"/>
        <w:ind w:hanging="360" w:start="360" w:end="0"/>
        <w:jc w:val="both"/>
        <w:rPr>
          <w:rFonts w:ascii="Times New Roman" w:hAnsi="Times New Roman" w:cs="Times New Roman"/>
          <w:sz w:val="20"/>
        </w:rPr>
      </w:pPr>
      <w:r>
        <w:rPr>
          <w:rFonts w:cs="Times New Roman" w:ascii="Times New Roman" w:hAnsi="Times New Roman"/>
          <w:sz w:val="20"/>
        </w:rPr>
      </w:r>
    </w:p>
    <w:p>
      <w:pPr>
        <w:pStyle w:val="Heading7"/>
        <w:ind w:hanging="0" w:start="0"/>
        <w:rPr>
          <w:rFonts w:ascii="Times New Roman" w:hAnsi="Times New Roman" w:cs="Times New Roman"/>
          <w:b/>
          <w:i w:val="false"/>
          <w:i w:val="false"/>
          <w:sz w:val="24"/>
        </w:rPr>
      </w:pPr>
      <w:r>
        <w:rPr>
          <w:rFonts w:cs="Times New Roman" w:ascii="Times New Roman" w:hAnsi="Times New Roman"/>
          <w:b/>
          <w:i w:val="false"/>
          <w:sz w:val="24"/>
        </w:rPr>
        <w:t>THURSDAY AUGUST 3, 2000</w:t>
      </w:r>
    </w:p>
    <w:p>
      <w:pPr>
        <w:pStyle w:val="Heading7"/>
        <w:ind w:hanging="0" w:start="0"/>
        <w:rPr>
          <w:rFonts w:ascii="Times New Roman" w:hAnsi="Times New Roman" w:cs="Times New Roman"/>
        </w:rPr>
      </w:pPr>
      <w:r>
        <w:rPr>
          <w:rFonts w:cs="Times New Roman" w:ascii="Times New Roman" w:hAnsi="Times New Roman"/>
        </w:rPr>
        <w:t>AM</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Historical Reliability Assessment</w:t>
      </w:r>
    </w:p>
    <w:p>
      <w:pPr>
        <w:pStyle w:val="Normal"/>
        <w:numPr>
          <w:ilvl w:val="0"/>
          <w:numId w:val="7"/>
        </w:numPr>
        <w:jc w:val="both"/>
        <w:rPr>
          <w:rFonts w:ascii="Times New Roman" w:hAnsi="Times New Roman" w:cs="Times New Roman"/>
          <w:sz w:val="20"/>
        </w:rPr>
      </w:pPr>
      <w:r>
        <w:rPr>
          <w:rFonts w:cs="Times New Roman" w:ascii="Times New Roman" w:hAnsi="Times New Roman"/>
          <w:sz w:val="20"/>
        </w:rPr>
        <w:t>Purpose and Role Within Utility Planning</w:t>
      </w:r>
    </w:p>
    <w:p>
      <w:pPr>
        <w:pStyle w:val="Normal"/>
        <w:numPr>
          <w:ilvl w:val="0"/>
          <w:numId w:val="7"/>
        </w:numPr>
        <w:jc w:val="both"/>
        <w:rPr>
          <w:rFonts w:ascii="Times New Roman" w:hAnsi="Times New Roman" w:cs="Times New Roman"/>
          <w:sz w:val="20"/>
        </w:rPr>
      </w:pPr>
      <w:r>
        <w:rPr>
          <w:rFonts w:cs="Times New Roman" w:ascii="Times New Roman" w:hAnsi="Times New Roman"/>
          <w:sz w:val="20"/>
        </w:rPr>
        <w:t>Methods and Theory</w:t>
      </w:r>
    </w:p>
    <w:p>
      <w:pPr>
        <w:pStyle w:val="Normal"/>
        <w:numPr>
          <w:ilvl w:val="0"/>
          <w:numId w:val="7"/>
        </w:numPr>
        <w:jc w:val="both"/>
        <w:rPr>
          <w:rFonts w:ascii="Times New Roman" w:hAnsi="Times New Roman" w:cs="Times New Roman"/>
          <w:sz w:val="20"/>
        </w:rPr>
      </w:pPr>
      <w:r>
        <w:rPr>
          <w:rFonts w:cs="Times New Roman" w:ascii="Times New Roman" w:hAnsi="Times New Roman"/>
          <w:sz w:val="20"/>
        </w:rPr>
        <w:t>Issues Involved in Practical Application</w:t>
      </w:r>
    </w:p>
    <w:p>
      <w:pPr>
        <w:pStyle w:val="Normal"/>
        <w:numPr>
          <w:ilvl w:val="0"/>
          <w:numId w:val="7"/>
        </w:numPr>
        <w:jc w:val="both"/>
        <w:rPr>
          <w:rFonts w:ascii="Times New Roman" w:hAnsi="Times New Roman" w:cs="Times New Roman"/>
          <w:sz w:val="20"/>
        </w:rPr>
      </w:pPr>
      <w:r>
        <w:rPr>
          <w:rFonts w:cs="Times New Roman" w:ascii="Times New Roman" w:hAnsi="Times New Roman"/>
          <w:sz w:val="20"/>
        </w:rPr>
        <w:t>Examples</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Equipment Failure Rates and Analysis.  Correlation with other factors</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Example Historical Cases</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Group Luncheon</w:t>
      </w:r>
    </w:p>
    <w:p>
      <w:pPr>
        <w:pStyle w:val="Normal"/>
        <w:jc w:val="both"/>
        <w:rPr>
          <w:rFonts w:ascii="Times New Roman" w:hAnsi="Times New Roman" w:cs="Times New Roman"/>
          <w:sz w:val="20"/>
        </w:rPr>
      </w:pPr>
      <w:r>
        <w:rPr>
          <w:rFonts w:cs="Times New Roman" w:ascii="Times New Roman" w:hAnsi="Times New Roman"/>
          <w:sz w:val="20"/>
        </w:rPr>
      </w:r>
    </w:p>
    <w:p>
      <w:pPr>
        <w:pStyle w:val="Heading8"/>
        <w:ind w:hanging="0" w:start="0"/>
        <w:rPr>
          <w:rFonts w:ascii="Times New Roman" w:hAnsi="Times New Roman" w:cs="Times New Roman"/>
        </w:rPr>
      </w:pPr>
      <w:r>
        <w:rPr>
          <w:rFonts w:cs="Times New Roman" w:ascii="Times New Roman" w:hAnsi="Times New Roman"/>
        </w:rPr>
        <w:t>PM</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Predictive Reliability Analysis</w:t>
      </w:r>
    </w:p>
    <w:p>
      <w:pPr>
        <w:pStyle w:val="Normal"/>
        <w:numPr>
          <w:ilvl w:val="0"/>
          <w:numId w:val="7"/>
        </w:numPr>
        <w:jc w:val="both"/>
        <w:rPr>
          <w:rFonts w:ascii="Times New Roman" w:hAnsi="Times New Roman" w:cs="Times New Roman"/>
          <w:sz w:val="20"/>
        </w:rPr>
      </w:pPr>
      <w:r>
        <w:rPr>
          <w:rFonts w:cs="Times New Roman" w:ascii="Times New Roman" w:hAnsi="Times New Roman"/>
          <w:sz w:val="20"/>
        </w:rPr>
        <w:t>Purpose and Role Within Utility Planning</w:t>
      </w:r>
    </w:p>
    <w:p>
      <w:pPr>
        <w:pStyle w:val="Normal"/>
        <w:numPr>
          <w:ilvl w:val="0"/>
          <w:numId w:val="7"/>
        </w:numPr>
        <w:jc w:val="both"/>
        <w:rPr>
          <w:rFonts w:ascii="Times New Roman" w:hAnsi="Times New Roman" w:cs="Times New Roman"/>
          <w:sz w:val="20"/>
        </w:rPr>
      </w:pPr>
      <w:r>
        <w:rPr>
          <w:rFonts w:cs="Times New Roman" w:ascii="Times New Roman" w:hAnsi="Times New Roman"/>
          <w:sz w:val="20"/>
        </w:rPr>
        <w:t>Methods and Theory: review of four different approaches, advantages/disadvantages, etc.</w:t>
      </w:r>
    </w:p>
    <w:p>
      <w:pPr>
        <w:pStyle w:val="Normal"/>
        <w:numPr>
          <w:ilvl w:val="0"/>
          <w:numId w:val="7"/>
        </w:numPr>
        <w:jc w:val="both"/>
        <w:rPr>
          <w:rFonts w:ascii="Times New Roman" w:hAnsi="Times New Roman" w:cs="Times New Roman"/>
          <w:sz w:val="20"/>
        </w:rPr>
      </w:pPr>
      <w:r>
        <w:rPr>
          <w:rFonts w:cs="Times New Roman" w:ascii="Times New Roman" w:hAnsi="Times New Roman"/>
          <w:sz w:val="20"/>
        </w:rPr>
        <w:t>Issues Involved in Practical Application</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Applying Predictive Reliability to Distribution Planning: Basic Concepts and Applications</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Example Historical Utility and Industrial System Cases</w:t>
      </w:r>
    </w:p>
    <w:p>
      <w:pPr>
        <w:pStyle w:val="Normal"/>
        <w:jc w:val="both"/>
        <w:rPr>
          <w:rFonts w:ascii="Times New Roman" w:hAnsi="Times New Roman" w:cs="Times New Roman"/>
          <w:sz w:val="20"/>
        </w:rPr>
      </w:pPr>
      <w:r>
        <w:rPr>
          <w:rFonts w:cs="Times New Roman" w:ascii="Times New Roman" w:hAnsi="Times New Roman"/>
          <w:sz w:val="20"/>
        </w:rPr>
      </w:r>
    </w:p>
    <w:p>
      <w:pPr>
        <w:pStyle w:val="Heading7"/>
        <w:ind w:hanging="0" w:start="0"/>
        <w:rPr>
          <w:rFonts w:ascii="Times New Roman" w:hAnsi="Times New Roman" w:cs="Times New Roman"/>
          <w:b/>
          <w:i w:val="false"/>
          <w:i w:val="false"/>
          <w:sz w:val="24"/>
        </w:rPr>
      </w:pPr>
      <w:r>
        <w:rPr>
          <w:rFonts w:cs="Times New Roman" w:ascii="Times New Roman" w:hAnsi="Times New Roman"/>
          <w:b/>
          <w:i w:val="false"/>
          <w:sz w:val="24"/>
        </w:rPr>
        <w:t>FRIDAY AUGUST 4, 2000</w:t>
      </w:r>
    </w:p>
    <w:p>
      <w:pPr>
        <w:pStyle w:val="Heading7"/>
        <w:ind w:hanging="0" w:start="0"/>
        <w:rPr>
          <w:rFonts w:ascii="Times New Roman" w:hAnsi="Times New Roman" w:cs="Times New Roman"/>
        </w:rPr>
      </w:pPr>
      <w:r>
        <w:rPr>
          <w:rFonts w:cs="Times New Roman" w:ascii="Times New Roman" w:hAnsi="Times New Roman"/>
        </w:rPr>
        <w:t>AM</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Reliability-Based Planning Methods – Same Data and Concepts Applied with Different Paradigms</w:t>
      </w:r>
    </w:p>
    <w:p>
      <w:pPr>
        <w:pStyle w:val="Normal"/>
        <w:tabs>
          <w:tab w:val="clear" w:pos="720"/>
          <w:tab w:val="left" w:pos="4770" w:leader="none"/>
        </w:tabs>
        <w:ind w:start="360" w:end="0"/>
        <w:jc w:val="both"/>
        <w:rPr/>
      </w:pPr>
      <w:r>
        <w:rPr>
          <w:rFonts w:eastAsia="Symbol" w:cs="Symbol" w:ascii="Symbol" w:hAnsi="Symbol"/>
          <w:sz w:val="20"/>
        </w:rPr>
        <w:sym w:font="Symbol" w:char="f0b7"/>
      </w:r>
      <w:r>
        <w:rPr>
          <w:rFonts w:cs="Times New Roman" w:ascii="Times New Roman" w:hAnsi="Times New Roman"/>
          <w:sz w:val="20"/>
        </w:rPr>
        <w:t xml:space="preserve"> </w:t>
      </w:r>
      <w:r>
        <w:rPr>
          <w:rFonts w:cs="Times New Roman" w:ascii="Times New Roman" w:hAnsi="Times New Roman"/>
          <w:sz w:val="20"/>
        </w:rPr>
        <w:t>Customer Interruption Costs</w:t>
        <w:tab/>
      </w:r>
      <w:r>
        <w:rPr>
          <w:rFonts w:eastAsia="Symbol" w:cs="Symbol" w:ascii="Symbol" w:hAnsi="Symbol"/>
          <w:sz w:val="20"/>
        </w:rPr>
        <w:sym w:font="Symbol" w:char="f0b7"/>
      </w:r>
      <w:r>
        <w:rPr>
          <w:rFonts w:cs="Times New Roman" w:ascii="Times New Roman" w:hAnsi="Times New Roman"/>
          <w:sz w:val="20"/>
        </w:rPr>
        <w:t xml:space="preserve"> Customer Cost Data, and Application</w:t>
      </w:r>
    </w:p>
    <w:p>
      <w:pPr>
        <w:pStyle w:val="Normal"/>
        <w:tabs>
          <w:tab w:val="clear" w:pos="720"/>
          <w:tab w:val="left" w:pos="4770" w:leader="none"/>
        </w:tabs>
        <w:ind w:start="360" w:end="0"/>
        <w:jc w:val="both"/>
        <w:rPr/>
      </w:pPr>
      <w:r>
        <w:rPr>
          <w:rFonts w:eastAsia="Symbol" w:cs="Symbol" w:ascii="Symbol" w:hAnsi="Symbol"/>
          <w:sz w:val="20"/>
        </w:rPr>
        <w:sym w:font="Symbol" w:char="f0b7"/>
      </w:r>
      <w:r>
        <w:rPr>
          <w:rFonts w:cs="Times New Roman" w:ascii="Times New Roman" w:hAnsi="Times New Roman"/>
          <w:sz w:val="20"/>
        </w:rPr>
        <w:t xml:space="preserve"> </w:t>
      </w:r>
      <w:r>
        <w:rPr>
          <w:rFonts w:cs="Times New Roman" w:ascii="Times New Roman" w:hAnsi="Times New Roman"/>
          <w:sz w:val="20"/>
        </w:rPr>
        <w:t>Value-Based Planning Methods</w:t>
        <w:tab/>
      </w:r>
      <w:r>
        <w:rPr>
          <w:rFonts w:eastAsia="Symbol" w:cs="Symbol" w:ascii="Symbol" w:hAnsi="Symbol"/>
          <w:sz w:val="20"/>
        </w:rPr>
        <w:sym w:font="Symbol" w:char="f0b7"/>
      </w:r>
      <w:r>
        <w:rPr>
          <w:rFonts w:cs="Times New Roman" w:ascii="Times New Roman" w:hAnsi="Times New Roman"/>
          <w:sz w:val="20"/>
        </w:rPr>
        <w:t xml:space="preserve"> Budget-Constrained Planning Methods</w:t>
      </w:r>
    </w:p>
    <w:p>
      <w:pPr>
        <w:pStyle w:val="Normal"/>
        <w:tabs>
          <w:tab w:val="clear" w:pos="720"/>
          <w:tab w:val="left" w:pos="4770" w:leader="none"/>
        </w:tabs>
        <w:ind w:start="360" w:end="0"/>
        <w:jc w:val="both"/>
        <w:rPr/>
      </w:pPr>
      <w:r>
        <w:rPr>
          <w:rFonts w:eastAsia="Symbol" w:cs="Symbol" w:ascii="Symbol" w:hAnsi="Symbol"/>
          <w:sz w:val="20"/>
        </w:rPr>
        <w:sym w:font="Symbol" w:char="f0b7"/>
      </w:r>
      <w:r>
        <w:rPr>
          <w:rFonts w:cs="Times New Roman" w:ascii="Times New Roman" w:hAnsi="Times New Roman"/>
          <w:sz w:val="20"/>
        </w:rPr>
        <w:t xml:space="preserve"> </w:t>
      </w:r>
      <w:r>
        <w:rPr>
          <w:rFonts w:cs="Times New Roman" w:ascii="Times New Roman" w:hAnsi="Times New Roman"/>
          <w:sz w:val="20"/>
        </w:rPr>
        <w:t>Market-Based Planning Methods</w:t>
        <w:tab/>
      </w:r>
      <w:r>
        <w:rPr>
          <w:rFonts w:eastAsia="Symbol" w:cs="Symbol" w:ascii="Symbol" w:hAnsi="Symbol"/>
          <w:sz w:val="20"/>
        </w:rPr>
        <w:sym w:font="Symbol" w:char="f0b7"/>
      </w:r>
      <w:r>
        <w:rPr>
          <w:rFonts w:cs="Times New Roman" w:ascii="Times New Roman" w:hAnsi="Times New Roman"/>
          <w:sz w:val="20"/>
        </w:rPr>
        <w:t xml:space="preserve"> Example showing how results vary with method. </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Group Luncheon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 xml:space="preserve"> </w:t>
      </w:r>
      <w:r>
        <w:rPr>
          <w:rFonts w:cs="Times New Roman" w:ascii="Times New Roman" w:hAnsi="Times New Roman"/>
          <w:i/>
          <w:sz w:val="20"/>
        </w:rPr>
        <w:t>PM</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Getting Started with Reliability-Based Planning at Your Company</w:t>
      </w:r>
    </w:p>
    <w:p>
      <w:pPr>
        <w:pStyle w:val="Normal"/>
        <w:numPr>
          <w:ilvl w:val="0"/>
          <w:numId w:val="5"/>
        </w:numPr>
        <w:jc w:val="both"/>
        <w:rPr>
          <w:rFonts w:ascii="Times New Roman" w:hAnsi="Times New Roman" w:cs="Times New Roman"/>
          <w:sz w:val="20"/>
        </w:rPr>
      </w:pPr>
      <w:r>
        <w:rPr>
          <w:rFonts w:cs="Times New Roman" w:ascii="Times New Roman" w:hAnsi="Times New Roman"/>
          <w:sz w:val="20"/>
        </w:rPr>
        <w:t>Wrap-Up and Questions and Answers</w:t>
      </w:r>
    </w:p>
    <w:p>
      <w:pPr>
        <w:pStyle w:val="Normal"/>
        <w:ind w:hanging="360" w:start="360" w:end="0"/>
        <w:jc w:val="both"/>
        <w:rPr>
          <w:rFonts w:ascii="Times New Roman" w:hAnsi="Times New Roman" w:cs="Times New Roman"/>
          <w:sz w:val="20"/>
        </w:rPr>
      </w:pPr>
      <w:r>
        <w:rPr>
          <w:rFonts w:cs="Times New Roman" w:ascii="Times New Roman" w:hAnsi="Times New Roman"/>
          <w:sz w:val="20"/>
        </w:rPr>
        <w:t>Adjourn 2:30 p.m.</w:t>
      </w:r>
    </w:p>
    <w:p>
      <w:pPr>
        <w:pStyle w:val="Normal"/>
        <w:ind w:hanging="360" w:start="360" w:end="0"/>
        <w:jc w:val="both"/>
        <w:rPr>
          <w:rFonts w:ascii="Times New Roman" w:hAnsi="Times New Roman" w:cs="Times New Roman"/>
          <w:sz w:val="20"/>
        </w:rPr>
      </w:pPr>
      <w:r>
        <w:rPr>
          <w:rFonts w:cs="Times New Roman" w:ascii="Times New Roman" w:hAnsi="Times New Roman"/>
          <w:sz w:val="20"/>
        </w:rPr>
      </w:r>
    </w:p>
    <w:p>
      <w:pPr>
        <w:pStyle w:val="Heading4"/>
        <w:ind w:hanging="360" w:start="360" w:end="0"/>
        <w:jc w:val="center"/>
        <w:rPr>
          <w:rFonts w:ascii="Times New Roman" w:hAnsi="Times New Roman" w:cs="Times New Roman"/>
          <w:b/>
          <w:i w:val="false"/>
          <w:i w:val="false"/>
          <w:sz w:val="20"/>
        </w:rPr>
      </w:pPr>
      <w:r>
        <w:rPr>
          <w:rFonts w:cs="Times New Roman" w:ascii="Times New Roman" w:hAnsi="Times New Roman"/>
          <w:b/>
          <w:i w:val="false"/>
          <w:sz w:val="20"/>
        </w:rPr>
        <w:t>COURSE MATERIALS</w:t>
      </w:r>
    </w:p>
    <w:p>
      <w:pPr>
        <w:pStyle w:val="Normal"/>
        <w:rPr>
          <w:rFonts w:ascii="Times New Roman" w:hAnsi="Times New Roman" w:cs="Times New Roman"/>
          <w:b/>
          <w:i/>
          <w:i/>
          <w:sz w:val="20"/>
        </w:rPr>
      </w:pPr>
      <w:r>
        <w:rPr>
          <w:rFonts w:cs="Times New Roman" w:ascii="Times New Roman" w:hAnsi="Times New Roman"/>
          <w:b/>
          <w:i/>
          <w:sz w:val="20"/>
        </w:rPr>
      </w:r>
    </w:p>
    <w:p>
      <w:pPr>
        <w:pStyle w:val="Normal"/>
        <w:rPr>
          <w:rFonts w:ascii="Times New Roman" w:hAnsi="Times New Roman" w:cs="Times New Roman"/>
          <w:sz w:val="20"/>
        </w:rPr>
      </w:pPr>
      <w:r>
        <w:rPr>
          <w:rFonts w:cs="Times New Roman" w:ascii="Times New Roman" w:hAnsi="Times New Roman"/>
          <w:sz w:val="20"/>
        </w:rPr>
        <w:t>Course Notes, various technical papers and handouts</w:t>
      </w:r>
    </w:p>
    <w:p>
      <w:pPr>
        <w:pStyle w:val="Normal"/>
        <w:ind w:hanging="360" w:start="360" w:end="0"/>
        <w:rPr>
          <w:rFonts w:ascii="Times New Roman" w:hAnsi="Times New Roman" w:cs="Times New Roman"/>
          <w:sz w:val="20"/>
        </w:rPr>
      </w:pPr>
      <w:r>
        <w:rPr>
          <w:rFonts w:cs="Times New Roman" w:ascii="Times New Roman" w:hAnsi="Times New Roman"/>
          <w:sz w:val="20"/>
        </w:rPr>
        <w:tab/>
        <w:tab/>
      </w:r>
    </w:p>
    <w:p>
      <w:pPr>
        <w:pStyle w:val="Heading4"/>
        <w:ind w:hanging="360" w:start="360" w:end="0"/>
        <w:jc w:val="center"/>
        <w:rPr>
          <w:rFonts w:ascii="Times New Roman" w:hAnsi="Times New Roman" w:cs="Times New Roman"/>
          <w:b/>
          <w:i w:val="false"/>
          <w:i w:val="false"/>
          <w:sz w:val="20"/>
        </w:rPr>
      </w:pPr>
      <w:r>
        <w:rPr>
          <w:rFonts w:cs="Times New Roman" w:ascii="Times New Roman" w:hAnsi="Times New Roman"/>
          <w:b/>
          <w:i w:val="false"/>
          <w:sz w:val="20"/>
        </w:rPr>
        <w:t>INSTRUCTORS</w:t>
      </w:r>
    </w:p>
    <w:p>
      <w:pPr>
        <w:pStyle w:val="Normal"/>
        <w:rPr>
          <w:rFonts w:ascii="Times New Roman" w:hAnsi="Times New Roman" w:cs="Times New Roman"/>
          <w:b/>
          <w:i/>
          <w:i/>
          <w:sz w:val="20"/>
        </w:rPr>
      </w:pPr>
      <w:r>
        <w:rPr>
          <w:rFonts w:cs="Times New Roman" w:ascii="Times New Roman" w:hAnsi="Times New Roman"/>
          <w:b/>
          <w:i/>
          <w:sz w:val="20"/>
        </w:rPr>
      </w:r>
    </w:p>
    <w:p>
      <w:pPr>
        <w:pStyle w:val="Normal"/>
        <w:tabs>
          <w:tab w:val="clear" w:pos="720"/>
          <w:tab w:val="left" w:pos="630" w:leader="none"/>
        </w:tabs>
        <w:spacing w:before="180" w:after="0"/>
        <w:ind w:start="274" w:end="0"/>
        <w:jc w:val="both"/>
        <w:rPr/>
      </w:pPr>
      <w:r>
        <w:rPr>
          <w:rFonts w:cs="Times New Roman" w:ascii="Times New Roman" w:hAnsi="Times New Roman"/>
          <w:b/>
          <w:sz w:val="20"/>
        </w:rPr>
        <w:t xml:space="preserve">Richard Brown PE </w:t>
      </w:r>
      <w:r>
        <w:rPr>
          <w:rFonts w:cs="Times New Roman" w:ascii="Times New Roman" w:hAnsi="Times New Roman"/>
          <w:sz w:val="20"/>
        </w:rPr>
        <w:t xml:space="preserve">is a Principal Consulting Engineer with ABB Power Distribution Solutions in Raleigh, NC, where he is in charge of power distribution reliability analysis methods and standards. In addition to research and development, Dr. Brown has served as a consultant for more than fifty major national and international utilities including Commonwealth Edison, Duke Energy, Florida Power and Light, Georgia Power, Baltimore Gas &amp; Electric and AmerEn. He is the author of many journals and conference papers.  He authored the chapter on Power System Reliability in the forthcoming book </w:t>
      </w:r>
      <w:r>
        <w:rPr>
          <w:rFonts w:cs="Times New Roman" w:ascii="Times New Roman" w:hAnsi="Times New Roman"/>
          <w:i/>
          <w:sz w:val="20"/>
        </w:rPr>
        <w:t xml:space="preserve">Electric Power Engineering Handbook </w:t>
      </w:r>
      <w:r>
        <w:rPr>
          <w:rFonts w:cs="Times New Roman" w:ascii="Times New Roman" w:hAnsi="Times New Roman"/>
          <w:sz w:val="20"/>
        </w:rPr>
        <w:t xml:space="preserve">(CRC Press), and is co-author of the forthcoming book </w:t>
      </w:r>
      <w:r>
        <w:rPr>
          <w:rFonts w:cs="Times New Roman" w:ascii="Times New Roman" w:hAnsi="Times New Roman"/>
          <w:i/>
          <w:sz w:val="20"/>
        </w:rPr>
        <w:t xml:space="preserve">Electric Power Distribution Reliability </w:t>
      </w:r>
      <w:r>
        <w:rPr>
          <w:rFonts w:cs="Times New Roman" w:ascii="Times New Roman" w:hAnsi="Times New Roman"/>
          <w:sz w:val="20"/>
        </w:rPr>
        <w:t>(Marcel Dekker). Dr. Brown has extensive experience in teaching undergraduate courses, graduate courses and seminars in power engineering.</w:t>
      </w:r>
    </w:p>
    <w:p>
      <w:pPr>
        <w:pStyle w:val="Normal"/>
        <w:tabs>
          <w:tab w:val="clear" w:pos="720"/>
          <w:tab w:val="left" w:pos="630" w:leader="none"/>
        </w:tabs>
        <w:spacing w:before="180" w:after="0"/>
        <w:ind w:start="274" w:end="0"/>
        <w:jc w:val="both"/>
        <w:rPr/>
      </w:pPr>
      <w:r>
        <w:rPr>
          <w:rFonts w:cs="Times New Roman" w:ascii="Times New Roman" w:hAnsi="Times New Roman"/>
          <w:b/>
          <w:sz w:val="20"/>
        </w:rPr>
        <w:t xml:space="preserve">Andrew Hanson PE </w:t>
      </w:r>
      <w:r>
        <w:rPr>
          <w:rFonts w:cs="Times New Roman" w:ascii="Times New Roman" w:hAnsi="Times New Roman"/>
          <w:sz w:val="20"/>
        </w:rPr>
        <w:t>is a</w:t>
      </w:r>
      <w:r>
        <w:rPr>
          <w:rFonts w:cs="Times New Roman" w:ascii="Times New Roman" w:hAnsi="Times New Roman"/>
          <w:b/>
          <w:sz w:val="20"/>
        </w:rPr>
        <w:t xml:space="preserve"> </w:t>
      </w:r>
      <w:r>
        <w:rPr>
          <w:rFonts w:cs="Times New Roman" w:ascii="Times New Roman" w:hAnsi="Times New Roman"/>
          <w:sz w:val="20"/>
        </w:rPr>
        <w:t>Principal Consulting Engineer with ABB Power Distribution Solutions in Raleigh, NC, where he supervises development of power distribution planning methods and standards.  He received the BSEE degree from Georgia Tech and a PhD in power distribution engineering from Auburn University.  Prior to obtaining his doctorate, he spent six years at Tampa Electric's Engineering Department.   At ABB, Dr. Hanson acts as the company's primary expert on distribution planning methods and provides technical expertise to ABB project teams performing cost minimization, reliability augmentation, and system enhancement projects for utilities worldwide.  Dr. Hanson is the author of more than a dozen published papers on power distribution systems, editor of the Electrical Engineering Handbook, and co-author of a forthcoming book</w:t>
      </w:r>
      <w:r>
        <w:rPr>
          <w:rFonts w:cs="Times New Roman" w:ascii="Times New Roman" w:hAnsi="Times New Roman"/>
          <w:i/>
          <w:sz w:val="20"/>
        </w:rPr>
        <w:t xml:space="preserve"> on Electric Power Distribution Reliability.</w:t>
      </w:r>
    </w:p>
    <w:p>
      <w:pPr>
        <w:pStyle w:val="Normal"/>
        <w:ind w:hanging="360" w:start="360" w:end="0"/>
        <w:jc w:val="both"/>
        <w:rPr>
          <w:rFonts w:ascii="Times New Roman" w:hAnsi="Times New Roman" w:cs="Times New Roman"/>
          <w:b/>
          <w:i/>
          <w:i/>
          <w:sz w:val="20"/>
        </w:rPr>
      </w:pPr>
      <w:r>
        <w:rPr>
          <w:rFonts w:cs="Times New Roman" w:ascii="Times New Roman" w:hAnsi="Times New Roman"/>
          <w:b/>
          <w:i/>
          <w:sz w:val="20"/>
        </w:rPr>
      </w:r>
    </w:p>
    <w:p>
      <w:pPr>
        <w:pStyle w:val="Normal"/>
        <w:ind w:hanging="360" w:start="360" w:end="0"/>
        <w:jc w:val="both"/>
        <w:rPr/>
      </w:pPr>
      <w:r>
        <w:rPr>
          <w:rFonts w:cs="Times New Roman" w:ascii="Times New Roman" w:hAnsi="Times New Roman"/>
          <w:b/>
          <w:sz w:val="20"/>
        </w:rPr>
        <w:t xml:space="preserve">      </w:t>
      </w:r>
      <w:r>
        <w:rPr>
          <w:rFonts w:cs="Times New Roman" w:ascii="Times New Roman" w:hAnsi="Times New Roman"/>
          <w:b/>
          <w:sz w:val="20"/>
        </w:rPr>
        <w:t>H. Lee Willis PE is</w:t>
      </w:r>
      <w:r>
        <w:rPr>
          <w:rFonts w:cs="Times New Roman" w:ascii="Times New Roman" w:hAnsi="Times New Roman"/>
          <w:sz w:val="20"/>
        </w:rPr>
        <w:t xml:space="preserve"> Vice President and Director of Technology for ABB Utility Distribution Solutions division, located in Raleigh, NC.  Mr. Willis has BS and MS degrees in electrical engineering from Rice University.  He has 29 years experience in power delivery planning and engineering, including nine years with Houston Lighting and Power Company.  He joined ABB (then Westinghouse) in 1980.  In the next two decades he supervised more than 200 distribution planning and engineering studies for major utility systems around the world, while leading research that developed many of the industry's current best practices in distribution systems engineering and planning.   A Fellow of the IEEE and past chairman of its Power System Engineering Committee, he is the author of more than 200 technical publications, as well as six books, including the </w:t>
      </w:r>
      <w:r>
        <w:rPr>
          <w:rFonts w:cs="Times New Roman" w:ascii="Times New Roman" w:hAnsi="Times New Roman"/>
          <w:i/>
          <w:sz w:val="20"/>
        </w:rPr>
        <w:t xml:space="preserve">Power Distribution Planning Reference Book; Understanding Electric Utilities and De-regulation; </w:t>
      </w:r>
      <w:r>
        <w:rPr>
          <w:rFonts w:cs="Times New Roman" w:ascii="Times New Roman" w:hAnsi="Times New Roman"/>
          <w:sz w:val="20"/>
        </w:rPr>
        <w:t>and</w:t>
      </w:r>
      <w:r>
        <w:rPr>
          <w:rFonts w:cs="Times New Roman" w:ascii="Times New Roman" w:hAnsi="Times New Roman"/>
          <w:i/>
          <w:sz w:val="20"/>
        </w:rPr>
        <w:t xml:space="preserve"> Distributed Generation – Planning and Evaluation</w:t>
      </w:r>
    </w:p>
    <w:p>
      <w:pPr>
        <w:pStyle w:val="BodyText2"/>
        <w:spacing w:lineRule="auto" w:line="360"/>
        <w:rPr>
          <w:rFonts w:ascii="Times New Roman" w:hAnsi="Times New Roman" w:cs="Times New Roman"/>
          <w:i/>
          <w:i/>
          <w:sz w:val="20"/>
        </w:rPr>
      </w:pPr>
      <w:r>
        <w:rPr>
          <w:rFonts w:cs="Times New Roman" w:ascii="Times New Roman" w:hAnsi="Times New Roman"/>
          <w:i/>
          <w:sz w:val="20"/>
        </w:rPr>
      </w:r>
    </w:p>
    <w:p>
      <w:pPr>
        <w:pStyle w:val="BodyText2"/>
        <w:spacing w:lineRule="auto" w:line="360"/>
        <w:rPr>
          <w:rFonts w:ascii="Times New Roman" w:hAnsi="Times New Roman" w:cs="Times New Roman"/>
          <w:sz w:val="36"/>
        </w:rPr>
      </w:pPr>
      <w:r>
        <w:rPr>
          <w:rFonts w:cs="Times New Roman" w:ascii="Times New Roman" w:hAnsi="Times New Roman"/>
          <w:sz w:val="36"/>
        </w:rPr>
        <w:t>Transmission Capacity Planning Under FERC Order 2000</w:t>
      </w:r>
    </w:p>
    <w:p>
      <w:pPr>
        <w:pStyle w:val="BodyText2"/>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Maximizing the Value of Your Bulk Power Delivery System</w:t>
      </w:r>
    </w:p>
    <w:p>
      <w:pPr>
        <w:pStyle w:val="Normal"/>
        <w:jc w:val="center"/>
        <w:rPr>
          <w:rFonts w:ascii="Times New Roman" w:hAnsi="Times New Roman" w:cs="Times New Roman"/>
          <w:b/>
          <w:sz w:val="28"/>
        </w:rPr>
      </w:pPr>
      <w:r>
        <w:rPr>
          <w:rFonts w:cs="Times New Roman" w:ascii="Times New Roman" w:hAnsi="Times New Roman"/>
          <w:b/>
          <w:sz w:val="28"/>
        </w:rPr>
        <w:t>Sep. 13-15, 2000</w:t>
      </w:r>
    </w:p>
    <w:p>
      <w:pPr>
        <w:pStyle w:val="Heading9"/>
        <w:ind w:hanging="0" w:start="0"/>
        <w:rPr>
          <w:rFonts w:ascii="Times New Roman" w:hAnsi="Times New Roman" w:cs="Times New Roman"/>
          <w:b/>
          <w:sz w:val="28"/>
        </w:rPr>
      </w:pPr>
      <w:r>
        <w:rPr>
          <w:rFonts w:cs="Times New Roman" w:ascii="Times New Roman" w:hAnsi="Times New Roman"/>
          <w:b/>
          <w:sz w:val="28"/>
        </w:rPr>
      </w:r>
    </w:p>
    <w:p>
      <w:pPr>
        <w:pStyle w:val="Heading9"/>
        <w:ind w:hanging="0" w:start="0"/>
        <w:jc w:val="center"/>
        <w:rPr>
          <w:rFonts w:ascii="Times New Roman" w:hAnsi="Times New Roman" w:cs="Times New Roman"/>
          <w:b/>
          <w:i w:val="false"/>
          <w:i w:val="false"/>
        </w:rPr>
      </w:pPr>
      <w:r>
        <w:rPr>
          <w:rFonts w:cs="Times New Roman" w:ascii="Times New Roman" w:hAnsi="Times New Roman"/>
          <w:b/>
          <w:i w:val="false"/>
        </w:rPr>
        <w:t>SYNOPSIS</w:t>
      </w:r>
    </w:p>
    <w:p>
      <w:pPr>
        <w:pStyle w:val="Normal"/>
        <w:rPr>
          <w:rFonts w:ascii="Times New Roman" w:hAnsi="Times New Roman" w:cs="Times New Roman"/>
          <w:b/>
          <w:i/>
          <w:i/>
          <w:sz w:val="20"/>
        </w:rPr>
      </w:pPr>
      <w:r>
        <w:rPr>
          <w:rFonts w:cs="Times New Roman" w:ascii="Times New Roman" w:hAnsi="Times New Roman"/>
          <w:b/>
          <w:i/>
          <w:sz w:val="20"/>
        </w:rPr>
      </w:r>
    </w:p>
    <w:p>
      <w:pPr>
        <w:pStyle w:val="BodyText3"/>
        <w:spacing w:before="0" w:after="0"/>
        <w:rPr>
          <w:rFonts w:ascii="Times New Roman" w:hAnsi="Times New Roman" w:cs="Times New Roman"/>
        </w:rPr>
      </w:pPr>
      <w:r>
        <w:rPr>
          <w:rFonts w:cs="Times New Roman" w:ascii="Times New Roman" w:hAnsi="Times New Roman"/>
        </w:rPr>
        <w:t>Deregulated bulk power markets are fundamentally defined by physical transmission limits. FERC Order No. 2000 offers transmission owners and operators a tremendous opportunity to optimize the value of transmission services and to create incentives for relieving transmission limitations and improving the reliability of services.  The key to developing a successful T&amp;D expansion plan is full understanding of the planning, engineering, pricing, regulatory, and operation issues involved, such as transmission congestion, transmission tariffs and structures, market power, system operating structures, ancillary services, federal and state regulations, etc.  Examples of transfer limit calculation procedures, factors affecting transmission capability, transmission congestion and options for relieving such congestion are covered in the course.</w:t>
      </w:r>
    </w:p>
    <w:p>
      <w:pPr>
        <w:pStyle w:val="Normal"/>
        <w:jc w:val="both"/>
        <w:rPr>
          <w:rFonts w:ascii="Times New Roman" w:hAnsi="Times New Roman" w:cs="Times New Roman"/>
          <w:b/>
          <w:sz w:val="20"/>
        </w:rPr>
      </w:pPr>
      <w:r>
        <w:rPr>
          <w:rFonts w:cs="Times New Roman" w:ascii="Times New Roman" w:hAnsi="Times New Roman"/>
          <w:b/>
          <w:sz w:val="20"/>
        </w:rPr>
      </w:r>
    </w:p>
    <w:p>
      <w:pPr>
        <w:pStyle w:val="Heading9"/>
        <w:ind w:hanging="0" w:start="0"/>
        <w:jc w:val="center"/>
        <w:rPr>
          <w:rFonts w:ascii="Times New Roman" w:hAnsi="Times New Roman" w:cs="Times New Roman"/>
          <w:b/>
          <w:i w:val="false"/>
          <w:i w:val="false"/>
        </w:rPr>
      </w:pPr>
      <w:r>
        <w:rPr>
          <w:rFonts w:cs="Times New Roman" w:ascii="Times New Roman" w:hAnsi="Times New Roman"/>
          <w:b/>
          <w:i w:val="false"/>
        </w:rPr>
        <w:t>TARGET AUDIENCE</w:t>
      </w:r>
    </w:p>
    <w:p>
      <w:pPr>
        <w:pStyle w:val="Normal"/>
        <w:jc w:val="center"/>
        <w:rPr>
          <w:rFonts w:ascii="Times New Roman" w:hAnsi="Times New Roman" w:cs="Times New Roman"/>
          <w:b/>
          <w:i/>
          <w:i/>
          <w:sz w:val="20"/>
        </w:rPr>
      </w:pPr>
      <w:r>
        <w:rPr>
          <w:rFonts w:cs="Times New Roman" w:ascii="Times New Roman" w:hAnsi="Times New Roman"/>
          <w:b/>
          <w:i/>
          <w:sz w:val="20"/>
        </w:rPr>
      </w:r>
    </w:p>
    <w:p>
      <w:pPr>
        <w:pStyle w:val="BodyText3"/>
        <w:spacing w:before="0" w:after="0"/>
        <w:rPr>
          <w:rFonts w:ascii="Times New Roman" w:hAnsi="Times New Roman" w:cs="Times New Roman"/>
        </w:rPr>
      </w:pPr>
      <w:r>
        <w:rPr>
          <w:rFonts w:cs="Times New Roman" w:ascii="Times New Roman" w:hAnsi="Times New Roman"/>
        </w:rPr>
        <w:t>Engineers, managers, supervisors, and regulators, and attorneys interested in open access or involved in managing, budgeting, planning, and operation of power delivery systems.  Executives and managers involved in strategic marketing, market planning, and delivery system business planning.</w:t>
      </w:r>
    </w:p>
    <w:p>
      <w:pPr>
        <w:pStyle w:val="BodyText3"/>
        <w:spacing w:before="0" w:after="0"/>
        <w:rPr>
          <w:rFonts w:ascii="Times New Roman" w:hAnsi="Times New Roman" w:cs="Times New Roman"/>
        </w:rPr>
      </w:pPr>
      <w:r>
        <w:rPr>
          <w:rFonts w:cs="Times New Roman" w:ascii="Times New Roman" w:hAnsi="Times New Roman"/>
        </w:rPr>
      </w:r>
    </w:p>
    <w:p>
      <w:pPr>
        <w:pStyle w:val="BodyText3"/>
        <w:spacing w:before="0" w:after="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20"/>
        </w:rPr>
      </w:pPr>
      <w:r>
        <w:rPr>
          <w:rFonts w:cs="Times New Roman" w:ascii="Times New Roman" w:hAnsi="Times New Roman"/>
          <w:b/>
          <w:sz w:val="20"/>
        </w:rPr>
        <w:t>RECOMMENDED BACKGROUND</w:t>
      </w:r>
    </w:p>
    <w:p>
      <w:pPr>
        <w:pStyle w:val="Normal"/>
        <w:jc w:val="both"/>
        <w:rPr>
          <w:rFonts w:ascii="Times New Roman" w:hAnsi="Times New Roman" w:cs="Times New Roman"/>
          <w:b/>
          <w:sz w:val="20"/>
        </w:rPr>
      </w:pPr>
      <w:r>
        <w:rPr>
          <w:rFonts w:cs="Times New Roman" w:ascii="Times New Roman" w:hAnsi="Times New Roman"/>
          <w:b/>
          <w:sz w:val="20"/>
        </w:rPr>
      </w:r>
    </w:p>
    <w:p>
      <w:pPr>
        <w:pStyle w:val="BodyText3"/>
        <w:spacing w:before="0" w:after="0"/>
        <w:rPr>
          <w:rFonts w:ascii="Times New Roman" w:hAnsi="Times New Roman" w:cs="Times New Roman"/>
        </w:rPr>
      </w:pPr>
      <w:r>
        <w:rPr>
          <w:rFonts w:cs="Times New Roman" w:ascii="Times New Roman" w:hAnsi="Times New Roman"/>
        </w:rPr>
        <w:t>Participants should have a basic understanding of utility delivery systems and electric business practices.</w:t>
      </w:r>
    </w:p>
    <w:p>
      <w:pPr>
        <w:pStyle w:val="Normal"/>
        <w:rPr>
          <w:rFonts w:ascii="Times New Roman" w:hAnsi="Times New Roman" w:cs="Times New Roman"/>
          <w:b/>
          <w:sz w:val="20"/>
        </w:rPr>
      </w:pPr>
      <w:r>
        <w:rPr>
          <w:rFonts w:cs="Times New Roman" w:ascii="Times New Roman" w:hAnsi="Times New Roman"/>
          <w:b/>
          <w:sz w:val="20"/>
        </w:rPr>
      </w:r>
    </w:p>
    <w:p>
      <w:pPr>
        <w:pStyle w:val="Heading2"/>
        <w:ind w:hanging="0" w:start="0"/>
        <w:jc w:val="center"/>
        <w:rPr>
          <w:rFonts w:ascii="Times New Roman" w:hAnsi="Times New Roman" w:cs="Times New Roman"/>
          <w:b/>
          <w:i w:val="false"/>
          <w:i w:val="false"/>
        </w:rPr>
      </w:pPr>
      <w:r>
        <w:rPr>
          <w:rFonts w:cs="Times New Roman" w:ascii="Times New Roman" w:hAnsi="Times New Roman"/>
          <w:b/>
          <w:i w:val="false"/>
        </w:rPr>
        <w:t>COURSE OUTLINE</w:t>
      </w:r>
    </w:p>
    <w:p>
      <w:pPr>
        <w:pStyle w:val="Normal"/>
        <w:rPr>
          <w:rFonts w:ascii="Times New Roman" w:hAnsi="Times New Roman" w:cs="Times New Roman"/>
          <w:b/>
          <w:i/>
          <w:i/>
        </w:rPr>
      </w:pPr>
      <w:r>
        <w:rPr>
          <w:rFonts w:cs="Times New Roman" w:ascii="Times New Roman" w:hAnsi="Times New Roman"/>
          <w:b/>
          <w:i/>
        </w:rPr>
      </w:r>
    </w:p>
    <w:p>
      <w:pPr>
        <w:pStyle w:val="Heading4"/>
        <w:ind w:hanging="360" w:start="360" w:end="0"/>
        <w:rPr>
          <w:rFonts w:ascii="Times New Roman" w:hAnsi="Times New Roman" w:cs="Times New Roman"/>
          <w:b/>
          <w:i w:val="false"/>
          <w:i w:val="false"/>
        </w:rPr>
      </w:pPr>
      <w:r>
        <w:rPr>
          <w:rFonts w:cs="Times New Roman" w:ascii="Times New Roman" w:hAnsi="Times New Roman"/>
          <w:b/>
          <w:i w:val="false"/>
        </w:rPr>
        <w:t>SEPTEMBER  13, 2000</w:t>
      </w:r>
    </w:p>
    <w:p>
      <w:pPr>
        <w:pStyle w:val="Normal"/>
        <w:rPr>
          <w:rFonts w:ascii="Times New Roman" w:hAnsi="Times New Roman" w:cs="Times New Roman"/>
          <w:sz w:val="20"/>
        </w:rPr>
      </w:pPr>
      <w:r>
        <w:rPr>
          <w:rFonts w:cs="Times New Roman" w:ascii="Times New Roman" w:hAnsi="Times New Roman"/>
          <w:sz w:val="20"/>
        </w:rPr>
        <w:t>Registration and Coffee: 8:00-8:30 a.m</w:t>
      </w:r>
    </w:p>
    <w:p>
      <w:pPr>
        <w:pStyle w:val="Heading4"/>
        <w:ind w:hanging="360" w:start="360" w:end="0"/>
        <w:rPr>
          <w:rFonts w:ascii="Times New Roman" w:hAnsi="Times New Roman" w:cs="Times New Roman"/>
          <w:sz w:val="20"/>
        </w:rPr>
      </w:pPr>
      <w:r>
        <w:rPr>
          <w:rFonts w:cs="Times New Roman" w:ascii="Times New Roman" w:hAnsi="Times New Roman"/>
          <w:sz w:val="20"/>
        </w:rPr>
        <w:t>AM</w:t>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Course objective and discussion of participant’s companies’ interests</w:t>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Overview of Traditional Transmission Planning Methods and Procedures</w:t>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Review of Deregulation/Re-regulation, Open-Access, Privatization, and FERC Order 2000</w:t>
      </w:r>
    </w:p>
    <w:p>
      <w:pPr>
        <w:pStyle w:val="Normal"/>
        <w:numPr>
          <w:ilvl w:val="0"/>
          <w:numId w:val="3"/>
        </w:numPr>
        <w:rPr>
          <w:rFonts w:ascii="Times New Roman" w:hAnsi="Times New Roman" w:cs="Times New Roman"/>
          <w:sz w:val="20"/>
        </w:rPr>
      </w:pPr>
      <w:r>
        <w:rPr>
          <w:rFonts w:cs="Times New Roman" w:ascii="Times New Roman" w:hAnsi="Times New Roman"/>
          <w:sz w:val="20"/>
        </w:rPr>
        <w:t>Rules on Market Power and Transmission Access</w:t>
      </w:r>
    </w:p>
    <w:p>
      <w:pPr>
        <w:pStyle w:val="Normal"/>
        <w:numPr>
          <w:ilvl w:val="0"/>
          <w:numId w:val="3"/>
        </w:numPr>
        <w:rPr>
          <w:rFonts w:ascii="Times New Roman" w:hAnsi="Times New Roman" w:cs="Times New Roman"/>
          <w:sz w:val="20"/>
        </w:rPr>
      </w:pPr>
      <w:r>
        <w:rPr>
          <w:rFonts w:cs="Times New Roman" w:ascii="Times New Roman" w:hAnsi="Times New Roman"/>
          <w:sz w:val="20"/>
        </w:rPr>
        <w:t>Operating Guides on Power Wheeling and Transmission System Operations – TLR and E-Tag, etc.</w:t>
      </w:r>
    </w:p>
    <w:p>
      <w:pPr>
        <w:pStyle w:val="Normal"/>
        <w:numPr>
          <w:ilvl w:val="0"/>
          <w:numId w:val="3"/>
        </w:numPr>
        <w:rPr>
          <w:rFonts w:ascii="Times New Roman" w:hAnsi="Times New Roman" w:cs="Times New Roman"/>
          <w:sz w:val="20"/>
        </w:rPr>
      </w:pPr>
      <w:r>
        <w:rPr>
          <w:rFonts w:cs="Times New Roman" w:ascii="Times New Roman" w:hAnsi="Times New Roman"/>
          <w:sz w:val="20"/>
        </w:rPr>
        <w:t>Players in the Competitive Market at Wholesale and Retail Levels</w:t>
      </w:r>
    </w:p>
    <w:p>
      <w:pPr>
        <w:pStyle w:val="Normal"/>
        <w:rPr>
          <w:rFonts w:ascii="Times New Roman" w:hAnsi="Times New Roman" w:cs="Times New Roman"/>
          <w:sz w:val="20"/>
        </w:rPr>
      </w:pPr>
      <w:r>
        <w:rPr>
          <w:rFonts w:cs="Times New Roman" w:ascii="Times New Roman" w:hAnsi="Times New Roman"/>
          <w:sz w:val="20"/>
        </w:rPr>
      </w:r>
    </w:p>
    <w:p>
      <w:pPr>
        <w:pStyle w:val="Heading4"/>
        <w:ind w:hanging="360" w:start="360" w:end="0"/>
        <w:rPr>
          <w:rFonts w:ascii="Times New Roman" w:hAnsi="Times New Roman" w:cs="Times New Roman"/>
          <w:i w:val="false"/>
          <w:i w:val="false"/>
          <w:sz w:val="20"/>
        </w:rPr>
      </w:pPr>
      <w:r>
        <w:rPr>
          <w:rFonts w:cs="Times New Roman" w:ascii="Times New Roman" w:hAnsi="Times New Roman"/>
          <w:i w:val="false"/>
          <w:sz w:val="20"/>
        </w:rPr>
        <w:t>Group Luncheon</w:t>
      </w:r>
    </w:p>
    <w:p>
      <w:pPr>
        <w:pStyle w:val="Normal"/>
        <w:rPr>
          <w:rFonts w:ascii="Times New Roman" w:hAnsi="Times New Roman" w:cs="Times New Roman"/>
          <w:i/>
          <w:i/>
          <w:sz w:val="20"/>
        </w:rPr>
      </w:pPr>
      <w:r>
        <w:rPr>
          <w:rFonts w:cs="Times New Roman" w:ascii="Times New Roman" w:hAnsi="Times New Roman"/>
          <w:i/>
          <w:sz w:val="20"/>
        </w:rPr>
      </w:r>
    </w:p>
    <w:p>
      <w:pPr>
        <w:pStyle w:val="Heading4"/>
        <w:ind w:hanging="360" w:start="360" w:end="0"/>
        <w:rPr>
          <w:rFonts w:ascii="Times New Roman" w:hAnsi="Times New Roman" w:cs="Times New Roman"/>
          <w:sz w:val="20"/>
        </w:rPr>
      </w:pPr>
      <w:r>
        <w:rPr>
          <w:rFonts w:cs="Times New Roman" w:ascii="Times New Roman" w:hAnsi="Times New Roman"/>
          <w:sz w:val="20"/>
        </w:rPr>
        <w:t>PM</w:t>
      </w:r>
    </w:p>
    <w:p>
      <w:pPr>
        <w:pStyle w:val="Normal"/>
        <w:numPr>
          <w:ilvl w:val="0"/>
          <w:numId w:val="3"/>
        </w:numPr>
        <w:rPr>
          <w:rFonts w:ascii="Times New Roman" w:hAnsi="Times New Roman" w:cs="Times New Roman"/>
          <w:sz w:val="20"/>
        </w:rPr>
      </w:pPr>
      <w:r>
        <w:rPr>
          <w:rFonts w:cs="Times New Roman" w:ascii="Times New Roman" w:hAnsi="Times New Roman"/>
          <w:sz w:val="20"/>
        </w:rPr>
        <w:t>Products and Services in the New Industry</w:t>
      </w:r>
    </w:p>
    <w:p>
      <w:pPr>
        <w:pStyle w:val="Normal"/>
        <w:numPr>
          <w:ilvl w:val="0"/>
          <w:numId w:val="3"/>
        </w:numPr>
        <w:rPr>
          <w:rFonts w:ascii="Times New Roman" w:hAnsi="Times New Roman" w:cs="Times New Roman"/>
          <w:sz w:val="20"/>
        </w:rPr>
      </w:pPr>
      <w:r>
        <w:rPr>
          <w:rFonts w:cs="Times New Roman" w:ascii="Times New Roman" w:hAnsi="Times New Roman"/>
          <w:sz w:val="20"/>
        </w:rPr>
        <w:t>Transmission Open Access, Services, Congestion, Security and Reliability</w:t>
      </w:r>
    </w:p>
    <w:p>
      <w:pPr>
        <w:pStyle w:val="Normal"/>
        <w:numPr>
          <w:ilvl w:val="0"/>
          <w:numId w:val="3"/>
        </w:numPr>
        <w:rPr>
          <w:rFonts w:ascii="Times New Roman" w:hAnsi="Times New Roman" w:cs="Times New Roman"/>
          <w:sz w:val="20"/>
        </w:rPr>
      </w:pPr>
      <w:r>
        <w:rPr>
          <w:rFonts w:cs="Times New Roman" w:ascii="Times New Roman" w:hAnsi="Times New Roman"/>
          <w:sz w:val="20"/>
        </w:rPr>
        <w:t>Opportunity for T&amp;D Facilities and Generation Assets, and Uncertainties in System Planning and Operations</w:t>
      </w:r>
    </w:p>
    <w:p>
      <w:pPr>
        <w:pStyle w:val="Normal"/>
        <w:numPr>
          <w:ilvl w:val="0"/>
          <w:numId w:val="3"/>
        </w:numPr>
        <w:rPr>
          <w:rFonts w:ascii="Times New Roman" w:hAnsi="Times New Roman" w:cs="Times New Roman"/>
          <w:sz w:val="20"/>
        </w:rPr>
      </w:pPr>
      <w:r>
        <w:rPr>
          <w:rFonts w:cs="Times New Roman" w:ascii="Times New Roman" w:hAnsi="Times New Roman"/>
          <w:sz w:val="20"/>
        </w:rPr>
        <w:t>Where are We Heading to – Congestion Relief, Better Asset Utilization, and Customer Satisfactions</w:t>
      </w:r>
    </w:p>
    <w:p>
      <w:pPr>
        <w:pStyle w:val="Normal"/>
        <w:rPr>
          <w:rFonts w:ascii="Times New Roman" w:hAnsi="Times New Roman" w:cs="Times New Roman"/>
          <w:sz w:val="20"/>
        </w:rPr>
      </w:pPr>
      <w:r>
        <w:rPr>
          <w:rFonts w:cs="Times New Roman" w:ascii="Times New Roman" w:hAnsi="Times New Roman"/>
          <w:sz w:val="20"/>
        </w:rPr>
      </w:r>
    </w:p>
    <w:p>
      <w:pPr>
        <w:pStyle w:val="Heading4"/>
        <w:ind w:hanging="360" w:start="360" w:end="0"/>
        <w:rPr>
          <w:rFonts w:ascii="Times New Roman" w:hAnsi="Times New Roman" w:cs="Times New Roman"/>
          <w:b/>
          <w:i w:val="false"/>
          <w:i w:val="false"/>
        </w:rPr>
      </w:pPr>
      <w:r>
        <w:rPr>
          <w:rFonts w:cs="Times New Roman" w:ascii="Times New Roman" w:hAnsi="Times New Roman"/>
          <w:b/>
          <w:i w:val="false"/>
        </w:rPr>
        <w:t>SEPTEMBER  14, 2000</w:t>
      </w:r>
    </w:p>
    <w:p>
      <w:pPr>
        <w:pStyle w:val="Heading4"/>
        <w:ind w:hanging="360" w:start="360" w:end="0"/>
        <w:rPr>
          <w:rFonts w:ascii="Times New Roman" w:hAnsi="Times New Roman" w:cs="Times New Roman"/>
          <w:sz w:val="20"/>
        </w:rPr>
      </w:pPr>
      <w:r>
        <w:rPr>
          <w:rFonts w:cs="Times New Roman" w:ascii="Times New Roman" w:hAnsi="Times New Roman"/>
          <w:sz w:val="20"/>
        </w:rPr>
        <w:t>AM</w:t>
      </w:r>
    </w:p>
    <w:p>
      <w:pPr>
        <w:pStyle w:val="Normal"/>
        <w:numPr>
          <w:ilvl w:val="0"/>
          <w:numId w:val="3"/>
        </w:numPr>
        <w:rPr>
          <w:rFonts w:ascii="Times New Roman" w:hAnsi="Times New Roman" w:cs="Times New Roman"/>
          <w:sz w:val="20"/>
        </w:rPr>
      </w:pPr>
      <w:r>
        <w:rPr>
          <w:rFonts w:cs="Times New Roman" w:ascii="Times New Roman" w:hAnsi="Times New Roman"/>
          <w:sz w:val="20"/>
        </w:rPr>
        <w:t>Allocation of Transmission Services, Value of Ancillary Services, and Pricing Methodologies</w:t>
      </w:r>
    </w:p>
    <w:p>
      <w:pPr>
        <w:pStyle w:val="Normal"/>
        <w:numPr>
          <w:ilvl w:val="0"/>
          <w:numId w:val="3"/>
        </w:numPr>
        <w:rPr>
          <w:rFonts w:ascii="Times New Roman" w:hAnsi="Times New Roman" w:cs="Times New Roman"/>
          <w:sz w:val="20"/>
        </w:rPr>
      </w:pPr>
      <w:r>
        <w:rPr>
          <w:rFonts w:cs="Times New Roman" w:ascii="Times New Roman" w:hAnsi="Times New Roman"/>
          <w:sz w:val="20"/>
        </w:rPr>
        <w:t>Transfer Capability – Physical Effects and Reliability Considerations of CBM and TRM in ATC Calculations</w:t>
      </w:r>
    </w:p>
    <w:p>
      <w:pPr>
        <w:pStyle w:val="Normal"/>
        <w:numPr>
          <w:ilvl w:val="0"/>
          <w:numId w:val="3"/>
        </w:numPr>
        <w:rPr>
          <w:rFonts w:ascii="Times New Roman" w:hAnsi="Times New Roman" w:cs="Times New Roman"/>
          <w:sz w:val="20"/>
        </w:rPr>
      </w:pPr>
      <w:r>
        <w:rPr>
          <w:rFonts w:cs="Times New Roman" w:ascii="Times New Roman" w:hAnsi="Times New Roman"/>
          <w:sz w:val="20"/>
        </w:rPr>
        <w:t xml:space="preserve">Flow Gate, Limiting Phenomena, Network Models, Probabilistic Aspect of ATC (Available Transfer Capability) </w:t>
      </w:r>
    </w:p>
    <w:p>
      <w:pPr>
        <w:pStyle w:val="Normal"/>
        <w:numPr>
          <w:ilvl w:val="0"/>
          <w:numId w:val="3"/>
        </w:numPr>
        <w:rPr>
          <w:rFonts w:ascii="Times New Roman" w:hAnsi="Times New Roman" w:cs="Times New Roman"/>
          <w:sz w:val="20"/>
        </w:rPr>
      </w:pPr>
      <w:r>
        <w:rPr>
          <w:rFonts w:cs="Times New Roman" w:ascii="Times New Roman" w:hAnsi="Times New Roman"/>
          <w:sz w:val="20"/>
        </w:rPr>
        <w:t>Transfer Limit Calculations - Thermal, Voltage, and System Stability</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Group Luncheon</w:t>
      </w:r>
    </w:p>
    <w:p>
      <w:pPr>
        <w:pStyle w:val="Normal"/>
        <w:rPr>
          <w:rFonts w:ascii="Times New Roman" w:hAnsi="Times New Roman" w:cs="Times New Roman"/>
          <w:sz w:val="20"/>
        </w:rPr>
      </w:pPr>
      <w:r>
        <w:rPr>
          <w:rFonts w:cs="Times New Roman" w:ascii="Times New Roman" w:hAnsi="Times New Roman"/>
          <w:sz w:val="20"/>
        </w:rPr>
      </w:r>
    </w:p>
    <w:p>
      <w:pPr>
        <w:pStyle w:val="Heading4"/>
        <w:ind w:hanging="360" w:start="360" w:end="0"/>
        <w:rPr>
          <w:rFonts w:ascii="Times New Roman" w:hAnsi="Times New Roman" w:cs="Times New Roman"/>
          <w:sz w:val="20"/>
        </w:rPr>
      </w:pPr>
      <w:r>
        <w:rPr>
          <w:rFonts w:cs="Times New Roman" w:ascii="Times New Roman" w:hAnsi="Times New Roman"/>
          <w:sz w:val="20"/>
        </w:rPr>
        <w:t>PM</w:t>
      </w:r>
    </w:p>
    <w:p>
      <w:pPr>
        <w:pStyle w:val="Normal"/>
        <w:numPr>
          <w:ilvl w:val="0"/>
          <w:numId w:val="3"/>
        </w:numPr>
        <w:rPr>
          <w:rFonts w:ascii="Times New Roman" w:hAnsi="Times New Roman" w:cs="Times New Roman"/>
          <w:sz w:val="20"/>
        </w:rPr>
      </w:pPr>
      <w:r>
        <w:rPr>
          <w:rFonts w:cs="Times New Roman" w:ascii="Times New Roman" w:hAnsi="Times New Roman"/>
          <w:sz w:val="20"/>
        </w:rPr>
        <w:t xml:space="preserve">Economic Issues, Short Run, and Long Run Marginal Cost </w:t>
      </w:r>
    </w:p>
    <w:p>
      <w:pPr>
        <w:pStyle w:val="Normal"/>
        <w:numPr>
          <w:ilvl w:val="0"/>
          <w:numId w:val="3"/>
        </w:numPr>
        <w:rPr>
          <w:rFonts w:ascii="Times New Roman" w:hAnsi="Times New Roman" w:cs="Times New Roman"/>
          <w:sz w:val="20"/>
        </w:rPr>
      </w:pPr>
      <w:r>
        <w:rPr>
          <w:rFonts w:cs="Times New Roman" w:ascii="Times New Roman" w:hAnsi="Times New Roman"/>
          <w:sz w:val="20"/>
        </w:rPr>
        <w:t>Forward Market Clearing Price Forecast for Various ISO/RTO Markets</w:t>
      </w:r>
    </w:p>
    <w:p>
      <w:pPr>
        <w:pStyle w:val="Normal"/>
        <w:numPr>
          <w:ilvl w:val="0"/>
          <w:numId w:val="3"/>
        </w:numPr>
        <w:rPr>
          <w:rFonts w:ascii="Times New Roman" w:hAnsi="Times New Roman" w:cs="Times New Roman"/>
          <w:sz w:val="20"/>
        </w:rPr>
      </w:pPr>
      <w:r>
        <w:rPr>
          <w:rFonts w:cs="Times New Roman" w:ascii="Times New Roman" w:hAnsi="Times New Roman"/>
          <w:sz w:val="20"/>
        </w:rPr>
        <w:t>Transmission Congestion Creates Price Differences – Locational Marginal Pricing (LMP)</w:t>
      </w:r>
    </w:p>
    <w:p>
      <w:pPr>
        <w:pStyle w:val="Normal"/>
        <w:rPr>
          <w:rFonts w:ascii="Times New Roman" w:hAnsi="Times New Roman" w:cs="Times New Roman"/>
          <w:sz w:val="20"/>
        </w:rPr>
      </w:pPr>
      <w:r>
        <w:rPr>
          <w:rFonts w:cs="Times New Roman" w:ascii="Times New Roman" w:hAnsi="Times New Roman"/>
          <w:sz w:val="20"/>
        </w:rPr>
      </w:r>
    </w:p>
    <w:p>
      <w:pPr>
        <w:pStyle w:val="Heading4"/>
        <w:ind w:hanging="360" w:start="360" w:end="0"/>
        <w:rPr>
          <w:rFonts w:ascii="Times New Roman" w:hAnsi="Times New Roman" w:cs="Times New Roman"/>
          <w:b/>
          <w:i w:val="false"/>
          <w:i w:val="false"/>
        </w:rPr>
      </w:pPr>
      <w:r>
        <w:rPr>
          <w:rFonts w:cs="Times New Roman" w:ascii="Times New Roman" w:hAnsi="Times New Roman"/>
          <w:b/>
          <w:i w:val="false"/>
        </w:rPr>
        <w:t>SEPTEMBER 15, 2000</w:t>
      </w:r>
    </w:p>
    <w:p>
      <w:pPr>
        <w:pStyle w:val="Heading4"/>
        <w:ind w:hanging="360" w:start="360" w:end="0"/>
        <w:rPr>
          <w:rFonts w:ascii="Times New Roman" w:hAnsi="Times New Roman" w:cs="Times New Roman"/>
          <w:sz w:val="20"/>
        </w:rPr>
      </w:pPr>
      <w:r>
        <w:rPr>
          <w:rFonts w:cs="Times New Roman" w:ascii="Times New Roman" w:hAnsi="Times New Roman"/>
          <w:sz w:val="20"/>
        </w:rPr>
        <w:t>AM</w:t>
      </w:r>
    </w:p>
    <w:p>
      <w:pPr>
        <w:pStyle w:val="Normal"/>
        <w:numPr>
          <w:ilvl w:val="0"/>
          <w:numId w:val="3"/>
        </w:numPr>
        <w:rPr>
          <w:rFonts w:ascii="Times New Roman" w:hAnsi="Times New Roman" w:cs="Times New Roman"/>
          <w:sz w:val="20"/>
        </w:rPr>
      </w:pPr>
      <w:r>
        <w:rPr>
          <w:rFonts w:cs="Times New Roman" w:ascii="Times New Roman" w:hAnsi="Times New Roman"/>
          <w:sz w:val="20"/>
        </w:rPr>
        <w:t>Impact of Uncertainties of Independent Power Plant Siting on Transmission Systems</w:t>
      </w:r>
    </w:p>
    <w:p>
      <w:pPr>
        <w:pStyle w:val="Normal"/>
        <w:numPr>
          <w:ilvl w:val="0"/>
          <w:numId w:val="3"/>
        </w:numPr>
        <w:rPr>
          <w:rFonts w:ascii="Times New Roman" w:hAnsi="Times New Roman" w:cs="Times New Roman"/>
          <w:sz w:val="20"/>
        </w:rPr>
      </w:pPr>
      <w:r>
        <w:rPr>
          <w:rFonts w:cs="Times New Roman" w:ascii="Times New Roman" w:hAnsi="Times New Roman"/>
          <w:sz w:val="20"/>
        </w:rPr>
        <w:t>Impact of  Retail Competition, Customer’s Choice, Service Reliability and Quality, Point-of-Delivery Contracts, and Performance Based Rate-Making</w:t>
      </w:r>
    </w:p>
    <w:p>
      <w:pPr>
        <w:pStyle w:val="Normal"/>
        <w:numPr>
          <w:ilvl w:val="0"/>
          <w:numId w:val="3"/>
        </w:numPr>
        <w:rPr>
          <w:rFonts w:ascii="Times New Roman" w:hAnsi="Times New Roman" w:cs="Times New Roman"/>
          <w:sz w:val="20"/>
        </w:rPr>
      </w:pPr>
      <w:r>
        <w:rPr>
          <w:rFonts w:cs="Times New Roman" w:ascii="Times New Roman" w:hAnsi="Times New Roman"/>
          <w:sz w:val="20"/>
        </w:rPr>
        <w:t>Probabilistic Planning Based on Integrated Market and Transmission System Simulations</w:t>
      </w:r>
    </w:p>
    <w:p>
      <w:pPr>
        <w:pStyle w:val="Normal"/>
        <w:numPr>
          <w:ilvl w:val="0"/>
          <w:numId w:val="3"/>
        </w:numPr>
        <w:rPr>
          <w:rFonts w:ascii="Times New Roman" w:hAnsi="Times New Roman" w:cs="Times New Roman"/>
          <w:sz w:val="20"/>
        </w:rPr>
      </w:pPr>
      <w:r>
        <w:rPr>
          <w:rFonts w:cs="Times New Roman" w:ascii="Times New Roman" w:hAnsi="Times New Roman"/>
          <w:sz w:val="20"/>
        </w:rPr>
        <w:t>Solutions to Transmission Congestion – Physical Alleviation or via Financial Instruments of FTR Auctions, etc.</w:t>
      </w:r>
    </w:p>
    <w:p>
      <w:pPr>
        <w:pStyle w:val="Normal"/>
        <w:numPr>
          <w:ilvl w:val="0"/>
          <w:numId w:val="3"/>
        </w:numPr>
        <w:rPr>
          <w:rFonts w:ascii="Times New Roman" w:hAnsi="Times New Roman" w:cs="Times New Roman"/>
          <w:sz w:val="20"/>
        </w:rPr>
      </w:pPr>
      <w:r>
        <w:rPr>
          <w:rFonts w:cs="Times New Roman" w:ascii="Times New Roman" w:hAnsi="Times New Roman"/>
          <w:sz w:val="20"/>
        </w:rPr>
        <w:t>Incentive and Capital Expenditure Test on New Transmission Project(s) in the Marketplace</w:t>
      </w:r>
    </w:p>
    <w:p>
      <w:pPr>
        <w:pStyle w:val="Normal"/>
        <w:numPr>
          <w:ilvl w:val="0"/>
          <w:numId w:val="3"/>
        </w:numPr>
        <w:rPr>
          <w:rFonts w:ascii="Times New Roman" w:hAnsi="Times New Roman" w:cs="Times New Roman"/>
          <w:sz w:val="20"/>
        </w:rPr>
      </w:pPr>
      <w:r>
        <w:rPr>
          <w:rFonts w:cs="Times New Roman" w:ascii="Times New Roman" w:hAnsi="Times New Roman"/>
          <w:sz w:val="20"/>
        </w:rPr>
        <w:t xml:space="preserve">Simulation Methods and Reliability Assessment </w:t>
      </w:r>
    </w:p>
    <w:p>
      <w:pPr>
        <w:pStyle w:val="Heading4"/>
        <w:ind w:hanging="360" w:start="36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Group Luncheon</w:t>
      </w:r>
    </w:p>
    <w:p>
      <w:pPr>
        <w:pStyle w:val="Normal"/>
        <w:rPr>
          <w:rFonts w:ascii="Times New Roman" w:hAnsi="Times New Roman" w:cs="Times New Roman"/>
          <w:sz w:val="20"/>
        </w:rPr>
      </w:pPr>
      <w:r>
        <w:rPr>
          <w:rFonts w:cs="Times New Roman" w:ascii="Times New Roman" w:hAnsi="Times New Roman"/>
          <w:sz w:val="20"/>
        </w:rPr>
      </w:r>
    </w:p>
    <w:p>
      <w:pPr>
        <w:pStyle w:val="Heading4"/>
        <w:ind w:hanging="360" w:start="360" w:end="0"/>
        <w:rPr>
          <w:rFonts w:ascii="Times New Roman" w:hAnsi="Times New Roman" w:cs="Times New Roman"/>
          <w:sz w:val="20"/>
        </w:rPr>
      </w:pPr>
      <w:r>
        <w:rPr>
          <w:rFonts w:cs="Times New Roman" w:ascii="Times New Roman" w:hAnsi="Times New Roman"/>
          <w:sz w:val="20"/>
        </w:rPr>
        <w:t>PM</w:t>
      </w:r>
    </w:p>
    <w:p>
      <w:pPr>
        <w:pStyle w:val="Normal"/>
        <w:numPr>
          <w:ilvl w:val="0"/>
          <w:numId w:val="3"/>
        </w:numPr>
        <w:rPr>
          <w:rFonts w:ascii="Times New Roman" w:hAnsi="Times New Roman" w:cs="Times New Roman"/>
          <w:sz w:val="20"/>
        </w:rPr>
      </w:pPr>
      <w:r>
        <w:rPr>
          <w:rFonts w:cs="Times New Roman" w:ascii="Times New Roman" w:hAnsi="Times New Roman"/>
          <w:sz w:val="20"/>
        </w:rPr>
        <w:t>Analytical tools, R-Vision/P-Vision, Their Functions, and Case Studies</w:t>
      </w:r>
    </w:p>
    <w:p>
      <w:pPr>
        <w:pStyle w:val="Normal"/>
        <w:numPr>
          <w:ilvl w:val="0"/>
          <w:numId w:val="3"/>
        </w:numPr>
        <w:rPr>
          <w:rFonts w:ascii="Times New Roman" w:hAnsi="Times New Roman" w:cs="Times New Roman"/>
          <w:sz w:val="20"/>
        </w:rPr>
      </w:pPr>
      <w:r>
        <w:rPr>
          <w:rFonts w:cs="Times New Roman" w:ascii="Times New Roman" w:hAnsi="Times New Roman"/>
          <w:sz w:val="20"/>
        </w:rPr>
        <w:t>Wrap-Up and Questions and Answers</w:t>
      </w:r>
    </w:p>
    <w:p>
      <w:pPr>
        <w:pStyle w:val="Normal"/>
        <w:rPr>
          <w:rFonts w:ascii="Times New Roman" w:hAnsi="Times New Roman" w:cs="Times New Roman"/>
          <w:sz w:val="20"/>
        </w:rPr>
      </w:pPr>
      <w:r>
        <w:rPr>
          <w:rFonts w:cs="Times New Roman" w:ascii="Times New Roman" w:hAnsi="Times New Roman"/>
          <w:sz w:val="20"/>
        </w:rPr>
        <w:t>Adjourn 2:30 p.m.</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b/>
          <w:sz w:val="20"/>
        </w:rPr>
      </w:pPr>
      <w:r>
        <w:rPr>
          <w:rFonts w:cs="Times New Roman" w:ascii="Times New Roman" w:hAnsi="Times New Roman"/>
          <w:b/>
          <w:sz w:val="20"/>
        </w:rPr>
      </w:r>
    </w:p>
    <w:p>
      <w:pPr>
        <w:pStyle w:val="Heading4"/>
        <w:ind w:hanging="0" w:start="0"/>
        <w:jc w:val="center"/>
        <w:rPr>
          <w:rFonts w:ascii="Times New Roman" w:hAnsi="Times New Roman" w:cs="Times New Roman"/>
          <w:b/>
          <w:i w:val="false"/>
          <w:i w:val="false"/>
          <w:sz w:val="20"/>
        </w:rPr>
      </w:pPr>
      <w:r>
        <w:rPr>
          <w:rFonts w:cs="Times New Roman" w:ascii="Times New Roman" w:hAnsi="Times New Roman"/>
          <w:b/>
          <w:i w:val="false"/>
          <w:sz w:val="20"/>
        </w:rPr>
        <w:t>COURSE MATERIALS</w:t>
      </w:r>
    </w:p>
    <w:p>
      <w:pPr>
        <w:pStyle w:val="Normal"/>
        <w:rPr>
          <w:rFonts w:ascii="Times New Roman" w:hAnsi="Times New Roman" w:cs="Times New Roman"/>
          <w:b/>
          <w:i/>
          <w:i/>
          <w:sz w:val="20"/>
        </w:rPr>
      </w:pPr>
      <w:r>
        <w:rPr>
          <w:rFonts w:cs="Times New Roman" w:ascii="Times New Roman" w:hAnsi="Times New Roman"/>
          <w:b/>
          <w:i/>
          <w:sz w:val="20"/>
        </w:rPr>
      </w:r>
    </w:p>
    <w:p>
      <w:pPr>
        <w:pStyle w:val="Heading4"/>
        <w:ind w:hanging="0" w:start="0"/>
        <w:rPr>
          <w:rFonts w:ascii="Times New Roman" w:hAnsi="Times New Roman" w:cs="Times New Roman"/>
          <w:i w:val="false"/>
          <w:i w:val="false"/>
          <w:sz w:val="20"/>
        </w:rPr>
      </w:pPr>
      <w:r>
        <w:rPr>
          <w:rFonts w:cs="Times New Roman" w:ascii="Times New Roman" w:hAnsi="Times New Roman"/>
          <w:i w:val="false"/>
          <w:sz w:val="20"/>
        </w:rPr>
        <w:t>Course Notes, Handouts, and paper publications</w:t>
      </w:r>
    </w:p>
    <w:p>
      <w:pPr>
        <w:pStyle w:val="Normal"/>
        <w:rPr>
          <w:rFonts w:ascii="Times New Roman" w:hAnsi="Times New Roman" w:cs="Times New Roman"/>
          <w:i/>
          <w:i/>
          <w:sz w:val="20"/>
        </w:rPr>
      </w:pPr>
      <w:r>
        <w:rPr>
          <w:rFonts w:cs="Times New Roman" w:ascii="Times New Roman" w:hAnsi="Times New Roman"/>
          <w:i/>
          <w:sz w:val="20"/>
        </w:rPr>
      </w:r>
    </w:p>
    <w:p>
      <w:pPr>
        <w:pStyle w:val="Heading9"/>
        <w:ind w:hanging="0" w:start="0"/>
        <w:jc w:val="center"/>
        <w:rPr>
          <w:rFonts w:ascii="Times New Roman" w:hAnsi="Times New Roman" w:cs="Times New Roman"/>
          <w:b/>
          <w:i w:val="false"/>
          <w:i w:val="false"/>
        </w:rPr>
      </w:pPr>
      <w:r>
        <w:rPr>
          <w:rFonts w:cs="Times New Roman" w:ascii="Times New Roman" w:hAnsi="Times New Roman"/>
          <w:b/>
          <w:i w:val="false"/>
        </w:rPr>
        <w:t>INSTRUCTORS</w:t>
      </w:r>
    </w:p>
    <w:p>
      <w:pPr>
        <w:pStyle w:val="Normal"/>
        <w:rPr>
          <w:rFonts w:ascii="Times New Roman" w:hAnsi="Times New Roman" w:cs="Times New Roman"/>
          <w:b/>
          <w:i/>
          <w:i/>
          <w:sz w:val="20"/>
        </w:rPr>
      </w:pPr>
      <w:r>
        <w:rPr>
          <w:rFonts w:cs="Times New Roman" w:ascii="Times New Roman" w:hAnsi="Times New Roman"/>
          <w:b/>
          <w:i/>
          <w:sz w:val="20"/>
        </w:rPr>
      </w:r>
    </w:p>
    <w:p>
      <w:pPr>
        <w:pStyle w:val="Normal"/>
        <w:ind w:start="270" w:end="0"/>
        <w:jc w:val="both"/>
        <w:rPr/>
      </w:pPr>
      <w:r>
        <w:rPr>
          <w:rFonts w:cs="Times New Roman" w:ascii="Times New Roman" w:hAnsi="Times New Roman"/>
          <w:b/>
          <w:sz w:val="20"/>
        </w:rPr>
        <w:t>Henry Chao</w:t>
      </w:r>
      <w:r>
        <w:rPr>
          <w:rFonts w:cs="Times New Roman" w:ascii="Times New Roman" w:hAnsi="Times New Roman"/>
          <w:sz w:val="20"/>
        </w:rPr>
        <w:t xml:space="preserve"> is an Executive Consultant with ABB Electric Systems Consulting, located in Raleigh, NC.  He has 20 years of experience in all aspects of electric utility planning.  Since joining ABB in 1997 as technology manager for energy project development, his main responsibility is to direct development and consulting using ABB models, which are designed to analyze bulk power markets and foster improved understanding of the competitive forces underlying the changes in the electric power sector.  This critical work includes heavy involvement in the generation and transmission asset valuation and utilization, merchant power plant / transmission projects development and competitive power marketing.  He is frequently invited to speak about the deregulating electric power markets at industry and professional organizations.  These services have been provided to both ABB internally and non-ABB customers, small and large power utility and marketing organizations</w:t>
      </w:r>
    </w:p>
    <w:p>
      <w:pPr>
        <w:pStyle w:val="Heading4"/>
        <w:ind w:hanging="0" w:start="0"/>
        <w:rPr>
          <w:rFonts w:ascii="Times New Roman" w:hAnsi="Times New Roman" w:cs="Times New Roman"/>
          <w:sz w:val="20"/>
        </w:rPr>
      </w:pPr>
      <w:r>
        <w:rPr>
          <w:rFonts w:cs="Times New Roman" w:ascii="Times New Roman" w:hAnsi="Times New Roman"/>
          <w:sz w:val="20"/>
        </w:rPr>
      </w:r>
    </w:p>
    <w:p>
      <w:pPr>
        <w:pStyle w:val="Normal"/>
        <w:ind w:start="270" w:end="0"/>
        <w:rPr/>
      </w:pPr>
      <w:r>
        <w:rPr>
          <w:rFonts w:cs="Times New Roman" w:ascii="Times New Roman" w:hAnsi="Times New Roman"/>
          <w:b/>
          <w:sz w:val="20"/>
        </w:rPr>
        <w:t>Mahmoud Zayan</w:t>
      </w:r>
      <w:r>
        <w:rPr>
          <w:rFonts w:cs="Times New Roman" w:ascii="Times New Roman" w:hAnsi="Times New Roman"/>
          <w:sz w:val="20"/>
        </w:rPr>
        <w:t xml:space="preserve"> is a Consulting Engineer with ABB Electric Systems Consulting, located in Raleigh, NC.  He has over 10 years of consulting and teaching experience.  His main responsibility at ABB is to provide planning and operations analysis to electric utilities and independent power producers with the objective of reducing costs and improving system efficiency. His work involves the study of merchant plant connection requirements and their impact on system transmission capacity and on asset valuation. Before joining ABB, he served as an Assistant Professor of Engineering at Southern Arkansas University, Magnolia, AR and as a Lecturer in the Faculty of Engineering at Helwan University, Egypt.  His primary areas of interest include computer applications to power system analysis and optimization, analysis of merchant power plant / transmission projects, and neural network applications to power system security. Mr. Zayan holds a Ph.D. in Electrical Engineering from New mexico State University.</w:t>
      </w:r>
      <w:r>
        <w:br w:type="page"/>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sz w:val="20"/>
        </w:rPr>
      </w:pPr>
      <w:r>
        <w:rPr>
          <w:rFonts w:cs="Times New Roman" w:ascii="Times New Roman" w:hAnsi="Times New Roman"/>
          <w:b/>
          <w:sz w:val="20"/>
        </w:rPr>
        <w:t>CONFERENCE LOCATION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rPr>
        <w:t xml:space="preserve">A room block has been reserved at the Westin Hotel, 1672 Lawrence Street, Denver, Colorado, 80202. The  rate is $149 single or double occupancy, plus applicable tax. Call the Westin Hotel, </w:t>
      </w:r>
      <w:r>
        <w:rPr>
          <w:rFonts w:cs="Times New Roman" w:ascii="Times New Roman" w:hAnsi="Times New Roman"/>
          <w:b/>
          <w:spacing w:val="-2"/>
          <w:sz w:val="20"/>
        </w:rPr>
        <w:t xml:space="preserve">(303)572-9100 </w:t>
      </w:r>
      <w:r>
        <w:rPr>
          <w:rFonts w:cs="Times New Roman" w:ascii="Times New Roman" w:hAnsi="Times New Roman"/>
          <w:spacing w:val="-2"/>
          <w:sz w:val="20"/>
        </w:rPr>
        <w:t xml:space="preserve">for reservations. </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center"/>
        <w:rPr>
          <w:rFonts w:ascii="Times New Roman" w:hAnsi="Times New Roman" w:cs="Times New Roman"/>
          <w:b/>
          <w:sz w:val="20"/>
        </w:rPr>
      </w:pPr>
      <w:r>
        <w:rPr>
          <w:rFonts w:cs="Times New Roman" w:ascii="Times New Roman" w:hAnsi="Times New Roman"/>
          <w:b/>
          <w:sz w:val="20"/>
        </w:rPr>
        <w:t xml:space="preserve">REGISTRATION </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rPr>
        <w:t xml:space="preserve">For instant registration, call </w:t>
      </w:r>
      <w:r>
        <w:rPr>
          <w:rFonts w:cs="Times New Roman" w:ascii="Times New Roman" w:hAnsi="Times New Roman"/>
          <w:b/>
          <w:spacing w:val="-2"/>
          <w:sz w:val="20"/>
        </w:rPr>
        <w:t>(303)770-8800</w:t>
      </w:r>
      <w:r>
        <w:rPr>
          <w:rFonts w:cs="Times New Roman" w:ascii="Times New Roman" w:hAnsi="Times New Roman"/>
          <w:spacing w:val="-2"/>
          <w:sz w:val="20"/>
        </w:rPr>
        <w:t xml:space="preserve"> or fax the Registration Form to </w:t>
      </w:r>
      <w:r>
        <w:rPr>
          <w:rFonts w:cs="Times New Roman" w:ascii="Times New Roman" w:hAnsi="Times New Roman"/>
          <w:b/>
          <w:spacing w:val="-2"/>
          <w:sz w:val="20"/>
        </w:rPr>
        <w:t>(303)741-0849</w:t>
      </w:r>
      <w:r>
        <w:rPr>
          <w:rFonts w:cs="Times New Roman" w:ascii="Times New Roman" w:hAnsi="Times New Roman"/>
          <w:spacing w:val="-2"/>
          <w:sz w:val="20"/>
        </w:rPr>
        <w:t xml:space="preserve">. </w:t>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jc w:val="both"/>
        <w:rPr/>
      </w:pPr>
      <w:r>
        <w:rPr>
          <w:rFonts w:cs="Times New Roman" w:ascii="Times New Roman" w:hAnsi="Times New Roman"/>
          <w:b/>
          <w:spacing w:val="-2"/>
          <w:sz w:val="20"/>
        </w:rPr>
        <w:t>Register 3, Send 1 Free!!</w:t>
      </w:r>
      <w:r>
        <w:rPr>
          <w:rFonts w:cs="Times New Roman" w:ascii="Times New Roman" w:hAnsi="Times New Roman"/>
          <w:spacing w:val="-2"/>
          <w:sz w:val="20"/>
        </w:rPr>
        <w:t xml:space="preserve"> Any organization wishing to send multiple attendees to these conferences may send 1 FREE for every 3 delegates registered. Please note that all registrations must be made at the same time to qualify.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pPr>
      <w:r>
        <w:rPr>
          <w:rFonts w:cs="Times New Roman" w:ascii="Times New Roman" w:hAnsi="Times New Roman"/>
          <w:spacing w:val="-2"/>
          <w:sz w:val="20"/>
        </w:rPr>
        <w:t xml:space="preserve">All cancellations received </w:t>
      </w:r>
      <w:r>
        <w:rPr>
          <w:rFonts w:cs="Times New Roman" w:ascii="Times New Roman" w:hAnsi="Times New Roman"/>
          <w:b/>
          <w:spacing w:val="-2"/>
          <w:sz w:val="20"/>
        </w:rPr>
        <w:t>one month prior</w:t>
      </w:r>
      <w:r>
        <w:rPr>
          <w:rFonts w:cs="Times New Roman" w:ascii="Times New Roman" w:hAnsi="Times New Roman"/>
          <w:spacing w:val="-2"/>
          <w:sz w:val="20"/>
        </w:rPr>
        <w:t xml:space="preserve"> to any Course will be subject to a $100 processing fee. We regret that cancellations received after this date will not be accepted. In case of seminar cancellation, Electric Utility Consultants' liability is limited to refund of the conference registration fee only.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center"/>
        <w:rPr>
          <w:rFonts w:ascii="Times New Roman" w:hAnsi="Times New Roman" w:cs="Times New Roman"/>
          <w:b/>
          <w:sz w:val="20"/>
        </w:rPr>
      </w:pPr>
      <w:r>
        <w:rPr>
          <w:rFonts w:cs="Times New Roman" w:ascii="Times New Roman" w:hAnsi="Times New Roman"/>
          <w:b/>
          <w:sz w:val="20"/>
        </w:rPr>
        <w:t>REGISTRATION FORM</w:t>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ind w:start="-720" w:end="-720"/>
        <w:jc w:val="both"/>
        <w:rPr/>
      </w:pPr>
      <w:r>
        <w:rPr>
          <w:rFonts w:eastAsia="Wingdings" w:cs="Wingdings" w:ascii="Wingdings" w:hAnsi="Wingdings"/>
          <w:b/>
          <w:spacing w:val="-5"/>
          <w:sz w:val="20"/>
        </w:rPr>
        <w:sym w:font="Wingdings" w:char="f0a8"/>
      </w:r>
      <w:r>
        <w:rPr>
          <w:rFonts w:cs="Times New Roman" w:ascii="Times New Roman" w:hAnsi="Times New Roman"/>
          <w:b/>
          <w:spacing w:val="-2"/>
          <w:sz w:val="20"/>
        </w:rPr>
        <w:t xml:space="preserve">  </w:t>
      </w:r>
      <w:r>
        <w:rPr>
          <w:rFonts w:cs="Times New Roman" w:ascii="Times New Roman" w:hAnsi="Times New Roman"/>
          <w:b/>
          <w:spacing w:val="-2"/>
          <w:sz w:val="20"/>
        </w:rPr>
        <w:t>Independent/Merchant Power Plant Development  May 17-19, 2000: $1,695,  Early Bird Special Before May 5, $1,495</w:t>
      </w:r>
    </w:p>
    <w:p>
      <w:pPr>
        <w:pStyle w:val="Normal"/>
        <w:tabs>
          <w:tab w:val="clear" w:pos="720"/>
          <w:tab w:val="left" w:pos="-720" w:leader="none"/>
        </w:tabs>
        <w:suppressAutoHyphens w:val="true"/>
        <w:ind w:start="-720" w:end="-720"/>
        <w:jc w:val="both"/>
        <w:rPr/>
      </w:pPr>
      <w:r>
        <w:rPr>
          <w:rFonts w:eastAsia="Wingdings" w:cs="Wingdings" w:ascii="Wingdings" w:hAnsi="Wingdings"/>
          <w:b/>
          <w:spacing w:val="-5"/>
          <w:sz w:val="20"/>
        </w:rPr>
        <w:sym w:font="Wingdings" w:char="f0a8"/>
      </w:r>
      <w:r>
        <w:rPr>
          <w:rFonts w:cs="Times New Roman" w:ascii="Times New Roman" w:hAnsi="Times New Roman"/>
          <w:b/>
          <w:spacing w:val="-2"/>
          <w:sz w:val="20"/>
        </w:rPr>
        <w:t xml:space="preserve">  </w:t>
      </w:r>
      <w:r>
        <w:rPr>
          <w:rFonts w:cs="Times New Roman" w:ascii="Times New Roman" w:hAnsi="Times New Roman"/>
          <w:b/>
          <w:spacing w:val="-2"/>
          <w:sz w:val="20"/>
        </w:rPr>
        <w:t>Modern Power Distribution Planning  June 7-9, 2000: $1,695, Early Bird Special Before May 26, $1,495</w:t>
      </w:r>
    </w:p>
    <w:p>
      <w:pPr>
        <w:pStyle w:val="Normal"/>
        <w:tabs>
          <w:tab w:val="clear" w:pos="720"/>
          <w:tab w:val="left" w:pos="-720" w:leader="none"/>
        </w:tabs>
        <w:suppressAutoHyphens w:val="true"/>
        <w:ind w:start="-720" w:end="-720"/>
        <w:jc w:val="both"/>
        <w:rPr/>
      </w:pPr>
      <w:r>
        <w:rPr>
          <w:rFonts w:eastAsia="Wingdings" w:cs="Wingdings" w:ascii="Wingdings" w:hAnsi="Wingdings"/>
          <w:b/>
          <w:spacing w:val="-5"/>
          <w:sz w:val="20"/>
        </w:rPr>
        <w:sym w:font="Wingdings" w:char="f0a8"/>
      </w:r>
      <w:r>
        <w:rPr>
          <w:rFonts w:cs="Times New Roman" w:ascii="Times New Roman" w:hAnsi="Times New Roman"/>
          <w:b/>
          <w:spacing w:val="-2"/>
          <w:sz w:val="20"/>
        </w:rPr>
        <w:t xml:space="preserve">  </w:t>
      </w:r>
      <w:r>
        <w:rPr>
          <w:rFonts w:cs="Times New Roman" w:ascii="Times New Roman" w:hAnsi="Times New Roman"/>
          <w:b/>
          <w:spacing w:val="-2"/>
          <w:sz w:val="20"/>
        </w:rPr>
        <w:t>Distributed Power Generation, July 26-28, 2000: $1,695,   Early Bird Special Before July 14, $1,495</w:t>
      </w:r>
    </w:p>
    <w:p>
      <w:pPr>
        <w:pStyle w:val="Normal"/>
        <w:tabs>
          <w:tab w:val="clear" w:pos="720"/>
          <w:tab w:val="left" w:pos="-720" w:leader="none"/>
        </w:tabs>
        <w:suppressAutoHyphens w:val="true"/>
        <w:ind w:start="-720" w:end="-720"/>
        <w:jc w:val="both"/>
        <w:rPr/>
      </w:pPr>
      <w:r>
        <w:rPr>
          <w:rFonts w:eastAsia="Wingdings" w:cs="Wingdings" w:ascii="Wingdings" w:hAnsi="Wingdings"/>
          <w:b/>
          <w:spacing w:val="-5"/>
          <w:sz w:val="20"/>
        </w:rPr>
        <w:sym w:font="Wingdings" w:char="f0a8"/>
      </w:r>
      <w:r>
        <w:rPr>
          <w:rFonts w:cs="Times New Roman" w:ascii="Times New Roman" w:hAnsi="Times New Roman"/>
          <w:b/>
          <w:spacing w:val="-2"/>
          <w:sz w:val="20"/>
        </w:rPr>
        <w:t xml:space="preserve">  </w:t>
      </w:r>
      <w:r>
        <w:rPr>
          <w:rFonts w:cs="Times New Roman" w:ascii="Times New Roman" w:hAnsi="Times New Roman"/>
          <w:b/>
          <w:spacing w:val="-2"/>
          <w:sz w:val="20"/>
        </w:rPr>
        <w:t>Reliability-Based Engineering for Power Distribution Systems, August 2-4, 2000: $1,695, Early Bird Special Before July 21, $1,495</w:t>
      </w:r>
    </w:p>
    <w:p>
      <w:pPr>
        <w:pStyle w:val="Normal"/>
        <w:tabs>
          <w:tab w:val="clear" w:pos="720"/>
          <w:tab w:val="left" w:pos="-720" w:leader="none"/>
        </w:tabs>
        <w:suppressAutoHyphens w:val="true"/>
        <w:ind w:start="-720" w:end="-720"/>
        <w:jc w:val="both"/>
        <w:rPr/>
      </w:pPr>
      <w:r>
        <w:rPr>
          <w:rFonts w:eastAsia="Wingdings" w:cs="Wingdings" w:ascii="Wingdings" w:hAnsi="Wingdings"/>
          <w:b/>
          <w:spacing w:val="-5"/>
          <w:sz w:val="20"/>
        </w:rPr>
        <w:sym w:font="Wingdings" w:char="f0a8"/>
      </w:r>
      <w:r>
        <w:rPr>
          <w:rFonts w:cs="Times New Roman" w:ascii="Times New Roman" w:hAnsi="Times New Roman"/>
          <w:b/>
          <w:spacing w:val="-2"/>
          <w:sz w:val="20"/>
        </w:rPr>
        <w:t xml:space="preserve">  </w:t>
      </w:r>
      <w:r>
        <w:rPr>
          <w:rFonts w:cs="Times New Roman" w:ascii="Times New Roman" w:hAnsi="Times New Roman"/>
          <w:b/>
          <w:spacing w:val="-2"/>
          <w:sz w:val="20"/>
        </w:rPr>
        <w:t>Transmission Capacity  Planning Under FERC order 2000, Sep. 13-15, 2000: $1,695, Early Bird Special Before Sep. 1, 2000, $1,495</w:t>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ind w:start="-720" w:end="-720"/>
        <w:jc w:val="both"/>
        <w:rPr/>
      </w:pPr>
      <w:r>
        <w:rPr>
          <w:rFonts w:cs="Times New Roman" w:ascii="Times New Roman" w:hAnsi="Times New Roman"/>
          <w:spacing w:val="-2"/>
          <w:sz w:val="20"/>
        </w:rPr>
        <w:t xml:space="preserve">Please charge my credit card    </w:t>
      </w:r>
      <w:r>
        <w:rPr>
          <w:rFonts w:eastAsia="Wingdings" w:cs="Wingdings" w:ascii="Wingdings" w:hAnsi="Wingdings"/>
          <w:spacing w:val="-2"/>
          <w:sz w:val="20"/>
        </w:rPr>
        <w:sym w:font="Wingdings" w:char="f0a8"/>
      </w:r>
      <w:r>
        <w:rPr>
          <w:rFonts w:cs="Times New Roman" w:ascii="Times New Roman" w:hAnsi="Times New Roman"/>
          <w:spacing w:val="-2"/>
          <w:sz w:val="20"/>
        </w:rPr>
        <w:t xml:space="preserve"> Visa    </w:t>
      </w:r>
      <w:r>
        <w:rPr>
          <w:rFonts w:eastAsia="Wingdings" w:cs="Wingdings" w:ascii="Wingdings" w:hAnsi="Wingdings"/>
          <w:spacing w:val="-2"/>
          <w:sz w:val="20"/>
        </w:rPr>
        <w:sym w:font="Wingdings" w:char="f0a8"/>
      </w:r>
      <w:r>
        <w:rPr>
          <w:rFonts w:cs="Times New Roman" w:ascii="Times New Roman" w:hAnsi="Times New Roman"/>
          <w:spacing w:val="-2"/>
          <w:sz w:val="20"/>
        </w:rPr>
        <w:t xml:space="preserve"> Master Card   </w:t>
      </w:r>
      <w:r>
        <w:rPr>
          <w:rFonts w:eastAsia="Wingdings" w:cs="Wingdings" w:ascii="Wingdings" w:hAnsi="Wingdings"/>
          <w:spacing w:val="-2"/>
          <w:sz w:val="20"/>
        </w:rPr>
        <w:sym w:font="Wingdings" w:char="f0a8"/>
      </w:r>
      <w:r>
        <w:rPr>
          <w:rFonts w:cs="Times New Roman" w:ascii="Times New Roman" w:hAnsi="Times New Roman"/>
          <w:spacing w:val="-2"/>
          <w:sz w:val="20"/>
        </w:rPr>
        <w:t xml:space="preserve"> American Express</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Account Number______________________________________________________________Exp. Date _________________________</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Signature____________________________________________________________________________________________________</w:t>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center" w:pos="468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ab/>
        <w:t>Enclosed is a check for $________ to cover ____ persons</w:t>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t>Please Register the Following:</w:t>
      </w:r>
    </w:p>
    <w:p>
      <w:pPr>
        <w:pStyle w:val="Normal"/>
        <w:tabs>
          <w:tab w:val="clear" w:pos="720"/>
          <w:tab w:val="left" w:pos="-720" w:leader="none"/>
        </w:tabs>
        <w:suppressAutoHyphens w:val="true"/>
        <w:ind w:start="-720" w:end="-720"/>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Name________________________________________________________________Title____________________________________</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Name for I.D. Badge_______________________________________email________________________________________________</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Company_____________________________________________________________________________________________________</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 xml:space="preserve">  </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Telephone_____________________________________________________________Fax_____________________________________</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Address_______________________________________________________________________________________________________</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City__________________________________________________________________State___________________Zip______________</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start="-720" w:end="-720"/>
        <w:jc w:val="center"/>
        <w:rPr/>
      </w:pPr>
      <w:r>
        <w:rPr>
          <w:rFonts w:cs="Times New Roman" w:ascii="Times New Roman" w:hAnsi="Times New Roman"/>
          <w:b/>
          <w:sz w:val="20"/>
        </w:rPr>
        <w:t>Mail directly to:</w:t>
      </w:r>
      <w:r>
        <w:rPr>
          <w:rFonts w:cs="Times New Roman" w:ascii="Times New Roman" w:hAnsi="Times New Roman"/>
          <w:sz w:val="20"/>
        </w:rPr>
        <w:t xml:space="preserve"> Electric Utility Consultants Inc.; 5555 Preserve Drive, Greenwood Village, Colorado 80121</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ab/>
        <w:tab/>
        <w:tab/>
        <w:tab/>
        <w:tab/>
        <w:tab/>
        <w:tab/>
        <w:t xml:space="preserve"> Tel: (303)770-8800 Fax: (303)741-0849</w:t>
      </w:r>
    </w:p>
    <w:p>
      <w:pPr>
        <w:pStyle w:val="Normal"/>
        <w:tabs>
          <w:tab w:val="clear" w:pos="720"/>
          <w:tab w:val="left" w:pos="-720" w:leader="none"/>
        </w:tabs>
        <w:suppressAutoHyphens w:val="true"/>
        <w:ind w:start="-720" w:end="-720"/>
        <w:jc w:val="both"/>
        <w:rPr>
          <w:rFonts w:ascii="Times New Roman" w:hAnsi="Times New Roman" w:cs="Times New Roman"/>
          <w:spacing w:val="-2"/>
          <w:sz w:val="20"/>
        </w:rPr>
      </w:pPr>
      <w:r>
        <w:rPr>
          <w:rFonts w:cs="Times New Roman" w:ascii="Times New Roman" w:hAnsi="Times New Roman"/>
          <w:spacing w:val="-2"/>
          <w:sz w:val="20"/>
        </w:rPr>
        <w:tab/>
        <w:tab/>
        <w:tab/>
        <w:tab/>
        <w:tab/>
        <w:tab/>
        <w:tab/>
        <w:t xml:space="preserve"> www.euci.com</w:t>
      </w:r>
    </w:p>
    <w:sectPr>
      <w:type w:val="continuous"/>
      <w:pgSz w:w="12240" w:h="15840"/>
      <w:pgMar w:left="1440" w:right="1440" w:gutter="0" w:header="0" w:top="1008"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entury Schoolbook">
    <w:charset w:val="00" w:characterSet="windows-1252"/>
    <w:family w:val="roman"/>
    <w:pitch w:val="variable"/>
  </w:font>
  <w:font w:name="Times New Roman Bold">
    <w:altName w:val="Times New Roman"/>
    <w:charset w:val="00" w:characterSet="windows-1252"/>
    <w:family w:val="roma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7"/>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25"/>
      <w:numFmt w:val="decimal"/>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8"/>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center"/>
      <w:outlineLvl w:val="0"/>
    </w:pPr>
    <w:rPr>
      <w:rFonts w:ascii="Arial" w:hAnsi="Arial" w:cs="Arial"/>
      <w:b/>
    </w:rPr>
  </w:style>
  <w:style w:type="paragraph" w:styleId="Heading2">
    <w:name w:val="heading 2"/>
    <w:basedOn w:val="Normal"/>
    <w:next w:val="Normal"/>
    <w:qFormat/>
    <w:pPr>
      <w:keepNext w:val="true"/>
      <w:keepLines/>
      <w:numPr>
        <w:ilvl w:val="1"/>
        <w:numId w:val="1"/>
      </w:numPr>
      <w:tabs>
        <w:tab w:val="clear" w:pos="720"/>
        <w:tab w:val="left" w:pos="-720" w:leader="none"/>
      </w:tabs>
      <w:suppressAutoHyphens w:val="true"/>
      <w:jc w:val="both"/>
      <w:outlineLvl w:val="1"/>
    </w:pPr>
    <w:rPr>
      <w:rFonts w:ascii="Arial" w:hAnsi="Arial" w:cs="Arial"/>
      <w:i/>
      <w:spacing w:val="-2"/>
      <w:sz w:val="20"/>
    </w:rPr>
  </w:style>
  <w:style w:type="paragraph" w:styleId="Heading3">
    <w:name w:val="heading 3"/>
    <w:basedOn w:val="Normal"/>
    <w:next w:val="Normal"/>
    <w:qFormat/>
    <w:pPr>
      <w:keepNext w:val="true"/>
      <w:keepLines/>
      <w:numPr>
        <w:ilvl w:val="2"/>
        <w:numId w:val="1"/>
      </w:numPr>
      <w:tabs>
        <w:tab w:val="clear" w:pos="720"/>
        <w:tab w:val="left" w:pos="-720" w:leader="none"/>
      </w:tabs>
      <w:suppressAutoHyphens w:val="true"/>
      <w:jc w:val="center"/>
      <w:outlineLvl w:val="2"/>
    </w:pPr>
    <w:rPr>
      <w:rFonts w:ascii="Arial" w:hAnsi="Arial" w:cs="Arial"/>
      <w:i/>
    </w:rPr>
  </w:style>
  <w:style w:type="paragraph" w:styleId="Heading4">
    <w:name w:val="heading 4"/>
    <w:basedOn w:val="Normal"/>
    <w:next w:val="Normal"/>
    <w:qFormat/>
    <w:pPr>
      <w:keepNext w:val="true"/>
      <w:keepLines/>
      <w:numPr>
        <w:ilvl w:val="3"/>
        <w:numId w:val="1"/>
      </w:numPr>
      <w:tabs>
        <w:tab w:val="clear" w:pos="720"/>
        <w:tab w:val="left" w:pos="-720" w:leader="none"/>
      </w:tabs>
      <w:suppressAutoHyphens w:val="true"/>
      <w:jc w:val="both"/>
      <w:outlineLvl w:val="3"/>
    </w:pPr>
    <w:rPr>
      <w:rFonts w:ascii="Arial" w:hAnsi="Arial" w:cs="Arial"/>
      <w:i/>
      <w:spacing w:val="-3"/>
    </w:rPr>
  </w:style>
  <w:style w:type="paragraph" w:styleId="Heading5">
    <w:name w:val="heading 5"/>
    <w:basedOn w:val="Normal"/>
    <w:next w:val="Normal"/>
    <w:qFormat/>
    <w:pPr>
      <w:keepNext w:val="true"/>
      <w:keepLines/>
      <w:numPr>
        <w:ilvl w:val="4"/>
        <w:numId w:val="1"/>
      </w:numPr>
      <w:tabs>
        <w:tab w:val="clear" w:pos="720"/>
        <w:tab w:val="left" w:pos="-720" w:leader="none"/>
      </w:tabs>
      <w:suppressAutoHyphens w:val="true"/>
      <w:jc w:val="both"/>
      <w:outlineLvl w:val="4"/>
    </w:pPr>
    <w:rPr>
      <w:rFonts w:ascii="Arial" w:hAnsi="Arial" w:cs="Arial"/>
      <w:spacing w:val="-3"/>
    </w:rPr>
  </w:style>
  <w:style w:type="paragraph" w:styleId="Heading6">
    <w:name w:val="heading 6"/>
    <w:basedOn w:val="Normal"/>
    <w:next w:val="Normal"/>
    <w:qFormat/>
    <w:pPr>
      <w:keepNext w:val="true"/>
      <w:keepLines/>
      <w:numPr>
        <w:ilvl w:val="5"/>
        <w:numId w:val="1"/>
      </w:numPr>
      <w:tabs>
        <w:tab w:val="clear" w:pos="720"/>
        <w:tab w:val="left" w:pos="-720" w:leader="none"/>
      </w:tabs>
      <w:suppressAutoHyphens w:val="true"/>
      <w:jc w:val="both"/>
      <w:outlineLvl w:val="5"/>
    </w:pPr>
    <w:rPr>
      <w:rFonts w:ascii="Arial" w:hAnsi="Arial" w:cs="Arial"/>
      <w:i/>
      <w:spacing w:val="-2"/>
      <w:sz w:val="22"/>
    </w:rPr>
  </w:style>
  <w:style w:type="paragraph" w:styleId="Heading7">
    <w:name w:val="heading 7"/>
    <w:basedOn w:val="Normal"/>
    <w:next w:val="Normal"/>
    <w:qFormat/>
    <w:pPr>
      <w:keepNext w:val="true"/>
      <w:keepLines/>
      <w:numPr>
        <w:ilvl w:val="6"/>
        <w:numId w:val="1"/>
      </w:numPr>
      <w:tabs>
        <w:tab w:val="clear" w:pos="720"/>
        <w:tab w:val="left" w:pos="-720" w:leader="none"/>
      </w:tabs>
      <w:suppressAutoHyphens w:val="true"/>
      <w:jc w:val="both"/>
      <w:outlineLvl w:val="6"/>
    </w:pPr>
    <w:rPr>
      <w:rFonts w:ascii="Arial" w:hAnsi="Arial" w:cs="Arial"/>
      <w:i/>
      <w:spacing w:val="-2"/>
      <w:sz w:val="20"/>
    </w:rPr>
  </w:style>
  <w:style w:type="paragraph" w:styleId="Heading8">
    <w:name w:val="heading 8"/>
    <w:basedOn w:val="Normal"/>
    <w:next w:val="Normal"/>
    <w:qFormat/>
    <w:pPr>
      <w:keepNext w:val="true"/>
      <w:keepLines/>
      <w:numPr>
        <w:ilvl w:val="7"/>
        <w:numId w:val="1"/>
      </w:numPr>
      <w:tabs>
        <w:tab w:val="clear" w:pos="720"/>
        <w:tab w:val="left" w:pos="-720" w:leader="none"/>
      </w:tabs>
      <w:suppressAutoHyphens w:val="true"/>
      <w:jc w:val="both"/>
      <w:outlineLvl w:val="7"/>
    </w:pPr>
    <w:rPr>
      <w:rFonts w:ascii="Arial" w:hAnsi="Arial" w:cs="Arial"/>
      <w:i/>
      <w:spacing w:val="-2"/>
      <w:sz w:val="20"/>
    </w:rPr>
  </w:style>
  <w:style w:type="paragraph" w:styleId="Heading9">
    <w:name w:val="heading 9"/>
    <w:basedOn w:val="Normal"/>
    <w:next w:val="Normal"/>
    <w:qFormat/>
    <w:pPr>
      <w:keepNext w:val="true"/>
      <w:keepLines/>
      <w:numPr>
        <w:ilvl w:val="8"/>
        <w:numId w:val="1"/>
      </w:numPr>
      <w:tabs>
        <w:tab w:val="clear" w:pos="720"/>
        <w:tab w:val="left" w:pos="-720" w:leader="none"/>
      </w:tabs>
      <w:suppressAutoHyphens w:val="true"/>
      <w:outlineLvl w:val="8"/>
    </w:pPr>
    <w:rPr>
      <w:rFonts w:ascii="Arial" w:hAnsi="Arial" w:cs="Arial"/>
      <w:i/>
      <w:sz w:val="20"/>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EndnoteCharacters">
    <w:name w:val="Endnote Characters"/>
    <w:basedOn w:val="DefaultParagraphFont"/>
    <w:qFormat/>
    <w:rPr>
      <w:rFonts w:ascii="Courier" w:hAnsi="Courier" w:cs="Courier"/>
      <w:sz w:val="24"/>
      <w:vertAlign w:val="superscript"/>
      <w:lang w:val="en-US"/>
    </w:rPr>
  </w:style>
  <w:style w:type="character" w:styleId="FootnoteCharacters">
    <w:name w:val="Footnote Characters"/>
    <w:basedOn w:val="DefaultParagraphFont"/>
    <w:qFormat/>
    <w:rPr>
      <w:rFonts w:ascii="Courier" w:hAnsi="Courier" w:cs="Courier"/>
      <w:sz w:val="24"/>
      <w:vertAlign w:val="superscript"/>
      <w:lang w:val="en-US"/>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4a">
    <w:name w:val="Technical 4a"/>
    <w:basedOn w:val="DefaultParagraphFont"/>
    <w:qFormat/>
    <w:rPr/>
  </w:style>
  <w:style w:type="character" w:styleId="Technical1">
    <w:name w:val="Technical 1"/>
    <w:basedOn w:val="DefaultParagraphFont"/>
    <w:qFormat/>
    <w:rPr>
      <w:rFonts w:ascii="Courier" w:hAnsi="Courier" w:cs="Courier"/>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Unnamed1">
    <w:name w:val="Unnamed 1"/>
    <w:basedOn w:val="DefaultParagraphFont"/>
    <w:qFormat/>
    <w:rPr>
      <w:rFonts w:ascii="Courier" w:hAnsi="Courier" w:cs="Courier"/>
      <w:sz w:val="24"/>
      <w:lang w:val="en-US"/>
    </w:rPr>
  </w:style>
  <w:style w:type="character" w:styleId="Document8a">
    <w:name w:val="Document 8a"/>
    <w:basedOn w:val="DefaultParagraphFont"/>
    <w:qFormat/>
    <w:rPr/>
  </w:style>
  <w:style w:type="character" w:styleId="Document4a">
    <w:name w:val="Document 4a"/>
    <w:basedOn w:val="DefaultParagraphFont"/>
    <w:qFormat/>
    <w:rPr>
      <w:b/>
      <w:i/>
      <w:sz w:val="24"/>
    </w:rPr>
  </w:style>
  <w:style w:type="character" w:styleId="Document6a">
    <w:name w:val="Document 6a"/>
    <w:basedOn w:val="DefaultParagraphFont"/>
    <w:qFormat/>
    <w:rPr/>
  </w:style>
  <w:style w:type="character" w:styleId="Document5a">
    <w:name w:val="Document 5a"/>
    <w:basedOn w:val="DefaultParagraphFont"/>
    <w:qFormat/>
    <w:rPr/>
  </w:style>
  <w:style w:type="character" w:styleId="Document2a">
    <w:name w:val="Document 2a"/>
    <w:basedOn w:val="DefaultParagraphFont"/>
    <w:qFormat/>
    <w:rPr/>
  </w:style>
  <w:style w:type="character" w:styleId="Document7a">
    <w:name w:val="Document 7a"/>
    <w:basedOn w:val="DefaultParagraphFont"/>
    <w:qFormat/>
    <w:rPr/>
  </w:style>
  <w:style w:type="character" w:styleId="RightPar1a">
    <w:name w:val="Right Par 1a"/>
    <w:basedOn w:val="DefaultParagraphFont"/>
    <w:qFormat/>
    <w:rPr/>
  </w:style>
  <w:style w:type="character" w:styleId="RightPar2a">
    <w:name w:val="Right Par 2a"/>
    <w:basedOn w:val="DefaultParagraphFont"/>
    <w:qFormat/>
    <w:rPr/>
  </w:style>
  <w:style w:type="character" w:styleId="Document3a">
    <w:name w:val="Document 3a"/>
    <w:basedOn w:val="DefaultParagraphFont"/>
    <w:qFormat/>
    <w:rPr/>
  </w:style>
  <w:style w:type="character" w:styleId="RightPar3a">
    <w:name w:val="Right Par 3a"/>
    <w:basedOn w:val="DefaultParagraphFont"/>
    <w:qFormat/>
    <w:rPr/>
  </w:style>
  <w:style w:type="character" w:styleId="RightPar4a">
    <w:name w:val="Right Par 4a"/>
    <w:basedOn w:val="DefaultParagraphFont"/>
    <w:qFormat/>
    <w:rPr/>
  </w:style>
  <w:style w:type="character" w:styleId="RightPar5a">
    <w:name w:val="Right Par 5a"/>
    <w:basedOn w:val="DefaultParagraphFont"/>
    <w:qFormat/>
    <w:rPr/>
  </w:style>
  <w:style w:type="character" w:styleId="RightPar6a">
    <w:name w:val="Right Par 6a"/>
    <w:basedOn w:val="DefaultParagraphFont"/>
    <w:qFormat/>
    <w:rPr/>
  </w:style>
  <w:style w:type="character" w:styleId="RightPar7a">
    <w:name w:val="Right Par 7a"/>
    <w:basedOn w:val="DefaultParagraphFont"/>
    <w:qFormat/>
    <w:rPr/>
  </w:style>
  <w:style w:type="character" w:styleId="RightPar8a">
    <w:name w:val="Right Par 8a"/>
    <w:basedOn w:val="DefaultParagraphFont"/>
    <w:qFormat/>
    <w:rPr/>
  </w:style>
  <w:style w:type="character" w:styleId="Technical5a">
    <w:name w:val="Technical 5a"/>
    <w:basedOn w:val="DefaultParagraphFont"/>
    <w:qFormat/>
    <w:rPr/>
  </w:style>
  <w:style w:type="character" w:styleId="Technical6a">
    <w:name w:val="Technical 6a"/>
    <w:basedOn w:val="DefaultParagraphFont"/>
    <w:qFormat/>
    <w:rPr/>
  </w:style>
  <w:style w:type="character" w:styleId="Technical2a">
    <w:name w:val="Technical 2a"/>
    <w:basedOn w:val="DefaultParagraphFont"/>
    <w:qFormat/>
    <w:rPr/>
  </w:style>
  <w:style w:type="character" w:styleId="Technical3a">
    <w:name w:val="Technical 3a"/>
    <w:basedOn w:val="DefaultParagraphFont"/>
    <w:qFormat/>
    <w:rPr/>
  </w:style>
  <w:style w:type="character" w:styleId="Technical1a">
    <w:name w:val="Technical 1a"/>
    <w:basedOn w:val="DefaultParagraphFont"/>
    <w:qFormat/>
    <w:rPr/>
  </w:style>
  <w:style w:type="character" w:styleId="Technical7a">
    <w:name w:val="Technical 7a"/>
    <w:basedOn w:val="DefaultParagraphFont"/>
    <w:qFormat/>
    <w:rPr/>
  </w:style>
  <w:style w:type="character" w:styleId="Technical8a">
    <w:name w:val="Technical 8a"/>
    <w:basedOn w:val="DefaultParagraphFont"/>
    <w:qFormat/>
    <w:rPr/>
  </w:style>
  <w:style w:type="character" w:styleId="Unnamed1a">
    <w:name w:val="Unnamed 1a"/>
    <w:basedOn w:val="DefaultParagraphFont"/>
    <w:qFormat/>
    <w:rPr/>
  </w:style>
  <w:style w:type="character" w:styleId="EquationCaption1">
    <w:name w:val="_Equation Caption1"/>
    <w:basedOn w:val="DefaultParagraphFont"/>
    <w:qFormat/>
    <w:rPr/>
  </w:style>
  <w:style w:type="character" w:styleId="EquationCaption2">
    <w:name w:val="_Equation Caption2"/>
    <w:qFormat/>
    <w:rPr/>
  </w:style>
  <w:style w:type="paragraph" w:styleId="Heading">
    <w:name w:val="Heading"/>
    <w:basedOn w:val="Normal"/>
    <w:next w:val="BodyText"/>
    <w:qFormat/>
    <w:pPr>
      <w:tabs>
        <w:tab w:val="clear" w:pos="720"/>
        <w:tab w:val="left" w:pos="-720" w:leader="none"/>
      </w:tabs>
      <w:suppressAutoHyphens w:val="true"/>
      <w:jc w:val="center"/>
    </w:pPr>
    <w:rPr>
      <w:rFonts w:ascii="Arial" w:hAnsi="Arial" w:cs="Arial"/>
      <w:b/>
    </w:rPr>
  </w:style>
  <w:style w:type="paragraph" w:styleId="BodyText">
    <w:name w:val="Body Text"/>
    <w:basedOn w:val="Normal"/>
    <w:pPr>
      <w:tabs>
        <w:tab w:val="clear" w:pos="720"/>
        <w:tab w:val="left" w:pos="-720" w:leader="none"/>
      </w:tabs>
      <w:suppressAutoHyphens w:val="true"/>
      <w:jc w:val="both"/>
    </w:pPr>
    <w:rPr>
      <w:rFonts w:ascii="Arial" w:hAnsi="Arial" w:cs="Arial"/>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0" w:leader="none"/>
      </w:tabs>
      <w:suppressAutoHyphens w:val="true"/>
    </w:pPr>
    <w:rPr/>
  </w:style>
  <w:style w:type="paragraph" w:styleId="FootnoteText">
    <w:name w:val="footnote text"/>
    <w:basedOn w:val="Normal"/>
    <w:pPr>
      <w:tabs>
        <w:tab w:val="clear" w:pos="720"/>
        <w:tab w:val="left" w:pos="0" w:leader="none"/>
      </w:tabs>
      <w:suppressAutoHyphens w:val="true"/>
    </w:pPr>
    <w:rPr/>
  </w:style>
  <w:style w:type="paragraph" w:styleId="BodyTextIndent">
    <w:name w:val="Body Text Indent"/>
    <w:basedOn w:val="Normal"/>
    <w:pPr>
      <w:tabs>
        <w:tab w:val="clear" w:pos="720"/>
        <w:tab w:val="left" w:pos="-720" w:leader="none"/>
      </w:tabs>
      <w:suppressAutoHyphens w:val="true"/>
      <w:jc w:val="both"/>
    </w:pPr>
    <w:rPr>
      <w:rFonts w:ascii="Arial" w:hAnsi="Arial" w:cs="Arial"/>
      <w:spacing w:val="-2"/>
      <w:sz w:val="20"/>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
    <w:name w:val="toa"/>
    <w:qFormat/>
    <w:pPr>
      <w:widowControl w:val="false"/>
      <w:tabs>
        <w:tab w:val="clear" w:pos="720"/>
        <w:tab w:val="left" w:pos="0" w:leader="none"/>
        <w:tab w:val="left" w:pos="9000" w:leader="none"/>
        <w:tab w:val="right" w:pos="9360" w:leader="none"/>
      </w:tabs>
      <w:suppressAutoHyphens w:val="true"/>
      <w:bidi w:val="0"/>
    </w:pPr>
    <w:rPr>
      <w:rFonts w:ascii="Courier" w:hAnsi="Courier" w:eastAsia="Times New Roman" w:cs="Courier"/>
      <w:b/>
      <w:color w:val="auto"/>
      <w:sz w:val="24"/>
      <w:szCs w:val="20"/>
      <w:lang w:val="en-US" w:eastAsia="en-US" w:bidi="hi-IN"/>
    </w:rPr>
  </w:style>
  <w:style w:type="paragraph" w:styleId="Technical4">
    <w:name w:val="Technical 4"/>
    <w:qFormat/>
    <w:pPr>
      <w:widowControl w:val="false"/>
      <w:tabs>
        <w:tab w:val="clear" w:pos="720"/>
        <w:tab w:val="left" w:pos="0" w:leader="none"/>
      </w:tabs>
      <w:suppressAutoHyphens w:val="true"/>
      <w:bidi w:val="0"/>
    </w:pPr>
    <w:rPr>
      <w:rFonts w:ascii="Courier New" w:hAnsi="Courier New" w:eastAsia="Times New Roman" w:cs="Courier New"/>
      <w:b/>
      <w:color w:val="auto"/>
      <w:sz w:val="24"/>
      <w:szCs w:val="20"/>
      <w:lang w:val="en-US" w:eastAsia="en-US" w:bidi="hi-IN"/>
    </w:rPr>
  </w:style>
  <w:style w:type="paragraph" w:styleId="Heading1a">
    <w:name w:val="Heading 1a"/>
    <w:qFormat/>
    <w:pPr>
      <w:keepNext w:val="true"/>
      <w:keepLines/>
      <w:widowControl w:val="false"/>
      <w:tabs>
        <w:tab w:val="clear" w:pos="720"/>
        <w:tab w:val="left" w:pos="-720" w:leader="none"/>
      </w:tabs>
      <w:suppressAutoHyphens w:val="true"/>
      <w:bidi w:val="0"/>
      <w:jc w:val="center"/>
    </w:pPr>
    <w:rPr>
      <w:rFonts w:ascii="Courier" w:hAnsi="Courier" w:eastAsia="Times New Roman" w:cs="Courier"/>
      <w:i/>
      <w:color w:val="auto"/>
      <w:sz w:val="24"/>
      <w:szCs w:val="20"/>
      <w:lang w:val="en-US" w:eastAsia="en-US" w:bidi="hi-IN"/>
    </w:rPr>
  </w:style>
  <w:style w:type="paragraph" w:styleId="Heading2a">
    <w:name w:val="Heading 2a"/>
    <w:qFormat/>
    <w:pPr>
      <w:keepNext w:val="true"/>
      <w:keepLines/>
      <w:widowControl w:val="false"/>
      <w:tabs>
        <w:tab w:val="clear" w:pos="720"/>
        <w:tab w:val="left" w:pos="-720" w:leader="none"/>
      </w:tabs>
      <w:suppressAutoHyphens w:val="true"/>
      <w:bidi w:val="0"/>
      <w:jc w:val="both"/>
    </w:pPr>
    <w:rPr>
      <w:rFonts w:ascii="Century Schoolbook" w:hAnsi="Century Schoolbook" w:eastAsia="Times New Roman" w:cs="Century Schoolbook"/>
      <w:color w:val="auto"/>
      <w:spacing w:val="-2"/>
      <w:sz w:val="20"/>
      <w:szCs w:val="20"/>
      <w:lang w:val="en-US" w:eastAsia="en-US" w:bidi="hi-IN"/>
    </w:rPr>
  </w:style>
  <w:style w:type="paragraph" w:styleId="Heading3a">
    <w:name w:val="Heading 3a"/>
    <w:qFormat/>
    <w:pPr>
      <w:keepNext w:val="true"/>
      <w:keepLines/>
      <w:widowControl w:val="false"/>
      <w:tabs>
        <w:tab w:val="clear" w:pos="720"/>
        <w:tab w:val="left" w:pos="-720" w:leader="none"/>
      </w:tabs>
      <w:suppressAutoHyphens w:val="true"/>
      <w:bidi w:val="0"/>
      <w:jc w:val="both"/>
    </w:pPr>
    <w:rPr>
      <w:rFonts w:ascii="Century Schoolbook" w:hAnsi="Century Schoolbook" w:eastAsia="Times New Roman" w:cs="Century Schoolbook"/>
      <w:color w:val="auto"/>
      <w:spacing w:val="-2"/>
      <w:sz w:val="20"/>
      <w:szCs w:val="20"/>
      <w:lang w:val="en-US" w:eastAsia="en-US" w:bidi="hi-IN"/>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w:hAnsi="Courier" w:eastAsia="Times New Roman" w:cs="Courier"/>
      <w:color w:val="auto"/>
      <w:sz w:val="24"/>
      <w:szCs w:val="20"/>
      <w:lang w:val="en-US" w:eastAsia="en-US" w:bidi="hi-IN"/>
    </w:rPr>
  </w:style>
  <w:style w:type="paragraph" w:styleId="Document1a">
    <w:name w:val="Document 1a"/>
    <w:qFormat/>
    <w:pPr>
      <w:keepNext w:val="true"/>
      <w:keepLines/>
      <w:widowControl w:val="false"/>
      <w:tabs>
        <w:tab w:val="clear" w:pos="720"/>
        <w:tab w:val="left" w:pos="0" w:leader="none"/>
      </w:tabs>
      <w:suppressAutoHyphens w:val="true"/>
      <w:bidi w:val="0"/>
    </w:pPr>
    <w:rPr>
      <w:rFonts w:ascii="Courier" w:hAnsi="Courier" w:eastAsia="Times New Roman" w:cs="Courier"/>
      <w:color w:val="auto"/>
      <w:sz w:val="24"/>
      <w:szCs w:val="20"/>
      <w:lang w:val="en-US" w:eastAsia="en-US" w:bidi="hi-IN"/>
    </w:rPr>
  </w:style>
  <w:style w:type="paragraph" w:styleId="TOAHeading">
    <w:name w:val="TOA Heading"/>
    <w:basedOn w:val="Normal"/>
    <w:next w:val="Normal"/>
    <w:qFormat/>
    <w:pPr>
      <w:tabs>
        <w:tab w:val="clear" w:pos="720"/>
        <w:tab w:val="right" w:pos="9360" w:leader="none"/>
      </w:tabs>
      <w:suppressAutoHyphens w:val="true"/>
    </w:pPr>
    <w:rPr/>
  </w:style>
  <w:style w:type="paragraph" w:styleId="Subtitle">
    <w:name w:val="Subtitle"/>
    <w:basedOn w:val="Normal"/>
    <w:next w:val="BodyText"/>
    <w:qFormat/>
    <w:pPr>
      <w:widowControl/>
      <w:spacing w:before="0" w:after="120"/>
      <w:jc w:val="center"/>
    </w:pPr>
    <w:rPr>
      <w:rFonts w:ascii="Arial" w:hAnsi="Arial" w:cs="Arial"/>
      <w:b/>
      <w:sz w:val="20"/>
      <w:lang w:eastAsia="en-CA"/>
    </w:rPr>
  </w:style>
  <w:style w:type="paragraph" w:styleId="BodyText3">
    <w:name w:val="Body Text 3"/>
    <w:basedOn w:val="Normal"/>
    <w:qFormat/>
    <w:pPr>
      <w:widowControl/>
      <w:spacing w:before="0" w:after="120"/>
      <w:jc w:val="both"/>
    </w:pPr>
    <w:rPr>
      <w:rFonts w:ascii="Arial" w:hAnsi="Arial" w:cs="Arial"/>
      <w:sz w:val="20"/>
      <w:lang w:eastAsia="en-CA"/>
    </w:rPr>
  </w:style>
  <w:style w:type="paragraph" w:styleId="BodyText2">
    <w:name w:val="Body Text 2"/>
    <w:basedOn w:val="Normal"/>
    <w:qFormat/>
    <w:pPr>
      <w:widowControl/>
      <w:jc w:val="center"/>
    </w:pPr>
    <w:rPr>
      <w:rFonts w:ascii="Arial" w:hAnsi="Arial" w:cs="Arial"/>
      <w:b/>
      <w:sz w:val="28"/>
      <w:lang w:eastAsia="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2000-02-03T01:18:00Z</dcterms:created>
  <dc:creator>Valued Gateway Customer</dc:creator>
  <dc:description/>
  <dc:language>en-CA</dc:language>
  <cp:lastModifiedBy>Compaq</cp:lastModifiedBy>
  <dcterms:modified xsi:type="dcterms:W3CDTF">2000-04-24T01:11:00Z</dcterms:modified>
  <cp:revision>4</cp:revision>
  <dc:subject/>
  <dc:title>ABB-DIS 503   Modern Distribution Planning</dc:title>
</cp:coreProperties>
</file>