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before="240" w:after="0"/>
        <w:jc w:val="both"/>
        <w:rPr>
          <w:color w:val="000000"/>
          <w:sz w:val="22"/>
          <w:szCs w:val="22"/>
        </w:rPr>
      </w:pPr>
      <w:r>
        <w:rPr>
          <w:color w:val="000000"/>
          <w:sz w:val="22"/>
          <w:szCs w:val="22"/>
        </w:rPr>
        <w:t>SETOFF LANGUAGE FOR ISDA SCHEDULE:  SUBSTITUTE THIS LANGUAGE AT Part 5(g) in regular schedule, at Part 5(n) in Municipal Sample schedule, at Part 5(g) in US Corporate Sample schedule, at Part 5(h) in Hedge Fund Sample schedule.</w:t>
      </w:r>
    </w:p>
    <w:p>
      <w:pPr>
        <w:pStyle w:val="Normal"/>
        <w:spacing w:lineRule="exact" w:line="240" w:before="240" w:after="0"/>
        <w:ind w:firstLine="720" w:end="0"/>
        <w:jc w:val="both"/>
        <w:rPr/>
      </w:pPr>
      <w:r>
        <w:rPr>
          <w:color w:val="000000"/>
          <w:sz w:val="22"/>
          <w:szCs w:val="22"/>
        </w:rPr>
        <w:t>(_)</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under any other agreement(s), instrument(s) or undertaking(s), any amounts Owed in Dollars or any other currency by Y to X or any of X’s Affiliates (irrespective of place of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color w:val="000000"/>
          <w:sz w:val="22"/>
          <w:szCs w:val="22"/>
        </w:rPr>
      </w:pPr>
      <w:r>
        <w:rPr>
          <w:color w:val="000000"/>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any party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under any other agreement(s), instrument(s) or undertaking(s), which are Owed as of the Early Termination Date hereof have been fully and finally satisfied.</w:t>
      </w:r>
    </w:p>
    <w:p>
      <w:pPr>
        <w:pStyle w:val="Normal"/>
        <w:rPr>
          <w:color w:val="000000"/>
          <w:sz w:val="22"/>
          <w:szCs w:val="22"/>
        </w:rPr>
      </w:pPr>
      <w:r>
        <w:rPr>
          <w:color w:val="000000"/>
          <w:sz w:val="22"/>
          <w:szCs w:val="22"/>
        </w:rPr>
      </w:r>
      <w:r>
        <w:br w:type="page"/>
      </w:r>
    </w:p>
    <w:p>
      <w:pPr>
        <w:pStyle w:val="Normal"/>
        <w:rPr/>
      </w:pPr>
      <w:r>
        <w:rPr/>
      </w:r>
    </w:p>
    <w:p>
      <w:pPr>
        <w:pStyle w:val="Normal"/>
        <w:rPr/>
      </w:pPr>
      <w:r>
        <w:rPr/>
        <w:t>SETOFF LANGUAGE TO BE SUBSTITUTED IN DEEMED ISDA CONFIRMATION AT SECTION 11.</w:t>
      </w:r>
    </w:p>
    <w:p>
      <w:pPr>
        <w:pStyle w:val="Normal"/>
        <w:rPr/>
      </w:pPr>
      <w:r>
        <w:rPr/>
      </w:r>
    </w:p>
    <w:p>
      <w:pPr>
        <w:pStyle w:val="Normal"/>
        <w:spacing w:lineRule="exact" w:line="240" w:before="240" w:after="0"/>
        <w:jc w:val="both"/>
        <w:rPr/>
      </w:pPr>
      <w:r>
        <w:rPr>
          <w:color w:val="000000"/>
          <w:sz w:val="22"/>
          <w:szCs w:val="22"/>
        </w:rPr>
        <w:t>11.</w:t>
        <w:tab/>
      </w:r>
      <w:r>
        <w:rPr>
          <w:b/>
          <w:bCs/>
          <w:color w:val="000000"/>
          <w:sz w:val="22"/>
          <w:szCs w:val="22"/>
          <w:u w:val="single"/>
        </w:rPr>
        <w:t>Setoff</w:t>
      </w:r>
      <w:r>
        <w:rPr>
          <w:b/>
          <w:bCs/>
          <w:color w:val="000000"/>
          <w:sz w:val="22"/>
          <w:szCs w:val="22"/>
        </w:rPr>
        <w:t>.</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under any other agreement(s), instrument(s) or undertaking(s), any amounts Owed in Dollars or any other currency by Y to X or any of X's Affiliates (irrespective of place of payment or booking office of the obligation) under this Confirmation and the ISDA Agreement or under any other agreement(s), instrument(s) or undertaking(s).  The obligations of Y and X under this Confirmation and the ISDA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color w:val="000000"/>
          <w:sz w:val="22"/>
          <w:szCs w:val="22"/>
        </w:rPr>
      </w:pPr>
      <w:r>
        <w:rPr>
          <w:color w:val="000000"/>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any party is at any time otherwise entitled (whether by operation of law, contract or otherwise).  Each of the parties represents and acknowledges that the rights set forth in this Section are an integral part of this Confirmation and the ISDA Agreement between the parties and that without such rights the parties would not be willing to enter the Transaction.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Confirmation as it relates to this Section.</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under any other agreement(s), instrument(s) or undertaking(s), which are Owed as of the Early Termination Date hereof have been fully and finally satisfied.</w:t>
      </w:r>
    </w:p>
    <w:p>
      <w:pPr>
        <w:pStyle w:val="Normal"/>
        <w:rPr>
          <w:color w:val="000000"/>
          <w:sz w:val="22"/>
          <w:szCs w:val="22"/>
        </w:rPr>
      </w:pPr>
      <w:r>
        <w:rPr>
          <w:color w:val="000000"/>
          <w:sz w:val="22"/>
          <w:szCs w:val="22"/>
        </w:rPr>
      </w:r>
      <w:r>
        <w:br w:type="page"/>
      </w:r>
    </w:p>
    <w:p>
      <w:pPr>
        <w:pStyle w:val="Normal"/>
        <w:spacing w:lineRule="exact" w:line="240" w:before="240" w:after="0"/>
        <w:jc w:val="both"/>
        <w:rPr>
          <w:color w:val="000000"/>
          <w:sz w:val="22"/>
          <w:szCs w:val="22"/>
        </w:rPr>
      </w:pPr>
      <w:r>
        <w:rPr>
          <w:color w:val="000000"/>
          <w:sz w:val="22"/>
          <w:szCs w:val="22"/>
        </w:rPr>
        <w:t xml:space="preserve">SETOFF LANGUAGE TO BE SUBSTITUTED IN ANNEX A ENA/US COUNTERPARTY AND ECC/CANADIAN COUNTERPARTY.  </w:t>
      </w:r>
    </w:p>
    <w:p>
      <w:pPr>
        <w:pStyle w:val="Normal"/>
        <w:spacing w:lineRule="exact" w:line="240" w:before="240" w:after="0"/>
        <w:jc w:val="both"/>
        <w:rPr/>
      </w:pPr>
      <w:r>
        <w:rPr>
          <w:rFonts w:cs="Arial Narrow" w:ascii="Arial Narrow" w:hAnsi="Arial Narrow"/>
          <w:color w:val="000000"/>
          <w:sz w:val="18"/>
          <w:szCs w:val="22"/>
        </w:rPr>
        <w:t xml:space="preserve">5.  </w:t>
      </w:r>
      <w:r>
        <w:rPr>
          <w:rFonts w:cs="Arial Narrow" w:ascii="Arial Narrow" w:hAnsi="Arial Narrow"/>
          <w:b/>
          <w:bCs/>
          <w:color w:val="000000"/>
          <w:sz w:val="18"/>
          <w:szCs w:val="22"/>
          <w:u w:val="single"/>
        </w:rPr>
        <w:t>Setoff</w:t>
      </w:r>
      <w:r>
        <w:rPr>
          <w:rFonts w:cs="Arial Narrow" w:ascii="Arial Narrow" w:hAnsi="Arial Narrow"/>
          <w:b/>
          <w:bCs/>
          <w:color w:val="000000"/>
          <w:sz w:val="18"/>
          <w:szCs w:val="22"/>
        </w:rPr>
        <w:t>.</w:t>
      </w:r>
      <w:r>
        <w:rPr>
          <w:rFonts w:cs="Arial Narrow" w:ascii="Arial Narrow" w:hAnsi="Arial Narrow"/>
          <w:color w:val="000000"/>
          <w:sz w:val="18"/>
          <w:szCs w:val="22"/>
        </w:rPr>
        <w:t xml:space="preserve">  Upon the designation of an Early Termination Date the non-defaulting party ("X") may, at its option and in its discretion, setoff, against any amounts Owed to the Defaulting Party ("Y") in Dollars or any other currency by X or any Affiliate of X under this Confirmation or under any other agreement(s), instrument(s) or undertaking(s), any amounts Owed in Dollars or any other currency by Y to X or any of X's Affiliates (irrespective of place of payment or booking office of the obligation) under this Confirmation or under any other agreement(s), instrument(s) or undertaking(s).  The obligations of Y and X under this Confirmation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  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any party is at any time otherwise entitled (whether by operation of law, contract or otherwise).  Each of the parties represents and acknowledges that the rights set forth in this Section are an integral part of this Confirmation between the parties and that without such rights the parties would not be willing to enter into any Transaction.  Each of the parties further acknowledges that it is executing this Confirmation on behalf of itself as principal and, with respect to this Section, as agent on behalf of its Affiliates, which Affiliates shall receive the benefits of this Section and otherwise be bound as if such Affiliates had directly signed this Confirmation as it relates to this Section.</w:t>
      </w:r>
    </w:p>
    <w:p>
      <w:pPr>
        <w:pStyle w:val="Normal"/>
        <w:spacing w:lineRule="exact" w:line="240" w:before="240" w:after="0"/>
        <w:jc w:val="both"/>
        <w:rPr>
          <w:rFonts w:ascii="Arial Narrow" w:hAnsi="Arial Narrow" w:cs="Arial Narrow"/>
          <w:color w:val="000000"/>
          <w:sz w:val="18"/>
          <w:szCs w:val="22"/>
        </w:rPr>
      </w:pPr>
      <w:r>
        <w:rPr>
          <w:rFonts w:cs="Arial Narrow" w:ascii="Arial Narrow" w:hAnsi="Arial Narrow"/>
          <w:color w:val="000000"/>
          <w:sz w:val="18"/>
          <w:szCs w:val="22"/>
        </w:rPr>
        <w:t>Notwithstanding any provision to the contrary contained in this Confirmation, the non-defaulting party shall not be required to pay to the Defaulting Party any amount under Section 4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Confirmation or under any other agreement(s), instrument(s) or undertaking(s), which are Owed as of the Early Termination Date hereof have been fully and finally satisfied.</w:t>
      </w:r>
    </w:p>
    <w:p>
      <w:pPr>
        <w:pStyle w:val="Normal"/>
        <w:rPr>
          <w:rFonts w:ascii="Arial Narrow" w:hAnsi="Arial Narrow" w:cs="Arial Narrow"/>
          <w:color w:val="000000"/>
          <w:sz w:val="18"/>
          <w:szCs w:val="22"/>
        </w:rPr>
      </w:pPr>
      <w:r>
        <w:rPr>
          <w:rFonts w:cs="Arial Narrow" w:ascii="Arial Narrow" w:hAnsi="Arial Narrow"/>
          <w:color w:val="000000"/>
          <w:sz w:val="18"/>
          <w:szCs w:val="22"/>
        </w:rPr>
      </w:r>
      <w:r>
        <w:br w:type="page"/>
      </w:r>
    </w:p>
    <w:p>
      <w:pPr>
        <w:pStyle w:val="Normal"/>
        <w:spacing w:lineRule="exact" w:line="240" w:before="240" w:after="0"/>
        <w:jc w:val="both"/>
        <w:rPr>
          <w:color w:val="000000"/>
          <w:sz w:val="22"/>
          <w:szCs w:val="22"/>
        </w:rPr>
      </w:pPr>
      <w:r>
        <w:rPr>
          <w:color w:val="000000"/>
          <w:sz w:val="22"/>
          <w:szCs w:val="22"/>
        </w:rPr>
        <w:t>SETOFF LANGUAGE TO BE SUBSTITUTED IN CANADA AND US INDUSTRIAL MASTERS AT SECTION 9.</w:t>
      </w:r>
    </w:p>
    <w:p>
      <w:pPr>
        <w:pStyle w:val="Normal"/>
        <w:spacing w:lineRule="exact" w:line="240" w:before="240" w:after="0"/>
        <w:jc w:val="both"/>
        <w:rPr/>
      </w:pPr>
      <w:r>
        <w:rPr>
          <w:rFonts w:cs="Arial Narrow" w:ascii="Arial Narrow" w:hAnsi="Arial Narrow"/>
          <w:color w:val="000000"/>
          <w:sz w:val="18"/>
          <w:szCs w:val="22"/>
        </w:rPr>
        <w:t xml:space="preserve">9.  </w:t>
      </w:r>
      <w:r>
        <w:rPr>
          <w:rFonts w:cs="Arial Narrow" w:ascii="Arial Narrow" w:hAnsi="Arial Narrow"/>
          <w:b/>
          <w:bCs/>
          <w:color w:val="000000"/>
          <w:sz w:val="18"/>
          <w:szCs w:val="22"/>
          <w:u w:val="single"/>
        </w:rPr>
        <w:t>Setoff</w:t>
      </w:r>
      <w:r>
        <w:rPr>
          <w:rFonts w:cs="Arial Narrow" w:ascii="Arial Narrow" w:hAnsi="Arial Narrow"/>
          <w:b/>
          <w:bCs/>
          <w:color w:val="000000"/>
          <w:sz w:val="18"/>
          <w:szCs w:val="22"/>
        </w:rPr>
        <w:t>.</w:t>
      </w:r>
      <w:r>
        <w:rPr>
          <w:rFonts w:cs="Arial Narrow" w:ascii="Arial Narrow" w:hAnsi="Arial Narrow"/>
          <w:color w:val="000000"/>
          <w:sz w:val="18"/>
          <w:szCs w:val="22"/>
        </w:rPr>
        <w:t xml:space="preserve">  Upon the designation of an Early Termination Date or an Accelerated Termination Date the non-defaulting party or the party payor of the Payment Amount, respectively (in either case, "X"), may at its option and in its discretion, setoff, against any amounts Owed to the Defaulting Party or the party payee of the Payment Amount, respectively (in either case, "Y"), in Dollars or any other currency by X or any Affiliate of X under this Agreement or under any other agreement(s), instrument(s) or undertaking(s), any amounts Owed in Dollars or any other currency by Y to X or any of X’s Affiliates (irrespective of place of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 or the Accelerated Termination Date, as applicable.  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any party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  Notwithstanding any provision to the contrary contained in this Agreement, the non-defaulting party or party payor of the Payment Amount, as the case may be, shall not be required to pay to the Defaulting Party or the party payee of the Payment Amount any amount under Sections 6 or 7, respectively, until the non-defaulting party or party payor of the Payment Amount receives confirmation satisfactory to it in its reasonable discretion (which may include an opinion of its counsel) that all other obligations of any kind whatsoever of the Defaulting Party or of the party payee of the Payment Amount to make any payments to the non-defaulting party or the party payor of the Payment Amount or any of its Affiliates under this Agreement or under any other agreement(s), instrument(s) or undertaking(s), which are Owed as of the Early Termination Date or the Accelerated Termination Date hereof, respectively, have been fully and finally satisfied.</w:t>
      </w:r>
    </w:p>
    <w:p>
      <w:pPr>
        <w:pStyle w:val="Normal"/>
        <w:rPr>
          <w:rFonts w:ascii="Arial Narrow" w:hAnsi="Arial Narrow" w:cs="Arial Narrow"/>
          <w:color w:val="000000"/>
          <w:sz w:val="18"/>
          <w:szCs w:val="22"/>
        </w:rPr>
      </w:pPr>
      <w:r>
        <w:rPr>
          <w:rFonts w:cs="Arial Narrow" w:ascii="Arial Narrow" w:hAnsi="Arial Narrow"/>
          <w:color w:val="000000"/>
          <w:sz w:val="18"/>
          <w:szCs w:val="22"/>
        </w:rPr>
      </w:r>
    </w:p>
    <w:p>
      <w:pPr>
        <w:pStyle w:val="Normal"/>
        <w:spacing w:lineRule="exact" w:line="240" w:before="240" w:after="0"/>
        <w:jc w:val="both"/>
        <w:rPr>
          <w:rFonts w:ascii="Arial Narrow" w:hAnsi="Arial Narrow" w:cs="Arial Narrow"/>
          <w:color w:val="000000"/>
          <w:sz w:val="22"/>
          <w:szCs w:val="22"/>
        </w:rPr>
      </w:pPr>
      <w:r>
        <w:rPr>
          <w:rFonts w:cs="Arial Narrow" w:ascii="Arial Narrow" w:hAnsi="Arial Narrow"/>
          <w:color w:val="000000"/>
          <w:sz w:val="22"/>
          <w:szCs w:val="22"/>
        </w:rPr>
      </w:r>
    </w:p>
    <w:p>
      <w:pPr>
        <w:pStyle w:val="Normal"/>
        <w:rPr>
          <w:color w:val="000000"/>
          <w:sz w:val="22"/>
          <w:szCs w:val="22"/>
        </w:rPr>
      </w:pPr>
      <w:r>
        <w:rPr>
          <w:color w:val="000000"/>
          <w:sz w:val="22"/>
          <w:szCs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/mnt/main-storage/datasets/enron-docs/doc/setoff.doc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2001-09-06T15:52:00Z</dcterms:created>
  <dc:creator>mcook</dc:creator>
  <dc:description/>
  <dc:language>en-CA</dc:language>
  <cp:lastModifiedBy>mcook</cp:lastModifiedBy>
  <cp:lastPrinted>2001-09-10T14:31:00Z</cp:lastPrinted>
  <dcterms:modified xsi:type="dcterms:W3CDTF">2001-09-10T17:02:00Z</dcterms:modified>
  <cp:revision>26</cp:revision>
  <dc:subject/>
  <dc:title/>
</cp:coreProperties>
</file>