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wmf" ContentType="image/x-wmf"/>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numbering.xml" ContentType="application/vnd.openxmlformats-officedocument.wordprocessingml.numbering+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center" w:pos="4680" w:leader="none"/>
        </w:tabs>
        <w:jc w:val="both"/>
        <w:rPr>
          <w:rFonts w:ascii="Baskerville Old Face" w:hAnsi="Baskerville Old Face" w:cs="Baskerville Old Face"/>
          <w:sz w:val="24"/>
        </w:rPr>
      </w:pPr>
      <w:r>
        <w:rPr>
          <w:rFonts w:cs="Baskerville Old Face" w:ascii="Baskerville Old Face" w:hAnsi="Baskerville Old Face"/>
          <w:sz w:val="24"/>
        </w:rPr>
        <w:tab/>
        <w:t>SEMINOLE ELECTRIC COOPERATIVE, INC.</w:t>
      </w:r>
    </w:p>
    <w:p>
      <w:pPr>
        <w:pStyle w:val="Normal"/>
        <w:widowControl/>
        <w:tabs>
          <w:tab w:val="clear" w:pos="720"/>
          <w:tab w:val="center" w:pos="4680" w:leader="none"/>
        </w:tabs>
        <w:jc w:val="both"/>
        <w:rPr>
          <w:rFonts w:ascii="Baskerville Old Face" w:hAnsi="Baskerville Old Face" w:cs="Baskerville Old Face"/>
          <w:sz w:val="24"/>
        </w:rPr>
      </w:pPr>
      <w:r>
        <w:rPr>
          <w:rFonts w:cs="Baskerville Old Face" w:ascii="Baskerville Old Face" w:hAnsi="Baskerville Old Face"/>
          <w:sz w:val="24"/>
        </w:rPr>
        <w:tab/>
        <w:t>SUPPLY MANAGEMENT DEPARTMENT</w:t>
      </w:r>
    </w:p>
    <w:p>
      <w:pPr>
        <w:pStyle w:val="Normal"/>
        <w:widowControl/>
        <w:tabs>
          <w:tab w:val="clear" w:pos="720"/>
          <w:tab w:val="center" w:pos="4680" w:leader="none"/>
        </w:tabs>
        <w:jc w:val="both"/>
        <w:rPr>
          <w:rFonts w:ascii="Baskerville Old Face" w:hAnsi="Baskerville Old Face" w:cs="Baskerville Old Face"/>
          <w:sz w:val="24"/>
        </w:rPr>
      </w:pPr>
      <w:r>
        <w:rPr>
          <w:rFonts w:cs="Baskerville Old Face" w:ascii="Baskerville Old Face" w:hAnsi="Baskerville Old Face"/>
          <w:sz w:val="24"/>
        </w:rPr>
        <w:tab/>
        <w:t>P.O. BOX 272000</w:t>
      </w:r>
    </w:p>
    <w:p>
      <w:pPr>
        <w:pStyle w:val="Normal"/>
        <w:widowControl/>
        <w:tabs>
          <w:tab w:val="clear" w:pos="720"/>
          <w:tab w:val="center" w:pos="4680" w:leader="none"/>
        </w:tabs>
        <w:jc w:val="both"/>
        <w:rPr>
          <w:rFonts w:ascii="Baskerville Old Face" w:hAnsi="Baskerville Old Face" w:cs="Baskerville Old Face"/>
          <w:sz w:val="24"/>
        </w:rPr>
      </w:pPr>
      <w:r>
        <w:rPr>
          <w:rFonts w:cs="Baskerville Old Face" w:ascii="Baskerville Old Face" w:hAnsi="Baskerville Old Face"/>
          <w:sz w:val="24"/>
        </w:rPr>
        <w:tab/>
        <w:t>16313 N. DALE MABRY HIGHWAY (33618)</w:t>
      </w:r>
    </w:p>
    <w:p>
      <w:pPr>
        <w:pStyle w:val="Normal"/>
        <w:widowControl/>
        <w:tabs>
          <w:tab w:val="clear" w:pos="720"/>
          <w:tab w:val="center" w:pos="4680" w:leader="none"/>
        </w:tabs>
        <w:jc w:val="both"/>
        <w:rPr>
          <w:rFonts w:ascii="Baskerville Old Face" w:hAnsi="Baskerville Old Face" w:cs="Baskerville Old Face"/>
          <w:sz w:val="24"/>
        </w:rPr>
      </w:pPr>
      <w:r>
        <w:rPr>
          <w:rFonts w:cs="Baskerville Old Face" w:ascii="Baskerville Old Face" w:hAnsi="Baskerville Old Face"/>
          <w:sz w:val="24"/>
        </w:rPr>
        <w:tab/>
        <w:t>TAMPA, FLORIDA 33688-2000</w:t>
      </w:r>
    </w:p>
    <w:p>
      <w:pPr>
        <w:pStyle w:val="Normal"/>
        <w:widowControl/>
        <w:ind w:firstLine="1440" w:end="0"/>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center" w:pos="4680" w:leader="none"/>
        </w:tabs>
        <w:jc w:val="both"/>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sz w:val="24"/>
          <w:u w:val="single"/>
        </w:rPr>
        <w:t>SECTION I</w:t>
      </w:r>
    </w:p>
    <w:p>
      <w:pPr>
        <w:pStyle w:val="Normal"/>
        <w:widowControl/>
        <w:tabs>
          <w:tab w:val="clear" w:pos="720"/>
          <w:tab w:val="center" w:pos="4680" w:leader="none"/>
        </w:tabs>
        <w:jc w:val="both"/>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sz w:val="24"/>
          <w:u w:val="single"/>
        </w:rPr>
        <w:t>REQUEST FOR PROPOSAL</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1.</w:t>
        <w:tab/>
      </w:r>
      <w:r>
        <w:rPr>
          <w:rFonts w:cs="Baskerville Old Face" w:ascii="Baskerville Old Face" w:hAnsi="Baskerville Old Face"/>
          <w:b/>
          <w:bCs/>
          <w:sz w:val="24"/>
        </w:rPr>
        <w:t>Sealed proposals for Power Trading, Portfolio Modeling, and Risk Management Services shall be received until 2:00 p.m. on May 28, 2001, IN THE OFFICE OF THE DIRECTOR OF SUPPLY MANAGEMENT, POST OFFICE BOX 272000, TAMPA, FLORIDA 33688-2000, at which time they will be privately opened and read.</w:t>
      </w:r>
      <w:r>
        <w:rPr>
          <w:rFonts w:cs="Baskerville Old Face" w:ascii="Baskerville Old Face" w:hAnsi="Baskerville Old Face"/>
          <w:sz w:val="24"/>
        </w:rPr>
        <w:t xml:space="preserve">  Seminole Electric Cooperative, Inc. (SECI), subsequent to the bid opening, may elect to conduct negotiations with each bidder to resolve any questions related to the substance of its proposal and to arrive at a final price.</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2.</w:t>
        <w:tab/>
        <w:t>Three (3) copies of the complete proposal package are to be returned in the envelope provided and must be received by the time and date specified.  Late proposals may not be accepted by SECI.  Late proposals will be returned unopened to the bidder.</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3.</w:t>
        <w:tab/>
        <w:t>Proposals may not be considered which are not submitted on the forms attached and signed by a proper official of the company in the space provided therefor.</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4.</w:t>
        <w:tab/>
        <w:t>The proposals shall be in accordance with the specifications, general terms and conditions, and general provisions contained herein, together with any Addenda which may be issued by SECI.</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5.</w:t>
        <w:tab/>
        <w:t>Proposals may not be considered which modify in any manner any of the general provisions, specifications or proposal form, unless such modification is so noted in the appropriate space provided in the proposal form.  Any modification must be described in sufficient detail to enable SECI to determine if the proposal is responsive to the requirements of  SECI.</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6.</w:t>
        <w:tab/>
        <w:t>Proposals that are in the possession of the Supply Management Department may be withdrawn by the bidder via written request up to the time of bid opening.  Proposals may not be withdrawn after that time.</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7.</w:t>
        <w:tab/>
        <w:t>A proposal that is in the possession of the Supply Management Department may be altered by FAX or letter bearing the signature of the person authorized for bidding, provided it is received prior to the time and date of the opening.  Telephone or verbal alterations of a proposal will not be accepted.</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rFonts w:eastAsia="Baskerville Old Face" w:cs="Baskerville Old Face" w:ascii="Baskerville Old Face" w:hAnsi="Baskerville Old Face"/>
          <w:sz w:val="24"/>
        </w:rPr>
        <w:t xml:space="preserve"> </w:t>
      </w:r>
      <w:r>
        <w:rPr>
          <w:rFonts w:cs="Baskerville Old Face" w:ascii="Baskerville Old Face" w:hAnsi="Baskerville Old Face"/>
          <w:sz w:val="24"/>
        </w:rPr>
        <w:t>8.</w:t>
        <w:tab/>
        <w:t xml:space="preserve">All technical questions, including requests for clarification of the specifications or requests for additional information, must be directed to SECI through the Contracts and Purchasing Section at SECI's offices, Tampa, Florida, in writing.  All responses will be made immediately in writing, if time permits. </w:t>
      </w:r>
    </w:p>
    <w:p>
      <w:pPr>
        <w:pStyle w:val="Normal"/>
        <w:widowControl/>
        <w:ind w:firstLine="720" w:end="0"/>
        <w:jc w:val="both"/>
        <w:rPr>
          <w:rFonts w:ascii="Baskerville Old Face" w:hAnsi="Baskerville Old Face" w:cs="Baskerville Old Face"/>
          <w:sz w:val="24"/>
        </w:rPr>
      </w:pPr>
      <w:r>
        <w:rPr>
          <w:rFonts w:cs="Baskerville Old Face" w:ascii="Baskerville Old Face" w:hAnsi="Baskerville Old Face"/>
          <w:sz w:val="24"/>
        </w:rPr>
      </w:r>
    </w:p>
    <w:p>
      <w:pPr>
        <w:pStyle w:val="Level1"/>
        <w:widowControl/>
        <w:numPr>
          <w:ilvl w:val="0"/>
          <w:numId w:val="2"/>
        </w:numPr>
        <w:tabs>
          <w:tab w:val="left" w:pos="-1440" w:leader="none"/>
          <w:tab w:val="left" w:pos="720" w:leader="none"/>
        </w:tabs>
        <w:ind w:hanging="720" w:start="0" w:end="0"/>
        <w:jc w:val="both"/>
        <w:rPr>
          <w:sz w:val="24"/>
        </w:rPr>
      </w:pPr>
      <w:r>
        <w:rPr>
          <w:sz w:val="24"/>
        </w:rPr>
        <w:t>SECI  reserves the right to consider bids from parties that are not responsive to this RFP but have engaged in prior negotiations with SECI for services covered under this proposal.</w:t>
      </w:r>
    </w:p>
    <w:p>
      <w:pPr>
        <w:pStyle w:val="Normal"/>
        <w:widowControl/>
        <w:jc w:val="both"/>
        <w:rPr>
          <w:sz w:val="24"/>
        </w:rPr>
      </w:pPr>
      <w:r>
        <w:rPr>
          <w:sz w:val="24"/>
        </w:rPr>
      </w:r>
    </w:p>
    <w:p>
      <w:pPr>
        <w:pStyle w:val="Level1"/>
        <w:widowControl/>
        <w:numPr>
          <w:ilvl w:val="0"/>
          <w:numId w:val="2"/>
        </w:numPr>
        <w:tabs>
          <w:tab w:val="left" w:pos="-1440" w:leader="none"/>
          <w:tab w:val="left" w:pos="720" w:leader="none"/>
        </w:tabs>
        <w:ind w:hanging="720" w:start="0" w:end="0"/>
        <w:jc w:val="both"/>
        <w:rPr>
          <w:sz w:val="24"/>
        </w:rPr>
      </w:pPr>
      <w:r>
        <w:rPr>
          <w:sz w:val="24"/>
        </w:rPr>
        <w:t>SECI, reserves the right to reject any and all proposals and to waive irregularities.</w:t>
      </w:r>
    </w:p>
    <w:p>
      <w:pPr>
        <w:pStyle w:val="Normal"/>
        <w:widowControl/>
        <w:jc w:val="both"/>
        <w:rPr>
          <w:sz w:val="24"/>
        </w:rPr>
      </w:pPr>
      <w:r>
        <w:rPr>
          <w:sz w:val="24"/>
        </w:rPr>
      </w:r>
    </w:p>
    <w:p>
      <w:pPr>
        <w:pStyle w:val="Level1"/>
        <w:widowControl/>
        <w:numPr>
          <w:ilvl w:val="0"/>
          <w:numId w:val="2"/>
        </w:numPr>
        <w:tabs>
          <w:tab w:val="left" w:pos="-1440" w:leader="none"/>
          <w:tab w:val="left" w:pos="720" w:leader="none"/>
        </w:tabs>
        <w:ind w:hanging="720" w:start="0" w:end="0"/>
        <w:jc w:val="both"/>
        <w:rPr>
          <w:sz w:val="24"/>
        </w:rPr>
      </w:pPr>
      <w:r>
        <w:rPr>
          <w:sz w:val="24"/>
        </w:rPr>
        <w:t>Tentative Solicitation Schedule:</w:t>
      </w:r>
    </w:p>
    <w:p>
      <w:pPr>
        <w:pStyle w:val="Normal"/>
        <w:widowControl/>
        <w:jc w:val="both"/>
        <w:rPr>
          <w:sz w:val="24"/>
        </w:rPr>
      </w:pPr>
      <w:r>
        <w:rPr>
          <w:sz w:val="24"/>
        </w:rPr>
      </w:r>
    </w:p>
    <w:tbl>
      <w:tblPr>
        <w:tblW w:w="6930" w:type="dxa"/>
        <w:jc w:val="start"/>
        <w:tblInd w:w="1380" w:type="dxa"/>
        <w:tblLayout w:type="fixed"/>
        <w:tblCellMar>
          <w:top w:w="0" w:type="dxa"/>
          <w:start w:w="120" w:type="dxa"/>
          <w:bottom w:w="0" w:type="dxa"/>
          <w:end w:w="120" w:type="dxa"/>
        </w:tblCellMar>
      </w:tblPr>
      <w:tblGrid>
        <w:gridCol w:w="4590"/>
        <w:gridCol w:w="2340"/>
      </w:tblGrid>
      <w:tr>
        <w:trPr/>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jc w:val="center"/>
              <w:rPr>
                <w:sz w:val="24"/>
              </w:rPr>
            </w:pPr>
            <w:r>
              <w:rPr>
                <w:sz w:val="24"/>
              </w:rPr>
              <w:t>EVENT</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jc w:val="center"/>
              <w:rPr>
                <w:sz w:val="24"/>
              </w:rPr>
            </w:pPr>
            <w:r>
              <w:rPr>
                <w:sz w:val="24"/>
              </w:rPr>
              <w:t>DATE</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rPr>
                <w:sz w:val="24"/>
              </w:rPr>
            </w:pPr>
            <w:r>
              <w:rPr>
                <w:sz w:val="24"/>
              </w:rPr>
              <w:t>Solicitation Issued</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jc w:val="center"/>
              <w:rPr>
                <w:sz w:val="24"/>
              </w:rPr>
            </w:pPr>
            <w:r>
              <w:rPr>
                <w:sz w:val="24"/>
              </w:rPr>
              <w:t>May 1, 2001</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rPr>
                <w:sz w:val="24"/>
              </w:rPr>
            </w:pPr>
            <w:r>
              <w:rPr>
                <w:sz w:val="24"/>
              </w:rPr>
              <w:t>Bids Due</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jc w:val="center"/>
              <w:rPr>
                <w:sz w:val="24"/>
              </w:rPr>
            </w:pPr>
            <w:r>
              <w:rPr>
                <w:sz w:val="24"/>
              </w:rPr>
              <w:t>May 28, 2001</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rPr>
                <w:sz w:val="24"/>
              </w:rPr>
            </w:pPr>
            <w:r>
              <w:rPr>
                <w:sz w:val="24"/>
              </w:rPr>
              <w:t>Short List Determination</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jc w:val="center"/>
              <w:rPr>
                <w:sz w:val="24"/>
              </w:rPr>
            </w:pPr>
            <w:r>
              <w:rPr>
                <w:sz w:val="24"/>
              </w:rPr>
              <w:t>June 11, 2001</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rPr>
                <w:sz w:val="24"/>
              </w:rPr>
            </w:pPr>
            <w:r>
              <w:rPr>
                <w:sz w:val="24"/>
              </w:rPr>
              <w:t>Complete Negotiations</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jc w:val="center"/>
              <w:rPr>
                <w:sz w:val="24"/>
              </w:rPr>
            </w:pPr>
            <w:r>
              <w:rPr>
                <w:sz w:val="24"/>
              </w:rPr>
              <w:t>July 16, 2001</w:t>
            </w:r>
          </w:p>
        </w:tc>
      </w:tr>
      <w:tr>
        <w:trPr/>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rPr>
                <w:sz w:val="24"/>
              </w:rPr>
            </w:pPr>
            <w:r>
              <w:rPr>
                <w:sz w:val="24"/>
              </w:rPr>
              <w:t>Contract Implementation</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4"/>
              </w:rPr>
            </w:pPr>
            <w:r>
              <w:rPr>
                <w:sz w:val="24"/>
              </w:rPr>
            </w:r>
          </w:p>
          <w:p>
            <w:pPr>
              <w:pStyle w:val="Normal"/>
              <w:widowControl/>
              <w:spacing w:before="0" w:after="58"/>
              <w:jc w:val="center"/>
              <w:rPr/>
            </w:pPr>
            <w:r>
              <w:rPr>
                <w:sz w:val="24"/>
              </w:rPr>
              <w:t>3</w:t>
            </w:r>
            <w:r>
              <w:rPr>
                <w:sz w:val="24"/>
                <w:vertAlign w:val="superscript"/>
              </w:rPr>
              <w:t>rd</w:t>
            </w:r>
            <w:r>
              <w:rPr>
                <w:sz w:val="24"/>
              </w:rPr>
              <w:t xml:space="preserve"> Quarter 2001</w:t>
            </w:r>
          </w:p>
        </w:tc>
      </w:tr>
    </w:tbl>
    <w:p>
      <w:pPr>
        <w:pStyle w:val="Normal"/>
        <w:widowControl/>
        <w:ind w:firstLine="1440" w:end="0"/>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firstLine="5040" w:end="0"/>
        <w:jc w:val="both"/>
        <w:rPr>
          <w:sz w:val="24"/>
        </w:rPr>
      </w:pPr>
      <w:r>
        <w:rPr>
          <w:sz w:val="24"/>
          <w:u w:val="single"/>
        </w:rPr>
        <w:tab/>
      </w:r>
    </w:p>
    <w:p>
      <w:pPr>
        <w:pStyle w:val="Normal"/>
        <w:widowControl/>
        <w:ind w:firstLine="5040" w:end="0"/>
        <w:jc w:val="both"/>
        <w:rPr>
          <w:sz w:val="24"/>
        </w:rPr>
      </w:pPr>
      <w:r>
        <w:rPr>
          <w:sz w:val="24"/>
        </w:rPr>
        <w:t>Richard D. Rich, C.P.M.</w:t>
      </w:r>
    </w:p>
    <w:p>
      <w:pPr>
        <w:pStyle w:val="Normal"/>
        <w:widowControl/>
        <w:ind w:firstLine="5040" w:end="0"/>
        <w:jc w:val="both"/>
        <w:rPr>
          <w:sz w:val="24"/>
        </w:rPr>
      </w:pPr>
      <w:r>
        <w:rPr>
          <w:sz w:val="24"/>
        </w:rPr>
        <w:t>Director of Supply Management</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center" w:pos="4680" w:leader="none"/>
        </w:tabs>
        <w:jc w:val="both"/>
        <w:rPr/>
      </w:pPr>
      <w:r>
        <w:rPr>
          <w:sz w:val="24"/>
        </w:rPr>
        <w:tab/>
      </w:r>
      <w:r>
        <w:rPr>
          <w:sz w:val="24"/>
          <w:u w:val="single"/>
        </w:rPr>
        <w:t>SECTION II</w:t>
      </w:r>
    </w:p>
    <w:p>
      <w:pPr>
        <w:pStyle w:val="Normal"/>
        <w:widowControl/>
        <w:tabs>
          <w:tab w:val="clear" w:pos="720"/>
          <w:tab w:val="center" w:pos="4680" w:leader="none"/>
        </w:tabs>
        <w:jc w:val="both"/>
        <w:rPr>
          <w:sz w:val="24"/>
        </w:rPr>
      </w:pPr>
      <w:r>
        <w:rPr>
          <w:sz w:val="24"/>
        </w:rPr>
        <w:tab/>
      </w:r>
      <w:r>
        <w:rPr>
          <w:sz w:val="24"/>
          <w:u w:val="single"/>
        </w:rPr>
        <w:t>GENERAL PROVISIONS FOR</w:t>
      </w:r>
    </w:p>
    <w:p>
      <w:pPr>
        <w:pStyle w:val="Normal"/>
        <w:widowControl/>
        <w:tabs>
          <w:tab w:val="clear" w:pos="720"/>
          <w:tab w:val="center" w:pos="4680" w:leader="none"/>
        </w:tabs>
        <w:jc w:val="both"/>
        <w:rPr>
          <w:sz w:val="24"/>
        </w:rPr>
      </w:pPr>
      <w:r>
        <w:rPr>
          <w:sz w:val="24"/>
        </w:rPr>
        <w:tab/>
      </w:r>
      <w:r>
        <w:rPr>
          <w:sz w:val="24"/>
          <w:u w:val="single"/>
        </w:rPr>
        <w:t>POWER TRADING, RISK MANAGEMENT AND PORTFOLIO MODELING SERVICES</w:t>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pPr>
      <w:r>
        <w:rPr>
          <w:rFonts w:eastAsia="Lucida Console"/>
          <w:sz w:val="24"/>
        </w:rPr>
        <w:t xml:space="preserve"> </w:t>
      </w:r>
      <w:r>
        <w:rPr>
          <w:sz w:val="24"/>
        </w:rPr>
        <w:t>1.</w:t>
        <w:tab/>
      </w:r>
      <w:r>
        <w:rPr>
          <w:sz w:val="24"/>
          <w:u w:val="single"/>
        </w:rPr>
        <w:t>CONTRACT</w:t>
      </w:r>
      <w:r>
        <w:rPr>
          <w:sz w:val="24"/>
        </w:rPr>
        <w:t>:  The successful Contractor shall enter into a contract with Seminole Electric Cooperative, Inc., (SECI) the terms and conditions of which are contained herein as Sections II, III, and IV of this Request for Proposal (RFP).  The contract shall be deemed to include the entire agreement between the parties and the Contractor shall not claim any modification thereof resulting from any verbal representation or promise by SECI employees.  This proposal shall be considered void unless a contract is entered into within sixty (60) days of the proposal opening date.</w:t>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pPr>
      <w:r>
        <w:rPr>
          <w:rFonts w:eastAsia="Lucida Console"/>
          <w:sz w:val="24"/>
        </w:rPr>
        <w:t xml:space="preserve">  </w:t>
      </w:r>
      <w:r>
        <w:rPr>
          <w:sz w:val="24"/>
        </w:rPr>
        <w:t>2.</w:t>
        <w:tab/>
      </w:r>
      <w:r>
        <w:rPr>
          <w:sz w:val="24"/>
          <w:u w:val="single"/>
        </w:rPr>
        <w:t>BID QUESTIONS</w:t>
      </w:r>
      <w:r>
        <w:rPr>
          <w:sz w:val="24"/>
        </w:rPr>
        <w:t>:   During this bidding, evaluation, and award process, Bidders are to direct all questions with respect to the Bid Document to the following Bidding Representative:</w:t>
      </w:r>
    </w:p>
    <w:p>
      <w:pPr>
        <w:pStyle w:val="Normal"/>
        <w:widowControl/>
        <w:jc w:val="both"/>
        <w:rPr>
          <w:sz w:val="24"/>
        </w:rPr>
      </w:pPr>
      <w:r>
        <w:rPr>
          <w:sz w:val="24"/>
        </w:rPr>
      </w:r>
    </w:p>
    <w:p>
      <w:pPr>
        <w:pStyle w:val="Normal"/>
        <w:widowControl/>
        <w:ind w:firstLine="2880" w:end="0"/>
        <w:jc w:val="both"/>
        <w:rPr>
          <w:sz w:val="24"/>
        </w:rPr>
      </w:pPr>
      <w:r>
        <w:rPr>
          <w:sz w:val="24"/>
        </w:rPr>
        <w:t>William L. Jenkins</w:t>
      </w:r>
    </w:p>
    <w:p>
      <w:pPr>
        <w:pStyle w:val="Normal"/>
        <w:widowControl/>
        <w:ind w:firstLine="2880" w:end="0"/>
        <w:jc w:val="both"/>
        <w:rPr>
          <w:sz w:val="24"/>
        </w:rPr>
      </w:pPr>
      <w:r>
        <w:rPr>
          <w:sz w:val="24"/>
        </w:rPr>
        <w:t>Seminole Electric Cooperative, Inc.</w:t>
      </w:r>
    </w:p>
    <w:p>
      <w:pPr>
        <w:pStyle w:val="Normal"/>
        <w:widowControl/>
        <w:ind w:firstLine="2880" w:end="0"/>
        <w:jc w:val="both"/>
        <w:rPr>
          <w:sz w:val="24"/>
        </w:rPr>
      </w:pPr>
      <w:r>
        <w:rPr>
          <w:sz w:val="24"/>
        </w:rPr>
        <w:t>16313 N. Dale Mabry Highway  (33618)</w:t>
      </w:r>
    </w:p>
    <w:p>
      <w:pPr>
        <w:pStyle w:val="Normal"/>
        <w:widowControl/>
        <w:ind w:firstLine="2880" w:end="0"/>
        <w:jc w:val="both"/>
        <w:rPr>
          <w:sz w:val="24"/>
        </w:rPr>
      </w:pPr>
      <w:r>
        <w:rPr>
          <w:sz w:val="24"/>
        </w:rPr>
        <w:t>P.O. Box 272000</w:t>
      </w:r>
    </w:p>
    <w:p>
      <w:pPr>
        <w:pStyle w:val="Normal"/>
        <w:widowControl/>
        <w:ind w:firstLine="2880" w:end="0"/>
        <w:jc w:val="both"/>
        <w:rPr>
          <w:sz w:val="24"/>
        </w:rPr>
      </w:pPr>
      <w:r>
        <w:rPr>
          <w:sz w:val="24"/>
        </w:rPr>
        <w:t>Tampa, Florida 33688-2000</w:t>
      </w:r>
    </w:p>
    <w:p>
      <w:pPr>
        <w:pStyle w:val="Normal"/>
        <w:widowControl/>
        <w:ind w:firstLine="2880" w:end="0"/>
        <w:jc w:val="both"/>
        <w:rPr>
          <w:sz w:val="24"/>
        </w:rPr>
      </w:pPr>
      <w:r>
        <w:rPr>
          <w:sz w:val="24"/>
        </w:rPr>
        <w:t>(813) 739-1447</w:t>
      </w:r>
    </w:p>
    <w:p>
      <w:pPr>
        <w:pStyle w:val="Normal"/>
        <w:widowControl/>
        <w:ind w:firstLine="2880" w:end="0"/>
        <w:jc w:val="both"/>
        <w:rPr>
          <w:sz w:val="24"/>
        </w:rPr>
      </w:pPr>
      <w:r>
        <w:rPr>
          <w:sz w:val="24"/>
        </w:rPr>
        <w:t>(813) 264-7906, Fax</w:t>
      </w:r>
    </w:p>
    <w:p>
      <w:pPr>
        <w:pStyle w:val="Normal"/>
        <w:widowControl/>
        <w:ind w:start="2880" w:end="0"/>
        <w:jc w:val="both"/>
        <w:rPr>
          <w:sz w:val="24"/>
        </w:rPr>
      </w:pPr>
      <w:r>
        <w:rPr>
          <w:sz w:val="24"/>
        </w:rPr>
        <w:t>wjenkins@seminole-electric.com</w:t>
      </w:r>
    </w:p>
    <w:p>
      <w:pPr>
        <w:pStyle w:val="Normal"/>
        <w:widowControl/>
        <w:jc w:val="both"/>
        <w:rPr>
          <w:sz w:val="24"/>
        </w:rPr>
      </w:pPr>
      <w:r>
        <w:rPr>
          <w:sz w:val="24"/>
        </w:rPr>
      </w:r>
    </w:p>
    <w:p>
      <w:pPr>
        <w:pStyle w:val="Normal"/>
        <w:widowControl/>
        <w:ind w:start="720" w:end="0"/>
        <w:jc w:val="both"/>
        <w:rPr>
          <w:sz w:val="24"/>
        </w:rPr>
      </w:pPr>
      <w:r>
        <w:rPr>
          <w:sz w:val="24"/>
        </w:rPr>
        <w:t>The Specifications of this document (Section III) have been prepared by the following Technical Representative:</w:t>
      </w:r>
    </w:p>
    <w:p>
      <w:pPr>
        <w:pStyle w:val="Normal"/>
        <w:widowControl/>
        <w:jc w:val="both"/>
        <w:rPr>
          <w:sz w:val="24"/>
        </w:rPr>
      </w:pPr>
      <w:r>
        <w:rPr>
          <w:sz w:val="24"/>
        </w:rPr>
      </w:r>
    </w:p>
    <w:p>
      <w:pPr>
        <w:pStyle w:val="Normal"/>
        <w:widowControl/>
        <w:ind w:firstLine="2880" w:end="0"/>
        <w:jc w:val="both"/>
        <w:rPr>
          <w:sz w:val="24"/>
        </w:rPr>
      </w:pPr>
      <w:r>
        <w:rPr>
          <w:sz w:val="24"/>
        </w:rPr>
        <w:t>Jason Peters</w:t>
      </w:r>
    </w:p>
    <w:p>
      <w:pPr>
        <w:pStyle w:val="Normal"/>
        <w:widowControl/>
        <w:ind w:firstLine="2880" w:end="0"/>
        <w:jc w:val="both"/>
        <w:rPr>
          <w:sz w:val="24"/>
        </w:rPr>
      </w:pPr>
      <w:r>
        <w:rPr>
          <w:sz w:val="24"/>
        </w:rPr>
        <w:t>Seminole Electric Cooperative, Inc.</w:t>
      </w:r>
    </w:p>
    <w:p>
      <w:pPr>
        <w:pStyle w:val="Normal"/>
        <w:widowControl/>
        <w:ind w:firstLine="2880" w:end="0"/>
        <w:jc w:val="both"/>
        <w:rPr>
          <w:sz w:val="24"/>
        </w:rPr>
      </w:pPr>
      <w:r>
        <w:rPr>
          <w:sz w:val="24"/>
        </w:rPr>
        <w:t>16313 N. Dale Mabry Highway  (33618)</w:t>
      </w:r>
    </w:p>
    <w:p>
      <w:pPr>
        <w:pStyle w:val="Normal"/>
        <w:widowControl/>
        <w:ind w:firstLine="2880" w:end="0"/>
        <w:jc w:val="both"/>
        <w:rPr>
          <w:sz w:val="24"/>
        </w:rPr>
      </w:pPr>
      <w:r>
        <w:rPr>
          <w:sz w:val="24"/>
        </w:rPr>
        <w:t>P.O. Box 272000</w:t>
      </w:r>
    </w:p>
    <w:p>
      <w:pPr>
        <w:pStyle w:val="Normal"/>
        <w:widowControl/>
        <w:ind w:firstLine="2880" w:end="0"/>
        <w:jc w:val="both"/>
        <w:rPr>
          <w:sz w:val="24"/>
        </w:rPr>
      </w:pPr>
      <w:r>
        <w:rPr>
          <w:sz w:val="24"/>
        </w:rPr>
        <w:t>Tampa, Florida 33688-2000</w:t>
      </w:r>
    </w:p>
    <w:p>
      <w:pPr>
        <w:pStyle w:val="Normal"/>
        <w:widowControl/>
        <w:ind w:firstLine="2880" w:end="0"/>
        <w:jc w:val="both"/>
        <w:rPr>
          <w:sz w:val="24"/>
        </w:rPr>
      </w:pPr>
      <w:r>
        <w:rPr>
          <w:sz w:val="24"/>
        </w:rPr>
        <w:t>(813) 739-1349</w:t>
      </w:r>
    </w:p>
    <w:p>
      <w:pPr>
        <w:pStyle w:val="Normal"/>
        <w:widowControl/>
        <w:ind w:firstLine="2880" w:end="0"/>
        <w:jc w:val="both"/>
        <w:rPr>
          <w:sz w:val="24"/>
        </w:rPr>
      </w:pPr>
      <w:r>
        <w:rPr>
          <w:sz w:val="24"/>
        </w:rPr>
        <w:t>(813) 739-1560, Fax</w:t>
      </w:r>
    </w:p>
    <w:p>
      <w:pPr>
        <w:pStyle w:val="Normal"/>
        <w:widowControl/>
        <w:ind w:start="2880" w:end="0"/>
        <w:jc w:val="both"/>
        <w:rPr>
          <w:sz w:val="24"/>
        </w:rPr>
      </w:pPr>
      <w:r>
        <w:rPr>
          <w:sz w:val="24"/>
        </w:rPr>
        <w:t>jpeters@seminole-electric.com</w:t>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pPr>
      <w:r>
        <w:rPr>
          <w:rFonts w:eastAsia="Lucida Console"/>
          <w:sz w:val="24"/>
        </w:rPr>
        <w:t xml:space="preserve"> </w:t>
      </w:r>
      <w:r>
        <w:rPr>
          <w:sz w:val="24"/>
        </w:rPr>
        <w:t>3.</w:t>
        <w:tab/>
      </w:r>
      <w:r>
        <w:rPr>
          <w:sz w:val="24"/>
          <w:u w:val="single"/>
        </w:rPr>
        <w:t>SERVICES TO BE PERFORMED</w:t>
      </w:r>
      <w:r>
        <w:rPr>
          <w:sz w:val="24"/>
        </w:rPr>
        <w:t xml:space="preserve">:  All services covering the Power Trading, Portfolio Modeling and Risk Management Services are to be provided in strict accordance with the specifications contained herein and entitled Section III, Minimum Specifications.  Any Contractor proposing specifications less than those defined under Section III shall not be considered for award. </w:t>
      </w:r>
    </w:p>
    <w:p>
      <w:pPr>
        <w:sectPr>
          <w:headerReference w:type="default" r:id="rId4"/>
          <w:footerReference w:type="default" r:id="rId5"/>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rFonts w:eastAsia="Lucida Console"/>
          <w:sz w:val="24"/>
        </w:rPr>
        <w:t xml:space="preserve"> </w:t>
      </w:r>
      <w:r>
        <w:rPr>
          <w:sz w:val="24"/>
        </w:rPr>
        <w:t>4.</w:t>
        <w:tab/>
      </w:r>
      <w:r>
        <w:rPr>
          <w:sz w:val="24"/>
          <w:u w:val="single"/>
        </w:rPr>
        <w:t>CONTRACT PERIOD</w:t>
      </w:r>
      <w:r>
        <w:rPr>
          <w:sz w:val="24"/>
        </w:rPr>
        <w:t>:  The contract shall be for a period of one (1) year, with automatic roll overs, from contract award date.  SECI has the right to  terminate upon 30 day written notice. Time is of the essence as to all matters provided for in the Contract.</w:t>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pPr>
      <w:r>
        <w:rPr>
          <w:rFonts w:eastAsia="Lucida Console"/>
          <w:sz w:val="24"/>
        </w:rPr>
        <w:t xml:space="preserve"> </w:t>
      </w:r>
      <w:r>
        <w:rPr>
          <w:sz w:val="24"/>
        </w:rPr>
        <w:t>5.</w:t>
        <w:tab/>
      </w:r>
      <w:r>
        <w:rPr>
          <w:sz w:val="24"/>
          <w:u w:val="single"/>
        </w:rPr>
        <w:t>AWARD</w:t>
      </w:r>
      <w:r>
        <w:rPr>
          <w:sz w:val="24"/>
        </w:rPr>
        <w:t>:  IN DETERMINING AWARD, THE BIDS SHALL BE EVALUATED UTILIZING THE FOLLOWING CRITERIA:</w:t>
      </w:r>
    </w:p>
    <w:p>
      <w:pPr>
        <w:pStyle w:val="Normal"/>
        <w:widowControl/>
        <w:jc w:val="both"/>
        <w:rPr>
          <w:sz w:val="24"/>
        </w:rPr>
      </w:pPr>
      <w:r>
        <w:rPr>
          <w:sz w:val="24"/>
        </w:rPr>
      </w:r>
    </w:p>
    <w:p>
      <w:pPr>
        <w:pStyle w:val="Normal"/>
        <w:widowControl/>
        <w:tabs>
          <w:tab w:val="clear" w:pos="720"/>
          <w:tab w:val="left" w:pos="-1440" w:leader="none"/>
        </w:tabs>
        <w:ind w:hanging="720" w:start="1440" w:end="0"/>
        <w:jc w:val="both"/>
        <w:rPr>
          <w:sz w:val="24"/>
        </w:rPr>
      </w:pPr>
      <w:r>
        <w:rPr>
          <w:sz w:val="24"/>
        </w:rPr>
        <w:t>A.</w:t>
        <w:tab/>
        <w:t>Contractor's acceptance of the commercial terms and conditions of this Request for Proposal.</w:t>
      </w:r>
    </w:p>
    <w:p>
      <w:pPr>
        <w:pStyle w:val="Normal"/>
        <w:widowControl/>
        <w:jc w:val="both"/>
        <w:rPr>
          <w:sz w:val="24"/>
        </w:rPr>
      </w:pPr>
      <w:r>
        <w:rPr>
          <w:sz w:val="24"/>
        </w:rPr>
      </w:r>
    </w:p>
    <w:p>
      <w:pPr>
        <w:pStyle w:val="Normal"/>
        <w:widowControl/>
        <w:tabs>
          <w:tab w:val="clear" w:pos="720"/>
          <w:tab w:val="left" w:pos="-1440" w:leader="none"/>
        </w:tabs>
        <w:ind w:hanging="720" w:start="1440" w:end="0"/>
        <w:jc w:val="both"/>
        <w:rPr>
          <w:sz w:val="24"/>
        </w:rPr>
      </w:pPr>
      <w:r>
        <w:rPr>
          <w:sz w:val="24"/>
        </w:rPr>
        <w:t>B.</w:t>
        <w:tab/>
        <w:t>Contractor's responsiveness to the specification as defined in Section III, Minimum Specification.</w:t>
      </w:r>
    </w:p>
    <w:p>
      <w:pPr>
        <w:pStyle w:val="Normal"/>
        <w:widowControl/>
        <w:jc w:val="both"/>
        <w:rPr>
          <w:sz w:val="24"/>
        </w:rPr>
      </w:pPr>
      <w:r>
        <w:rPr>
          <w:sz w:val="24"/>
        </w:rPr>
      </w:r>
    </w:p>
    <w:p>
      <w:pPr>
        <w:pStyle w:val="Normal"/>
        <w:widowControl/>
        <w:tabs>
          <w:tab w:val="clear" w:pos="720"/>
          <w:tab w:val="left" w:pos="-1440" w:leader="none"/>
        </w:tabs>
        <w:ind w:hanging="720" w:start="1440" w:end="0"/>
        <w:jc w:val="both"/>
        <w:rPr>
          <w:sz w:val="24"/>
        </w:rPr>
      </w:pPr>
      <w:r>
        <w:rPr>
          <w:sz w:val="24"/>
        </w:rPr>
        <w:t>C.</w:t>
        <w:tab/>
        <w:t>Price, including any Prompt Payment Discount offered.</w:t>
      </w:r>
    </w:p>
    <w:p>
      <w:pPr>
        <w:pStyle w:val="Normal"/>
        <w:widowControl/>
        <w:jc w:val="both"/>
        <w:rPr>
          <w:sz w:val="24"/>
        </w:rPr>
      </w:pPr>
      <w:r>
        <w:rPr>
          <w:sz w:val="24"/>
        </w:rPr>
      </w:r>
    </w:p>
    <w:p>
      <w:pPr>
        <w:pStyle w:val="Normal"/>
        <w:widowControl/>
        <w:ind w:start="720" w:end="0"/>
        <w:jc w:val="both"/>
        <w:rPr>
          <w:sz w:val="24"/>
        </w:rPr>
      </w:pPr>
      <w:r>
        <w:rPr>
          <w:sz w:val="24"/>
        </w:rPr>
        <w:t>The Director of Supply Management reserves the right to reject any and all proposals and to waive any irregularities or technicalities.</w:t>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pPr>
      <w:r>
        <w:rPr>
          <w:rFonts w:eastAsia="Lucida Console"/>
          <w:sz w:val="24"/>
        </w:rPr>
        <w:t xml:space="preserve"> </w:t>
      </w:r>
      <w:r>
        <w:rPr>
          <w:sz w:val="24"/>
        </w:rPr>
        <w:t>6.</w:t>
        <w:tab/>
      </w:r>
      <w:r>
        <w:rPr>
          <w:sz w:val="24"/>
          <w:u w:val="single"/>
        </w:rPr>
        <w:t>ADDENDA</w:t>
      </w:r>
      <w:r>
        <w:rPr>
          <w:sz w:val="24"/>
        </w:rPr>
        <w:t>: Following issuance of this Solicitation for Proposal, SECI may issue addenda to this document. The Contractor in submitting its proposal acknowledges receipt of the Addenda listed below and, in so doing, certifies that the requirements therein have been complied with.  Failure to acknowledge receipt of any addenda, duly issued, may cause the proposal to be null and void.  State "NONE" if there are none.</w:t>
      </w:r>
    </w:p>
    <w:p>
      <w:pPr>
        <w:pStyle w:val="Normal"/>
        <w:widowControl/>
        <w:jc w:val="both"/>
        <w:rPr>
          <w:sz w:val="24"/>
        </w:rPr>
      </w:pPr>
      <w:r>
        <w:rPr>
          <w:sz w:val="24"/>
        </w:rPr>
      </w:r>
    </w:p>
    <w:p>
      <w:pPr>
        <w:pStyle w:val="Normal"/>
        <w:widowControl/>
        <w:tabs>
          <w:tab w:val="clear" w:pos="720"/>
          <w:tab w:val="right" w:pos="9360" w:leader="none"/>
        </w:tabs>
        <w:ind w:start="720" w:end="0"/>
        <w:jc w:val="both"/>
        <w:rPr>
          <w:sz w:val="24"/>
          <w:u w:val="single"/>
        </w:rPr>
      </w:pPr>
      <w:r>
        <w:rPr>
          <w:sz w:val="24"/>
          <w:u w:val="single"/>
        </w:rPr>
        <w:tab/>
      </w:r>
    </w:p>
    <w:p>
      <w:pPr>
        <w:pStyle w:val="Normal"/>
        <w:widowControl/>
        <w:jc w:val="both"/>
        <w:rPr>
          <w:sz w:val="24"/>
          <w:u w:val="single"/>
        </w:rPr>
      </w:pPr>
      <w:r>
        <w:rPr>
          <w:sz w:val="24"/>
          <w:u w:val="single"/>
        </w:rPr>
      </w:r>
    </w:p>
    <w:p>
      <w:pPr>
        <w:pStyle w:val="Normal"/>
        <w:widowControl/>
        <w:tabs>
          <w:tab w:val="clear" w:pos="720"/>
          <w:tab w:val="right" w:pos="9360" w:leader="none"/>
        </w:tabs>
        <w:ind w:firstLine="720" w:end="0"/>
        <w:jc w:val="both"/>
        <w:rPr>
          <w:sz w:val="24"/>
        </w:rPr>
      </w:pPr>
      <w:r>
        <w:rPr>
          <w:sz w:val="24"/>
          <w:u w:val="single"/>
        </w:rPr>
        <w:tab/>
      </w:r>
    </w:p>
    <w:p>
      <w:pPr>
        <w:pStyle w:val="Normal"/>
        <w:widowControl/>
        <w:jc w:val="both"/>
        <w:rPr>
          <w:sz w:val="24"/>
        </w:rPr>
      </w:pPr>
      <w:r>
        <w:rPr>
          <w:sz w:val="24"/>
        </w:rPr>
      </w:r>
    </w:p>
    <w:p>
      <w:pPr>
        <w:pStyle w:val="Normal"/>
        <w:widowControl/>
        <w:tabs>
          <w:tab w:val="clear" w:pos="720"/>
          <w:tab w:val="right" w:pos="9360" w:leader="none"/>
        </w:tabs>
        <w:ind w:start="720" w:end="0"/>
        <w:jc w:val="both"/>
        <w:rPr>
          <w:sz w:val="24"/>
        </w:rPr>
      </w:pPr>
      <w:r>
        <w:rPr>
          <w:sz w:val="24"/>
          <w:u w:val="single"/>
        </w:rPr>
        <w:tab/>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pPr>
      <w:r>
        <w:rPr>
          <w:rFonts w:eastAsia="Lucida Console"/>
          <w:sz w:val="24"/>
        </w:rPr>
        <w:t xml:space="preserve"> </w:t>
      </w:r>
      <w:r>
        <w:rPr>
          <w:sz w:val="24"/>
        </w:rPr>
        <w:t>7.</w:t>
        <w:tab/>
      </w:r>
      <w:r>
        <w:rPr>
          <w:sz w:val="24"/>
          <w:u w:val="single"/>
        </w:rPr>
        <w:t>INSURANCE REQUIREMENTS</w:t>
      </w:r>
      <w:r>
        <w:rPr>
          <w:sz w:val="24"/>
        </w:rPr>
        <w:t>:  The Contractor shall maintain, at its own expense, throughout the period of the Contract and any extensions thereof, minimum insurance coverages in compliance with SECI's insurance requirements as set forth in Exhibit 1.</w:t>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pPr>
      <w:r>
        <w:rPr>
          <w:sz w:val="24"/>
        </w:rPr>
        <w:t>8.</w:t>
        <w:tab/>
      </w:r>
      <w:r>
        <w:rPr>
          <w:sz w:val="24"/>
          <w:u w:val="single"/>
        </w:rPr>
        <w:t>CLARIFICATIONS</w:t>
      </w:r>
      <w:r>
        <w:rPr>
          <w:sz w:val="24"/>
        </w:rPr>
        <w:t>:  The Contractor hereby declares that the following list includes all variations from, and clarifications of, the requirements of:</w:t>
      </w:r>
    </w:p>
    <w:p>
      <w:pPr>
        <w:pStyle w:val="Normal"/>
        <w:widowControl/>
        <w:jc w:val="both"/>
        <w:rPr>
          <w:sz w:val="24"/>
        </w:rPr>
      </w:pPr>
      <w:r>
        <w:rPr>
          <w:sz w:val="24"/>
        </w:rPr>
      </w:r>
    </w:p>
    <w:p>
      <w:pPr>
        <w:pStyle w:val="Normal"/>
        <w:widowControl/>
        <w:ind w:firstLine="1440" w:end="0"/>
        <w:jc w:val="both"/>
        <w:rPr>
          <w:sz w:val="24"/>
        </w:rPr>
      </w:pPr>
      <w:r>
        <w:rPr>
          <w:sz w:val="24"/>
        </w:rPr>
        <w:t>Section I</w:t>
        <w:tab/>
        <w:t>-</w:t>
        <w:tab/>
        <w:t>Request for Proposal</w:t>
      </w:r>
    </w:p>
    <w:p>
      <w:pPr>
        <w:pStyle w:val="Normal"/>
        <w:widowControl/>
        <w:ind w:firstLine="1440" w:end="0"/>
        <w:jc w:val="both"/>
        <w:rPr>
          <w:sz w:val="24"/>
        </w:rPr>
      </w:pPr>
      <w:r>
        <w:rPr>
          <w:sz w:val="24"/>
        </w:rPr>
        <w:t>Section II</w:t>
        <w:tab/>
        <w:t>-</w:t>
        <w:tab/>
        <w:t>General Provisions</w:t>
      </w:r>
    </w:p>
    <w:p>
      <w:pPr>
        <w:pStyle w:val="Normal"/>
        <w:widowControl/>
        <w:ind w:firstLine="1440" w:end="0"/>
        <w:jc w:val="both"/>
        <w:rPr>
          <w:sz w:val="24"/>
        </w:rPr>
      </w:pPr>
      <w:r>
        <w:rPr>
          <w:sz w:val="24"/>
        </w:rPr>
        <w:t>Section III</w:t>
        <w:tab/>
        <w:t>-</w:t>
        <w:tab/>
        <w:t>Minimum Specification</w:t>
      </w:r>
    </w:p>
    <w:p>
      <w:pPr>
        <w:pStyle w:val="Normal"/>
        <w:widowControl/>
        <w:ind w:firstLine="1440" w:end="0"/>
        <w:jc w:val="both"/>
        <w:rPr>
          <w:sz w:val="24"/>
        </w:rPr>
      </w:pPr>
      <w:r>
        <w:rPr>
          <w:sz w:val="24"/>
        </w:rPr>
        <w:t>Section IV</w:t>
        <w:tab/>
        <w:t>-</w:t>
        <w:tab/>
        <w:t>Price Proposal</w:t>
      </w:r>
    </w:p>
    <w:p>
      <w:pPr>
        <w:pStyle w:val="Normal"/>
        <w:widowControl/>
        <w:ind w:firstLine="1440" w:end="0"/>
        <w:jc w:val="both"/>
        <w:rPr>
          <w:sz w:val="24"/>
        </w:rPr>
      </w:pPr>
      <w:r>
        <w:rPr>
          <w:sz w:val="24"/>
        </w:rPr>
        <w:t>Section V</w:t>
        <w:tab/>
        <w:t>-</w:t>
        <w:tab/>
        <w:t>Contract Acceptance Page</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firstLine="1440" w:end="0"/>
        <w:jc w:val="both"/>
        <w:rPr>
          <w:sz w:val="24"/>
        </w:rPr>
      </w:pPr>
      <w:r>
        <w:rPr>
          <w:sz w:val="24"/>
        </w:rPr>
        <w:t>Section VI</w:t>
        <w:tab/>
        <w:t>-</w:t>
        <w:tab/>
        <w:t>Changes or Modification</w:t>
      </w:r>
    </w:p>
    <w:p>
      <w:pPr>
        <w:pStyle w:val="Normal"/>
        <w:widowControl/>
        <w:ind w:firstLine="720" w:end="0"/>
        <w:jc w:val="both"/>
        <w:rPr>
          <w:sz w:val="24"/>
        </w:rPr>
      </w:pPr>
      <w:r>
        <w:rPr>
          <w:sz w:val="24"/>
        </w:rPr>
      </w:r>
    </w:p>
    <w:p>
      <w:pPr>
        <w:pStyle w:val="Normal"/>
        <w:widowControl/>
        <w:tabs>
          <w:tab w:val="clear" w:pos="720"/>
          <w:tab w:val="right" w:pos="9360" w:leader="none"/>
        </w:tabs>
        <w:ind w:start="720" w:end="0"/>
        <w:jc w:val="both"/>
        <w:rPr>
          <w:sz w:val="24"/>
          <w:u w:val="single"/>
        </w:rPr>
      </w:pPr>
      <w:r>
        <w:rPr>
          <w:sz w:val="24"/>
          <w:u w:val="single"/>
        </w:rPr>
        <w:tab/>
      </w:r>
    </w:p>
    <w:p>
      <w:pPr>
        <w:pStyle w:val="Normal"/>
        <w:widowControl/>
        <w:jc w:val="both"/>
        <w:rPr>
          <w:sz w:val="24"/>
          <w:u w:val="single"/>
        </w:rPr>
      </w:pPr>
      <w:r>
        <w:rPr>
          <w:sz w:val="24"/>
          <w:u w:val="single"/>
        </w:rPr>
      </w:r>
    </w:p>
    <w:p>
      <w:pPr>
        <w:pStyle w:val="Normal"/>
        <w:widowControl/>
        <w:tabs>
          <w:tab w:val="clear" w:pos="720"/>
          <w:tab w:val="right" w:pos="9360" w:leader="none"/>
        </w:tabs>
        <w:ind w:firstLine="720" w:end="0"/>
        <w:jc w:val="both"/>
        <w:rPr>
          <w:sz w:val="24"/>
        </w:rPr>
      </w:pPr>
      <w:r>
        <w:rPr>
          <w:sz w:val="24"/>
          <w:u w:val="single"/>
        </w:rPr>
        <w:tab/>
      </w:r>
    </w:p>
    <w:p>
      <w:pPr>
        <w:pStyle w:val="Normal"/>
        <w:widowControl/>
        <w:jc w:val="both"/>
        <w:rPr>
          <w:sz w:val="24"/>
        </w:rPr>
      </w:pPr>
      <w:r>
        <w:rPr>
          <w:sz w:val="24"/>
        </w:rPr>
      </w:r>
    </w:p>
    <w:p>
      <w:pPr>
        <w:pStyle w:val="Normal"/>
        <w:widowControl/>
        <w:tabs>
          <w:tab w:val="clear" w:pos="720"/>
          <w:tab w:val="right" w:pos="9360" w:leader="none"/>
        </w:tabs>
        <w:ind w:start="720" w:end="0"/>
        <w:jc w:val="both"/>
        <w:rPr>
          <w:sz w:val="24"/>
        </w:rPr>
      </w:pPr>
      <w:r>
        <w:rPr>
          <w:sz w:val="24"/>
          <w:u w:val="single"/>
        </w:rPr>
        <w:tab/>
      </w:r>
    </w:p>
    <w:p>
      <w:pPr>
        <w:pStyle w:val="Normal"/>
        <w:widowControl/>
        <w:jc w:val="both"/>
        <w:rPr>
          <w:sz w:val="24"/>
        </w:rPr>
      </w:pPr>
      <w:r>
        <w:rPr>
          <w:sz w:val="24"/>
        </w:rPr>
      </w:r>
    </w:p>
    <w:p>
      <w:pPr>
        <w:pStyle w:val="Normal"/>
        <w:widowControl/>
        <w:ind w:start="720" w:end="0"/>
        <w:jc w:val="both"/>
        <w:rPr>
          <w:sz w:val="24"/>
        </w:rPr>
      </w:pPr>
      <w:r>
        <w:rPr>
          <w:sz w:val="24"/>
        </w:rPr>
        <w:t>No additions to, deletions from or changes to the Request for Proposal or contract will be accepted by SECI unless SECI agrees in a written instrument signed on behalf of Seminole to accept or be bound thereby.  State "NONE" if there are none.</w:t>
      </w:r>
    </w:p>
    <w:p>
      <w:pPr>
        <w:pStyle w:val="Normal"/>
        <w:widowControl/>
        <w:jc w:val="both"/>
        <w:rPr>
          <w:sz w:val="24"/>
        </w:rPr>
      </w:pPr>
      <w:r>
        <w:rPr>
          <w:sz w:val="24"/>
        </w:rPr>
      </w:r>
    </w:p>
    <w:p>
      <w:pPr>
        <w:pStyle w:val="Normal"/>
        <w:widowControl/>
        <w:tabs>
          <w:tab w:val="clear" w:pos="720"/>
          <w:tab w:val="left" w:pos="-1440" w:leader="none"/>
        </w:tabs>
        <w:ind w:hanging="720" w:start="720" w:end="0"/>
        <w:jc w:val="both"/>
        <w:rPr>
          <w:rFonts w:ascii="Baskerville Old Face" w:hAnsi="Baskerville Old Face" w:cs="Baskerville Old Face"/>
          <w:sz w:val="24"/>
        </w:rPr>
      </w:pPr>
      <w:r>
        <w:rPr>
          <w:sz w:val="24"/>
        </w:rPr>
        <w:t>9.</w:t>
        <w:tab/>
      </w:r>
      <w:r>
        <w:rPr>
          <w:sz w:val="24"/>
          <w:u w:val="single"/>
        </w:rPr>
        <w:t>APPLICABLE LAWS AND REGULATIONS</w:t>
      </w:r>
      <w:r>
        <w:rPr>
          <w:sz w:val="24"/>
        </w:rPr>
        <w:t>:  The successful Contractor shall comply with all applicable laws and regulations and shall fully indemnify, save harmless, and protect SECI, SECI's successors, assigns, agents, customers, subsidiaries, affiliates, agents and employees of all of them against any loss, claim, liability, damage, and expense arising from the Contractor's actual or alleged noncompliance with such regulations.</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10.</w:t>
        <w:tab/>
      </w:r>
      <w:r>
        <w:rPr>
          <w:rFonts w:cs="Goudy Old Style" w:ascii="Goudy Old Style" w:hAnsi="Goudy Old Style"/>
          <w:sz w:val="24"/>
          <w:u w:val="single"/>
        </w:rPr>
        <w:t>TAXES</w:t>
      </w:r>
      <w:r>
        <w:rPr>
          <w:rFonts w:cs="Goudy Old Style" w:ascii="Goudy Old Style" w:hAnsi="Goudy Old Style"/>
          <w:sz w:val="24"/>
        </w:rPr>
        <w:t>:</w:t>
      </w:r>
      <w:r>
        <w:rPr>
          <w:rFonts w:cs="Baskerville Old Face" w:ascii="Baskerville Old Face" w:hAnsi="Baskerville Old Face"/>
          <w:sz w:val="24"/>
        </w:rPr>
        <w:t xml:space="preserve"> The price quoted herein includes all amounts payable by the Bidder or SECI on account of taxes imposed by any authority upon the sale, purchase or use of materials, supplies, equipment or labor.  The Bidder will promptly pay all such taxes and will furnish to appropriate taxing authorities any required information and reports pertaining thereto.  The Bidder will separately state all taxes on invoices to SECI. </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11.</w:t>
        <w:tab/>
      </w:r>
      <w:r>
        <w:rPr>
          <w:rFonts w:cs="Baskerville Old Face" w:ascii="Baskerville Old Face" w:hAnsi="Baskerville Old Face"/>
          <w:sz w:val="24"/>
          <w:u w:val="single"/>
        </w:rPr>
        <w:t>NOTICE TO PROCEED</w:t>
      </w:r>
      <w:r>
        <w:rPr>
          <w:rFonts w:cs="Baskerville Old Face" w:ascii="Baskerville Old Face" w:hAnsi="Baskerville Old Face"/>
          <w:sz w:val="24"/>
        </w:rPr>
        <w:t>:  The Contractor shall not commence work under this Request for Proposal until duly notified by receipt of contract signed and executed by the SECI General Manager, the Director of Supply Management or the Contracts Supervisor.  If the Contractor does commence any work prior to receiving official notification, it does so at its own risk.  Prior to work beginning under the contract, SECI will arrange a meeting with the Contractor to discuss contract specifics dealing with, but not limited to, invoicing, releasing and reopening process.  Signed contract will be provided to the Contractor at this meeting.</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12.</w:t>
        <w:tab/>
      </w:r>
      <w:r>
        <w:rPr>
          <w:rFonts w:cs="Baskerville Old Face" w:ascii="Baskerville Old Face" w:hAnsi="Baskerville Old Face"/>
          <w:sz w:val="24"/>
          <w:u w:val="single"/>
        </w:rPr>
        <w:t>CONFIDENTIALITY</w:t>
      </w:r>
      <w:r>
        <w:rPr>
          <w:rFonts w:cs="Baskerville Old Face" w:ascii="Baskerville Old Face" w:hAnsi="Baskerville Old Face"/>
          <w:sz w:val="24"/>
        </w:rPr>
        <w:t>:  The proposal opening identified shall be  non-public.  SECI shall not divulge any information with respect to commercial terms and conditions, technical requirements, or price to any of the competing bidders. Upon contract, neither party will divulge any proprietary or confidential information, obtained through the performance of this contract, to any third party.</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13.</w:t>
        <w:tab/>
      </w:r>
      <w:r>
        <w:rPr>
          <w:rFonts w:cs="Baskerville Old Face" w:ascii="Baskerville Old Face" w:hAnsi="Baskerville Old Face"/>
          <w:sz w:val="24"/>
          <w:u w:val="single"/>
        </w:rPr>
        <w:t>PAYMENT AND INVOICING</w:t>
      </w:r>
      <w:r>
        <w:rPr>
          <w:rFonts w:cs="Baskerville Old Face" w:ascii="Baskerville Old Face" w:hAnsi="Baskerville Old Face"/>
          <w:sz w:val="24"/>
        </w:rPr>
        <w:t xml:space="preserve">:  The Contractor shall submit to SECI monthly statement of all compensation due hereunder for chargeable expenditures during the previous month.  Unless otherwise specified, SECI shall pay the Contractor within thirty (30) days after SECI's approval of a properly submitted invoice from the contractor.  </w:t>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ind w:start="720" w:end="0"/>
        <w:jc w:val="both"/>
        <w:rPr/>
      </w:pPr>
      <w:r>
        <w:rPr>
          <w:rFonts w:cs="Baskerville Old Face" w:ascii="Baskerville Old Face" w:hAnsi="Baskerville Old Face"/>
          <w:sz w:val="24"/>
        </w:rPr>
        <w:t xml:space="preserve">Invoicing for services relating directly to this request for proposal and subsequent contract shall be sent </w:t>
      </w:r>
      <w:r>
        <w:rPr>
          <w:rFonts w:cs="Baskerville Old Face" w:ascii="Baskerville Old Face" w:hAnsi="Baskerville Old Face"/>
          <w:sz w:val="24"/>
          <w:u w:val="single"/>
        </w:rPr>
        <w:t>IN DUPLICATE</w:t>
      </w:r>
      <w:r>
        <w:rPr>
          <w:rFonts w:cs="Baskerville Old Face" w:ascii="Baskerville Old Face" w:hAnsi="Baskerville Old Face"/>
          <w:sz w:val="24"/>
        </w:rPr>
        <w:t xml:space="preserve"> to:</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ind w:firstLine="1440" w:end="0"/>
        <w:jc w:val="both"/>
        <w:rPr>
          <w:rFonts w:ascii="Baskerville Old Face" w:hAnsi="Baskerville Old Face" w:cs="Baskerville Old Face"/>
          <w:sz w:val="24"/>
        </w:rPr>
      </w:pPr>
      <w:r>
        <w:rPr>
          <w:rFonts w:cs="Baskerville Old Face" w:ascii="Baskerville Old Face" w:hAnsi="Baskerville Old Face"/>
          <w:sz w:val="24"/>
        </w:rPr>
        <w:t>Seminole Electric Cooperative, Inc.</w:t>
      </w:r>
    </w:p>
    <w:p>
      <w:pPr>
        <w:pStyle w:val="Normal"/>
        <w:widowControl/>
        <w:ind w:firstLine="1440" w:end="0"/>
        <w:jc w:val="both"/>
        <w:rPr>
          <w:rFonts w:ascii="Baskerville Old Face" w:hAnsi="Baskerville Old Face" w:cs="Baskerville Old Face"/>
          <w:sz w:val="24"/>
        </w:rPr>
      </w:pPr>
      <w:r>
        <w:rPr>
          <w:rFonts w:cs="Baskerville Old Face" w:ascii="Baskerville Old Face" w:hAnsi="Baskerville Old Face"/>
          <w:sz w:val="24"/>
        </w:rPr>
        <w:t>Post Office Box 273000</w:t>
      </w:r>
    </w:p>
    <w:p>
      <w:pPr>
        <w:pStyle w:val="Normal"/>
        <w:widowControl/>
        <w:ind w:firstLine="1440" w:end="0"/>
        <w:jc w:val="both"/>
        <w:rPr>
          <w:rFonts w:ascii="Baskerville Old Face" w:hAnsi="Baskerville Old Face" w:cs="Baskerville Old Face"/>
          <w:sz w:val="24"/>
        </w:rPr>
      </w:pPr>
      <w:r>
        <w:rPr>
          <w:rFonts w:cs="Baskerville Old Face" w:ascii="Baskerville Old Face" w:hAnsi="Baskerville Old Face"/>
          <w:sz w:val="24"/>
        </w:rPr>
        <w:t>Tampa, FL  33688-3000</w:t>
      </w:r>
    </w:p>
    <w:p>
      <w:pPr>
        <w:pStyle w:val="Normal"/>
        <w:widowControl/>
        <w:ind w:firstLine="1440" w:end="0"/>
        <w:jc w:val="both"/>
        <w:rPr>
          <w:rFonts w:ascii="Baskerville Old Face" w:hAnsi="Baskerville Old Face" w:cs="Baskerville Old Face"/>
          <w:sz w:val="24"/>
        </w:rPr>
      </w:pPr>
      <w:r>
        <w:rPr>
          <w:rFonts w:cs="Baskerville Old Face" w:ascii="Baskerville Old Face" w:hAnsi="Baskerville Old Face"/>
          <w:sz w:val="24"/>
        </w:rPr>
        <w:t>Attn:  Supervisor of Disbursements</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ind w:start="720" w:end="0"/>
        <w:jc w:val="both"/>
        <w:rPr/>
      </w:pPr>
      <w:r>
        <w:rPr>
          <w:rFonts w:cs="Baskerville Old Face" w:ascii="Baskerville Old Face" w:hAnsi="Baskerville Old Face"/>
          <w:b/>
          <w:bCs/>
          <w:sz w:val="24"/>
        </w:rPr>
        <w:t xml:space="preserve">All invoices shall bear the appropriate contract number, the unit prices awarded, description of the services delineated by said contract and the amount due and payable.  </w:t>
      </w:r>
      <w:r>
        <w:rPr>
          <w:rFonts w:cs="Baskerville Old Face" w:ascii="Baskerville Old Face" w:hAnsi="Baskerville Old Face"/>
          <w:b/>
          <w:bCs/>
          <w:sz w:val="24"/>
          <w:u w:val="single"/>
        </w:rPr>
        <w:t>FAILURE TO SUBMIT INVOICES WITH THE REQUIRED INFORMATION SHALL RESULT IN EXTENSIVE DELAYS IN PAYMENT</w:t>
      </w:r>
      <w:r>
        <w:rPr>
          <w:rFonts w:cs="Baskerville Old Face" w:ascii="Baskerville Old Face" w:hAnsi="Baskerville Old Face"/>
          <w:sz w:val="24"/>
        </w:rPr>
        <w:t xml:space="preserve">.  The Contractor is strongly cautioned to submit invoices conforming to unit prices as indicated on the contract and for only those services ordered under the contract.  </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Goudy Old Style" w:ascii="Goudy Old Style" w:hAnsi="Goudy Old Style"/>
          <w:sz w:val="24"/>
        </w:rPr>
        <w:t>14.</w:t>
        <w:tab/>
      </w:r>
      <w:r>
        <w:rPr>
          <w:rFonts w:cs="Goudy Old Style" w:ascii="Goudy Old Style" w:hAnsi="Goudy Old Style"/>
          <w:sz w:val="24"/>
          <w:u w:val="single"/>
        </w:rPr>
        <w:t>OFFSET</w:t>
      </w:r>
      <w:r>
        <w:rPr>
          <w:rFonts w:cs="Goudy Old Style" w:ascii="Goudy Old Style" w:hAnsi="Goudy Old Style"/>
          <w:sz w:val="24"/>
        </w:rPr>
        <w:t>:  In addition to any other remedies available, SECI shall have the right to deduct from any sums due the Contractor, any amounts that the Contractor owes SECI, whether arising out of this Contract or any other contract.</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15.</w:t>
        <w:tab/>
      </w:r>
      <w:r>
        <w:rPr>
          <w:rFonts w:cs="Baskerville Old Face" w:ascii="Baskerville Old Face" w:hAnsi="Baskerville Old Face"/>
          <w:sz w:val="24"/>
          <w:u w:val="single"/>
        </w:rPr>
        <w:t>LIENS</w:t>
      </w:r>
      <w:r>
        <w:rPr>
          <w:rFonts w:cs="Baskerville Old Face" w:ascii="Baskerville Old Face" w:hAnsi="Baskerville Old Face"/>
          <w:sz w:val="24"/>
        </w:rPr>
        <w:t>:  Contractor agrees to promptly pay all persons and firms furnishing Contractor with labor, materials and/or equipment in the performance of the Services by Contractor.  In the event a lien is placed or threatened against the property of SECI as a result of the performance of the Services by Contractor, Contractor agrees to promptly remove or satisfy the same and to indemnify and hold harmless SECI from all claims, actions, damages and expense in connection therewith.</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rFonts w:ascii="Goudy Old Style" w:hAnsi="Goudy Old Style" w:cs="Goudy Old Style"/>
          <w:sz w:val="24"/>
        </w:rPr>
      </w:pPr>
      <w:r>
        <w:rPr>
          <w:rFonts w:cs="Baskerville Old Face" w:ascii="Baskerville Old Face" w:hAnsi="Baskerville Old Face"/>
          <w:sz w:val="24"/>
        </w:rPr>
        <w:t>16.</w:t>
        <w:tab/>
      </w:r>
      <w:r>
        <w:rPr>
          <w:rFonts w:cs="Baskerville Old Face" w:ascii="Baskerville Old Face" w:hAnsi="Baskerville Old Face"/>
          <w:sz w:val="24"/>
          <w:u w:val="single"/>
        </w:rPr>
        <w:t>AUDIT</w:t>
      </w:r>
      <w:r>
        <w:rPr>
          <w:rFonts w:cs="Baskerville Old Face" w:ascii="Baskerville Old Face" w:hAnsi="Baskerville Old Face"/>
          <w:sz w:val="24"/>
        </w:rPr>
        <w:t xml:space="preserve">:  For a period of three (3) years after performance, Seller and SECI will maintain full and detailed records and accounts in support of all items for which Seller seeks compensation and allow SECI or its representative to inspect any and all records that may be necessary to establish the correctness of the matters covered by this contract.  Seller shall provide all reasonable facilities necessary for such inspection. Additionally, SECI shall, at any time during this Contract, and for three (3) years thereafter, have the right to perform an audit of Seller’s records with respect to this account. </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17.</w:t>
        <w:tab/>
      </w:r>
      <w:r>
        <w:rPr>
          <w:rFonts w:cs="Baskerville Old Face" w:ascii="Baskerville Old Face" w:hAnsi="Baskerville Old Face"/>
          <w:sz w:val="24"/>
          <w:u w:val="single"/>
        </w:rPr>
        <w:t>QUALIFIED PERSONNEL</w:t>
      </w:r>
      <w:r>
        <w:rPr>
          <w:rFonts w:cs="Baskerville Old Face" w:ascii="Baskerville Old Face" w:hAnsi="Baskerville Old Face"/>
          <w:sz w:val="24"/>
        </w:rPr>
        <w:t>:  The obligation and duties to be performed by the Contractor under this Contract shall be performed by persons qualified to perform such duties efficiently.  The Contractor, if SECI shall so direct, shall replace any person employed by the Contractor in connection with the work.</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18.</w:t>
        <w:tab/>
      </w:r>
      <w:r>
        <w:rPr>
          <w:rFonts w:cs="Baskerville Old Face" w:ascii="Baskerville Old Face" w:hAnsi="Baskerville Old Face"/>
          <w:sz w:val="24"/>
          <w:u w:val="single"/>
        </w:rPr>
        <w:t>TERMINATION</w:t>
      </w:r>
      <w:r>
        <w:rPr>
          <w:rFonts w:cs="Baskerville Old Face" w:ascii="Baskerville Old Face" w:hAnsi="Baskerville Old Face"/>
          <w:sz w:val="24"/>
        </w:rPr>
        <w:t>:  SECI  may terminate this Contract upon thirty (30) days written notice to the Contractor.  In the event of such a termination, Contractor shall not have any further rights or obligations other than those with respect to performance required hereunder prior to the date of termination.</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19.</w:t>
        <w:tab/>
      </w:r>
      <w:r>
        <w:rPr>
          <w:rFonts w:cs="Baskerville Old Face" w:ascii="Baskerville Old Face" w:hAnsi="Baskerville Old Face"/>
          <w:sz w:val="24"/>
          <w:u w:val="single"/>
        </w:rPr>
        <w:t>ASSIGNMENT</w:t>
      </w:r>
      <w:r>
        <w:rPr>
          <w:rFonts w:cs="Baskerville Old Face" w:ascii="Baskerville Old Face" w:hAnsi="Baskerville Old Face"/>
          <w:sz w:val="24"/>
        </w:rPr>
        <w:t>:  Contractor shall not assign or subcontract any of  its rights or obligations under this Contract without the  express written consent of SECI.  Any such attempted assignment or subcontracting shall be void and shall be deemed to constitute a material breach by Contractor.</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20.</w:t>
        <w:tab/>
      </w:r>
      <w:r>
        <w:rPr>
          <w:rFonts w:cs="Baskerville Old Face" w:ascii="Baskerville Old Face" w:hAnsi="Baskerville Old Face"/>
          <w:sz w:val="24"/>
          <w:u w:val="single"/>
        </w:rPr>
        <w:t>NO THIRD PARTY BENEFICIARIES</w:t>
      </w:r>
      <w:r>
        <w:rPr>
          <w:rFonts w:cs="Baskerville Old Face" w:ascii="Baskerville Old Face" w:hAnsi="Baskerville Old Face"/>
          <w:sz w:val="24"/>
        </w:rPr>
        <w:t>:  This Contract is intended solely for the benefit of SECI and Contractor and their respective successors and permitted assigns and is not intended to and shall not confer any rights or benefits on any third party not a signatory hereto.</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21.</w:t>
        <w:tab/>
      </w:r>
      <w:r>
        <w:rPr>
          <w:rFonts w:cs="Baskerville Old Face" w:ascii="Baskerville Old Face" w:hAnsi="Baskerville Old Face"/>
          <w:sz w:val="24"/>
          <w:u w:val="single"/>
        </w:rPr>
        <w:t>OUT-OF-SCOPE WORK</w:t>
      </w:r>
      <w:r>
        <w:rPr>
          <w:rFonts w:cs="Baskerville Old Face" w:ascii="Baskerville Old Face" w:hAnsi="Baskerville Old Face"/>
          <w:sz w:val="24"/>
        </w:rPr>
        <w:t>:  It shall be the responsibility of the Contractor to notify SECI in writing of any work beyond the scope of the requirements described herein prior to the performance of any such work.  Any work performed by Contractor shall be considered in-scope for purposes of compensation if no written amendment to the contract exists to document such work is out-of-scope.</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22.</w:t>
        <w:tab/>
      </w:r>
      <w:r>
        <w:rPr>
          <w:rFonts w:cs="Baskerville Old Face" w:ascii="Baskerville Old Face" w:hAnsi="Baskerville Old Face"/>
          <w:sz w:val="24"/>
          <w:u w:val="single"/>
        </w:rPr>
        <w:t>INDEPENDENT CONTRACTOR</w:t>
      </w:r>
      <w:r>
        <w:rPr>
          <w:rFonts w:cs="Baskerville Old Face" w:ascii="Baskerville Old Face" w:hAnsi="Baskerville Old Face"/>
          <w:sz w:val="24"/>
        </w:rPr>
        <w:t>:  All services to be rendered hereunder shall be subject to the approval of SECI.  Contractor's relationship with SECI is that of an independent contractor and not that of an employee or joint venturer.</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ind w:start="720" w:end="0"/>
        <w:jc w:val="both"/>
        <w:rPr>
          <w:rFonts w:ascii="Baskerville Old Face" w:hAnsi="Baskerville Old Face" w:cs="Baskerville Old Face"/>
          <w:sz w:val="24"/>
        </w:rPr>
      </w:pPr>
      <w:r>
        <w:rPr>
          <w:rFonts w:cs="Baskerville Old Face" w:ascii="Baskerville Old Face" w:hAnsi="Baskerville Old Face"/>
          <w:sz w:val="24"/>
        </w:rPr>
        <w:t>Contractor shall at all times be solely responsible for the payment of compensation to be paid to its employees for their service and for complying with all laws, rules and regulations with respect to employee compensation and other benefits.</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23.</w:t>
        <w:tab/>
      </w:r>
      <w:r>
        <w:rPr>
          <w:rFonts w:cs="Baskerville Old Face" w:ascii="Baskerville Old Face" w:hAnsi="Baskerville Old Face"/>
          <w:sz w:val="24"/>
          <w:u w:val="single"/>
        </w:rPr>
        <w:t>INDEMNIFICATION</w:t>
      </w:r>
      <w:r>
        <w:rPr>
          <w:rFonts w:cs="Baskerville Old Face" w:ascii="Baskerville Old Face" w:hAnsi="Baskerville Old Face"/>
          <w:sz w:val="24"/>
        </w:rPr>
        <w:t>:  The Contractor shall, at its own expense, defend, indemnify and hold harmless SECI and its officers, agents, Trustees, subsidiaries and employees, from and against any and all liabilities, claims, losses, damages, demands, suits, actions, causes of actions, costs and expenses (including, without limitation, attorney's fees and expenses), of any nature whatsoever arising out of, relating to, or due to the breach of this agreement by the Contractor , its subcontractors, agents or employees or due to any willful misconduct or negligent acts or omissions of the Contractor , its subcontractors, agents or employees in performing this Contract or while on the premises of SECI for any reason during the term of this Contract.</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24.</w:t>
        <w:tab/>
      </w:r>
      <w:r>
        <w:rPr>
          <w:rFonts w:cs="Baskerville Old Face" w:ascii="Baskerville Old Face" w:hAnsi="Baskerville Old Face"/>
          <w:sz w:val="24"/>
          <w:u w:val="single"/>
        </w:rPr>
        <w:t>FORCE MAJEURE</w:t>
      </w:r>
      <w:r>
        <w:rPr>
          <w:rFonts w:cs="Baskerville Old Face" w:ascii="Baskerville Old Face" w:hAnsi="Baskerville Old Face"/>
          <w:sz w:val="24"/>
        </w:rPr>
        <w:t>:  Neither party to this Contract will be liable for failure to perform under the Contract when the failure is due to fire, flood, strikes, or other industrial disturbances, inevitable accident, riot, insurrection, (or other cause beyond the reasonable control of the parties), to the extent the party affected is necessarily prevented or delayed thereby and only during the continuance of any such happening or event.  Notice of a force majeure event as set forth above must be given in writing to the other party within five (5) days of the onset of the force majeure.</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25.</w:t>
        <w:tab/>
      </w:r>
      <w:r>
        <w:rPr>
          <w:rFonts w:cs="Baskerville Old Face" w:ascii="Baskerville Old Face" w:hAnsi="Baskerville Old Face"/>
          <w:sz w:val="24"/>
          <w:u w:val="single"/>
        </w:rPr>
        <w:t>ATTORNEYS FEES</w:t>
      </w:r>
      <w:r>
        <w:rPr>
          <w:rFonts w:cs="Baskerville Old Face" w:ascii="Baskerville Old Face" w:hAnsi="Baskerville Old Face"/>
          <w:sz w:val="24"/>
        </w:rPr>
        <w:t xml:space="preserve">:  In any litigation or arbitration, including appellate proceedings, arising out of or relating to this Contract, the prevailing party shall be entitled to recover reasonable attorneys fees and costs.  </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26.</w:t>
        <w:tab/>
      </w:r>
      <w:r>
        <w:rPr>
          <w:rFonts w:cs="Baskerville Old Face" w:ascii="Baskerville Old Face" w:hAnsi="Baskerville Old Face"/>
          <w:sz w:val="24"/>
          <w:u w:val="single"/>
        </w:rPr>
        <w:t>LAW AND VENUE</w:t>
      </w:r>
      <w:r>
        <w:rPr>
          <w:rFonts w:cs="Baskerville Old Face" w:ascii="Baskerville Old Face" w:hAnsi="Baskerville Old Face"/>
          <w:sz w:val="24"/>
        </w:rPr>
        <w:t>:  This Contract and all suits, claims, actions, causes of action or other legal proceedings arising out of or relating to this Contract shall be construed in accordance with the laws of Florida, and venue for any and all suits, claims, actions, arbitrations, causes of actions or other legal proceedings arising out of or relating to this Contract, whether sounding in contract or in tort, shall lie in Hillsborough County or Putnam County, Florida.  This Contract shall be deemed fully executed and performed in the State of Florida and performance of obligations arising out of or relating to this Contract constitute doing business in Florida for jurisdictional purposes.</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27.</w:t>
        <w:tab/>
      </w:r>
      <w:r>
        <w:rPr>
          <w:rFonts w:cs="Baskerville Old Face" w:ascii="Baskerville Old Face" w:hAnsi="Baskerville Old Face"/>
          <w:sz w:val="24"/>
          <w:u w:val="single"/>
        </w:rPr>
        <w:t>AMENDMENT, MODIFICATION, WAIVER, CONSENT</w:t>
      </w:r>
      <w:r>
        <w:rPr>
          <w:rFonts w:cs="Baskerville Old Face" w:ascii="Baskerville Old Face" w:hAnsi="Baskerville Old Face"/>
          <w:sz w:val="24"/>
        </w:rPr>
        <w:t>:  No amendment, modification, waiver, or any consent to any departure from the express terms of this Contract shall be effective unless same is in writing and signed by an authorized representative of each party, and then such amendment, modification, waiver, or consent shall be effective only in the specific instance and for the specific purpose given.</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left" w:pos="-1440" w:leader="none"/>
        </w:tabs>
        <w:ind w:hanging="720" w:start="720" w:end="0"/>
        <w:jc w:val="both"/>
        <w:rPr/>
      </w:pPr>
      <w:r>
        <w:rPr>
          <w:rFonts w:cs="Baskerville Old Face" w:ascii="Baskerville Old Face" w:hAnsi="Baskerville Old Face"/>
          <w:sz w:val="24"/>
        </w:rPr>
        <w:t>28.</w:t>
        <w:tab/>
      </w:r>
      <w:r>
        <w:rPr>
          <w:rFonts w:cs="Baskerville Old Face" w:ascii="Baskerville Old Face" w:hAnsi="Baskerville Old Face"/>
          <w:sz w:val="24"/>
          <w:u w:val="single"/>
        </w:rPr>
        <w:t>ENTIRE AGREEMENT</w:t>
      </w:r>
      <w:r>
        <w:rPr>
          <w:rFonts w:cs="Baskerville Old Face" w:ascii="Baskerville Old Face" w:hAnsi="Baskerville Old Face"/>
          <w:sz w:val="24"/>
        </w:rPr>
        <w:t xml:space="preserve">:  </w:t>
      </w:r>
      <w:r>
        <w:rPr>
          <w:rStyle w:val="QuickFormat3"/>
        </w:rPr>
        <w:t>This Contract</w:t>
      </w:r>
      <w:r>
        <w:rPr>
          <w:rFonts w:cs="Baskerville Old Face" w:ascii="Baskerville Old Face" w:hAnsi="Baskerville Old Face"/>
          <w:sz w:val="24"/>
        </w:rPr>
        <w:t xml:space="preserve"> constitutes the entire agreement between the parties hereto and there are no promises, agreements, conditions, undertakings, warranties, or representations, whether written or oral, express or implied, between the parties hereto other than this Contract.</w:t>
      </w:r>
    </w:p>
    <w:p>
      <w:pPr>
        <w:pStyle w:val="Normal"/>
        <w:widowControl/>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u w:val="single"/>
        </w:rPr>
      </w:pPr>
      <w:r>
        <w:rPr>
          <w:rFonts w:cs="Baskerville Old Face" w:ascii="Baskerville Old Face" w:hAnsi="Baskerville Old Face"/>
          <w:sz w:val="24"/>
          <w:u w:val="single"/>
        </w:rPr>
        <w:t>SECTION III</w:t>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u w:val="single"/>
        </w:rPr>
        <w:t>MINIMUM SPECIFICATIONS</w:t>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Normal"/>
        <w:widowControl/>
        <w:jc w:val="center"/>
        <w:rPr>
          <w:rFonts w:ascii="Baskerville Old Face" w:hAnsi="Baskerville Old Face" w:cs="Baskerville Old Face"/>
          <w:sz w:val="24"/>
        </w:rPr>
      </w:pPr>
      <w:r>
        <w:rPr>
          <w:rFonts w:cs="Baskerville Old Face" w:ascii="Baskerville Old Face" w:hAnsi="Baskerville Old Face"/>
          <w:sz w:val="24"/>
        </w:rPr>
      </w:r>
    </w:p>
    <w:p>
      <w:pPr>
        <w:pStyle w:val="Heading1"/>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both"/>
        <w:rPr>
          <w:rStyle w:val="QuickFormat3"/>
        </w:rPr>
      </w:pPr>
      <w:r>
        <w:rPr>
          <w:rStyle w:val="QuickFormat3"/>
          <w:u w:val="none"/>
        </w:rPr>
        <w:t xml:space="preserve">Seminole Electric Cooperative, Inc. (SECI) is seeking proposals from qualified and eligible bidders to provide Power Marketing services.  SECI seeks to achieve optimization of existing and future generation assets through a services or equity agreement with a proven performer in the Power Marketing industry.  </w:t>
      </w:r>
    </w:p>
    <w:p>
      <w:pPr>
        <w:pStyle w:val="Heading1"/>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both"/>
        <w:rPr>
          <w:rStyle w:val="QuickFormat3"/>
        </w:rPr>
      </w:pPr>
      <w:r>
        <w:fldChar w:fldCharType="begin"/>
      </w:r>
      <w:r>
        <w:rPr/>
        <w:instrText xml:space="preserve"> TC "Seminole Electric Cooperative, Inc. (SECI) is seeking proposals from qualified and eligible bidders to provide Power Marketing services.  SECI seeks to achieve optimization of existing and future generation assets through a services or equity agreement with a proven performer in the Power Marketing industry.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QuickFormat3"/>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Style w:val="QuickFormat3"/>
        </w:rPr>
        <w:t>SECI is seeking a partner with demonstrated experience and trading activity in Florida and the adjoining markets.</w:t>
      </w:r>
      <w:r>
        <w:rPr>
          <w:rFonts w:cs="Baskerville Old Face" w:ascii="Baskerville Old Face" w:hAnsi="Baskerville Old Face"/>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2160" w:end="0"/>
        <w:rPr>
          <w:rFonts w:ascii="Baskerville Old Face" w:hAnsi="Baskerville Old Face" w:cs="Baskerville Old Face"/>
          <w:sz w:val="24"/>
        </w:rPr>
      </w:pPr>
      <w:r>
        <w:rPr>
          <w:rFonts w:cs="Baskerville Old Face" w:ascii="Baskerville Old Face" w:hAnsi="Baskerville Old Face"/>
          <w:sz w:val="24"/>
        </w:rPr>
      </w:r>
    </w:p>
    <w:p>
      <w:pPr>
        <w:pStyle w:val="Heading2"/>
        <w:keepNext w:val="true"/>
        <w:keepLines/>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 w:end="0"/>
        <w:rPr>
          <w:rFonts w:ascii="Baskerville Old Face" w:hAnsi="Baskerville Old Face" w:cs="Baskerville Old Face"/>
        </w:rPr>
      </w:pPr>
      <w:r>
        <w:rPr>
          <w:rStyle w:val="QuickFormat3"/>
          <w:b/>
          <w:bCs/>
        </w:rPr>
        <w:t>EVALUATION CRITERIA</w:t>
      </w:r>
    </w:p>
    <w:p>
      <w:pPr>
        <w:pStyle w:val="Heading2"/>
        <w:keepNext w:val="true"/>
        <w:keepLines/>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Fonts w:ascii="Baskerville Old Face" w:hAnsi="Baskerville Old Face" w:cs="Baskerville Old Face"/>
        </w:rPr>
      </w:pPr>
      <w:r>
        <w:fldChar w:fldCharType="begin"/>
      </w:r>
      <w:r>
        <w:rPr/>
        <w:instrText xml:space="preserve"> TC "EVALUATION CRITERIA" \l 2 </w:instrText>
      </w:r>
      <w:r>
        <w:rPr/>
        <w:fldChar w:fldCharType="separate"/>
      </w:r>
      <w:r>
        <w:rPr/>
      </w:r>
      <w:r>
        <w:rPr/>
        <w:fldChar w:fldCharType="end"/>
      </w:r>
    </w:p>
    <w:p>
      <w:pPr>
        <w:pStyle w:val="Normal"/>
        <w:keepLines/>
        <w:widowControl/>
        <w:tabs>
          <w:tab w:val="left" w:pos="-117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pPr>
      <w:r>
        <w:rPr>
          <w:rStyle w:val="QuickFormat3"/>
        </w:rPr>
        <w:t>In addition to the items listed in Section II, Paragraph 5, SECI will consider the following parameters in its evaluation of proposals: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QuickFormat3"/>
        </w:rPr>
      </w:pPr>
      <w:r>
        <w:rPr/>
      </w:r>
    </w:p>
    <w:p>
      <w:pPr>
        <w:pStyle w:val="Level1"/>
        <w:widowContro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Experience within Seminole’s key trading regions (FRCC and SERC)</w:t>
      </w:r>
    </w:p>
    <w:p>
      <w:pPr>
        <w:pStyle w:val="Level1"/>
        <w:widowContro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Price and price structure</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Ability to meet/exceed Seminole’s expectations of items listed in the “Description of Power Marketing Services”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Fonts w:ascii="Baskerville Old Face" w:hAnsi="Baskerville Old Face" w:cs="Baskerville Old Face"/>
          <w:sz w:val="24"/>
        </w:rPr>
      </w:pPr>
      <w:r>
        <w:rPr>
          <w:rStyle w:val="QuickFormat3"/>
        </w:rPr>
        <w:t>Any innovative or value-added suggestions for the business relationship</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800" w:start="360" w:end="0"/>
        <w:jc w:val="both"/>
        <w:rPr>
          <w:rFonts w:ascii="Baskerville Old Face" w:hAnsi="Baskerville Old Face" w:cs="Baskerville Old Face"/>
          <w:sz w:val="24"/>
        </w:rPr>
      </w:pPr>
      <w:r>
        <w:rPr>
          <w:rFonts w:cs="Baskerville Old Face" w:ascii="Baskerville Old Face" w:hAnsi="Baskerville Old Face"/>
          <w:sz w:val="24"/>
        </w:rPr>
      </w:r>
    </w:p>
    <w:p>
      <w:pPr>
        <w:pStyle w:val="Heading1"/>
        <w:keepNext w:val="true"/>
        <w:keepLines/>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 w:end="0"/>
        <w:rPr>
          <w:rFonts w:ascii="Baskerville Old Face" w:hAnsi="Baskerville Old Face" w:cs="Baskerville Old Face"/>
          <w:b/>
          <w:bCs/>
        </w:rPr>
      </w:pPr>
      <w:r>
        <w:rPr>
          <w:rStyle w:val="QuickFormat3"/>
        </w:rPr>
        <w:t>DESCRIPTION OF POWER MARKETING SERVICES</w:t>
      </w:r>
    </w:p>
    <w:p>
      <w:pPr>
        <w:pStyle w:val="Heading1"/>
        <w:keepNext w:val="true"/>
        <w:keepLines/>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rPr>
          <w:rFonts w:ascii="Baskerville Old Face" w:hAnsi="Baskerville Old Face" w:cs="Baskerville Old Face"/>
          <w:b/>
          <w:bCs/>
        </w:rPr>
      </w:pPr>
      <w:r>
        <w:fldChar w:fldCharType="begin"/>
      </w:r>
      <w:r>
        <w:rPr/>
        <w:instrText xml:space="preserve"> TC "DESCRIPTION OF POWER MARKETING SERVICES" \l 1 </w:instrText>
      </w:r>
      <w:r>
        <w:rPr/>
        <w:fldChar w:fldCharType="separate"/>
      </w:r>
      <w:r>
        <w:rPr/>
      </w:r>
      <w:r>
        <w:rPr/>
        <w:fldChar w:fldCharType="end"/>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Baskerville Old Face" w:hAnsi="Baskerville Old Face" w:cs="Baskerville Old Face"/>
          <w:b/>
          <w:bCs/>
          <w:sz w:val="24"/>
        </w:rPr>
      </w:pPr>
      <w:r>
        <w:rPr>
          <w:rFonts w:cs="Baskerville Old Face" w:ascii="Baskerville Old Face" w:hAnsi="Baskerville Old Face"/>
          <w:b/>
          <w:bCs/>
          <w:sz w:val="24"/>
        </w:rPr>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pPr>
      <w:r>
        <w:rPr>
          <w:rStyle w:val="QuickFormat3"/>
        </w:rPr>
        <w:t>SECI is seeking proposals for the following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QuickFormat3"/>
        </w:rPr>
      </w:pPr>
      <w:r>
        <w:rPr/>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pPr>
      <w:r>
        <w:rPr>
          <w:rStyle w:val="QuickFormat3"/>
        </w:rPr>
        <w:t xml:space="preserve">Power Trading </w:t>
      </w:r>
    </w:p>
    <w:p>
      <w:pPr>
        <w:pStyle w:val="Level1"/>
        <w:widowContro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Buying and selling physical power (capacity, energy, firm LD energy)</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Energy swaps and other financial transactions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Procurement of necessary transmission positions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Energy and fuel arbitrage opportunities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Energy Hub/Pooling Arrangements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Billing and collection of amounts for trading activities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Trading scope should include hourly, peaking, next day, week, month, quarter, seasonal, and yearly transactions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Style w:val="QuickFormat3"/>
          <w:rFonts w:ascii="Baskerville Old Face" w:hAnsi="Baskerville Old Face" w:cs="Baskerville Old Face"/>
          <w:sz w:val="24"/>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pPr>
      <w:r>
        <w:rPr>
          <w:rStyle w:val="QuickFormat3"/>
        </w:rPr>
        <w:t>Risk Management</w:t>
      </w:r>
    </w:p>
    <w:p>
      <w:pPr>
        <w:pStyle w:val="Level1"/>
        <w:widowContro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Implementation and administration of a risk control system</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Hedging options and strategies for both electricity and fuel</w:t>
      </w:r>
    </w:p>
    <w:p>
      <w:pPr>
        <w:sectPr>
          <w:type w:val="continuous"/>
          <w:pgSz w:w="12240" w:h="15840"/>
          <w:pgMar w:left="1440" w:right="1440" w:gutter="0" w:header="1440" w:top="1496" w:footer="1440" w:bottom="1496"/>
          <w:formProt w:val="false"/>
          <w:textDirection w:val="lrTb"/>
          <w:docGrid w:type="default" w:linePitch="360" w:charSpace="0"/>
        </w:sectPr>
      </w:pP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Buying and selling covered options (puts, calls, collars)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Valuation of call options, puts, and other hedging products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Credit and Contract Support in relation to trading counter parties</w:t>
      </w:r>
    </w:p>
    <w:p>
      <w:pPr>
        <w:pStyle w:val="Level1"/>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Creation of policies and procedures to define approved trading levels, credit limits and transaction types</w:t>
      </w:r>
    </w:p>
    <w:p>
      <w:pPr>
        <w:pStyle w:val="Norma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Style w:val="QuickFormat3"/>
        </w:rPr>
      </w:pPr>
      <w:r>
        <w:rPr/>
      </w:r>
    </w:p>
    <w:p>
      <w:pPr>
        <w:pStyle w:val="Normal"/>
        <w:widowContro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pPr>
      <w:r>
        <w:rPr>
          <w:rStyle w:val="QuickFormat3"/>
        </w:rPr>
        <w:t>Portfolio Modeling</w:t>
      </w:r>
    </w:p>
    <w:p>
      <w:pPr>
        <w:pStyle w:val="Level1"/>
        <w:widowContro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Modeling of Seminole generation portfolio</w:t>
      </w:r>
    </w:p>
    <w:p>
      <w:pPr>
        <w:pStyle w:val="Level1"/>
        <w:widowContro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Regional (SERC and FRCC) load modeling and dispatch arbitrage modeling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Style w:val="QuickFormat3"/>
        </w:rPr>
      </w:pPr>
      <w:r>
        <w:rPr/>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pPr>
      <w:r>
        <w:rPr>
          <w:rStyle w:val="QuickFormat3"/>
        </w:rPr>
        <w:t>Fuel Management</w:t>
        <w:tab/>
      </w:r>
    </w:p>
    <w:p>
      <w:pPr>
        <w:pStyle w:val="Level1"/>
        <w:widowControl/>
        <w:numPr>
          <w:ilvl w:val="0"/>
          <w:numId w:val="3"/>
        </w:num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Natural gas fuel procurement and delivery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rStyle w:val="QuickFormat3"/>
        </w:rPr>
      </w:pPr>
      <w:r>
        <w:rPr/>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pPr>
      <w:r>
        <w:rPr>
          <w:rStyle w:val="QuickFormat3"/>
        </w:rPr>
        <w:t>The proposal should also address the following issues:</w:t>
      </w:r>
    </w:p>
    <w:p>
      <w:pPr>
        <w:pStyle w:val="Normal"/>
        <w:widowControl/>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360" w:end="0"/>
        <w:jc w:val="both"/>
        <w:rPr>
          <w:rStyle w:val="QuickFormat3"/>
          <w:rFonts w:ascii="Baskerville Old Face" w:hAnsi="Baskerville Old Face" w:cs="Baskerville Old Face"/>
          <w:sz w:val="24"/>
        </w:rPr>
      </w:pPr>
      <w:r>
        <w:rPr/>
      </w:r>
    </w:p>
    <w:p>
      <w:pPr>
        <w:pStyle w:val="Level1"/>
        <w:widowContro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Description of the process in which SECI assets will be considered for purchase/sale</w:t>
      </w:r>
    </w:p>
    <w:p>
      <w:pPr>
        <w:pStyle w:val="Level1"/>
        <w:widowControl/>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Communication process for SECI next day and hourly pricing to reach Power Marketing partner</w:t>
      </w:r>
    </w:p>
    <w:p>
      <w:pPr>
        <w:pStyle w:val="Level1"/>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Style w:val="QuickFormat3"/>
        </w:rPr>
      </w:pPr>
      <w:r>
        <w:rPr>
          <w:rStyle w:val="QuickFormat3"/>
        </w:rPr>
        <w:t>Reporting available on a Margin basis on daily, weekly, monthly, quarterly and yearly increments</w:t>
      </w:r>
    </w:p>
    <w:p>
      <w:pPr>
        <w:pStyle w:val="Level1"/>
        <w:numPr>
          <w:ilvl w:val="0"/>
          <w:numId w:val="3"/>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9"/>
        <w:rPr>
          <w:rFonts w:ascii="Baskerville Old Face" w:hAnsi="Baskerville Old Face" w:cs="Baskerville Old Face"/>
          <w:sz w:val="24"/>
        </w:rPr>
      </w:pPr>
      <w:r>
        <w:rPr>
          <w:rStyle w:val="QuickFormat3"/>
        </w:rPr>
        <w:t xml:space="preserve">If Contractor has any prior generation assets/requirements or trading positions within FRCC or SERC, it will be imperative that the Contractor demonstrate a process or plan to mitigate any potential conflicts of interest between SECI’s need to optimize assets and the Contractor’s need to optimize prior commitments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ab/>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Baskerville Old Face" w:hAnsi="Baskerville Old Face" w:cs="Baskerville Old Face"/>
          <w:sz w:val="24"/>
        </w:rPr>
      </w:pPr>
      <w:r>
        <w:rPr>
          <w:rFonts w:cs="Baskerville Old Face" w:ascii="Baskerville Old Face" w:hAnsi="Baskerville Old Face"/>
          <w:sz w:val="24"/>
          <w:u w:val="single"/>
        </w:rPr>
        <w:t>SECTION IV</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sz w:val="24"/>
          <w:u w:val="single"/>
        </w:rPr>
        <w:t>PRICE PROPOSAL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Baskerville Old Face" w:ascii="Baskerville Old Face" w:hAnsi="Baskerville Old Face"/>
          <w:sz w:val="24"/>
        </w:rPr>
        <w:t>1.0</w:t>
        <w:tab/>
      </w:r>
      <w:r>
        <w:rPr>
          <w:rStyle w:val="QuickFormat1"/>
        </w:rPr>
        <w:t>In compliance with the Request for Proposal, the undersigned hereby declares that he has read and understands the contract documents and hereby proposes to furnish all labor, equipment and materials necessary to complete the work in accordance with the Request for Proposal, General Provisions, and Minimum Specifications.</w:t>
      </w:r>
      <w:r>
        <w:rPr>
          <w:rFonts w:cs="Baskerville Old Face" w:ascii="Baskerville Old Face" w:hAnsi="Baskerville Old Face"/>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Baskerville Old Face" w:ascii="Baskerville Old Face" w:hAnsi="Baskerville Old Face"/>
          <w:sz w:val="24"/>
        </w:rPr>
        <w:t>1.1</w:t>
        <w:tab/>
      </w:r>
      <w:r>
        <w:rPr>
          <w:rFonts w:cs="Baskerville Old Face" w:ascii="Baskerville Old Face" w:hAnsi="Baskerville Old Face"/>
          <w:sz w:val="24"/>
          <w:u w:val="single"/>
        </w:rPr>
        <w:t>STRUCTURE:</w:t>
      </w:r>
      <w:r>
        <w:rPr>
          <w:rFonts w:cs="Baskerville Old Face" w:ascii="Baskerville Old Face" w:hAnsi="Baskerville Old Face"/>
          <w:sz w:val="24"/>
        </w:rPr>
        <w:t xml:space="preserve"> For proposals that do not include Seminole as an equity partner, SECI is most comfortable with a revenue sharing arrangement based on transaction margin.  Examples of desired pricing structures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Style w:val="QuickFormat1"/>
          <w:rFonts w:ascii="Baskerville Old Face" w:hAnsi="Baskerville Old Face" w:cs="Baskerville Old Face"/>
          <w:sz w:val="24"/>
        </w:rPr>
      </w:pPr>
      <w:r>
        <w:rPr>
          <w:rFonts w:cs="Baskerville Old Face" w:ascii="Baskerville Old Face" w:hAnsi="Baskerville Old Face"/>
          <w:sz w:val="24"/>
        </w:rPr>
      </w:r>
    </w:p>
    <w:p>
      <w:pPr>
        <w:pStyle w:val="Level2"/>
        <w:widowControl/>
        <w:numPr>
          <w:ilvl w:val="0"/>
          <w:numId w:val="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QuickFormat1"/>
        </w:rPr>
      </w:pPr>
      <w:r>
        <w:rPr>
          <w:rStyle w:val="QuickFormat1"/>
        </w:rPr>
        <w:t xml:space="preserve">A fixed or variable percentage of net margins are dedicated to the Contractor  </w:t>
      </w:r>
    </w:p>
    <w:p>
      <w:pPr>
        <w:pStyle w:val="Level2"/>
        <w:widowControl/>
        <w:numPr>
          <w:ilvl w:val="0"/>
          <w:numId w:val="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QuickFormat1"/>
        </w:rPr>
      </w:pPr>
      <w:r>
        <w:rPr>
          <w:rStyle w:val="QuickFormat1"/>
        </w:rPr>
        <w:t>Contractor participates in net margins only after a certain net margin level has been reached</w:t>
      </w:r>
    </w:p>
    <w:p>
      <w:pPr>
        <w:pStyle w:val="Level2"/>
        <w:widowControl/>
        <w:numPr>
          <w:ilvl w:val="0"/>
          <w:numId w:val="4"/>
        </w:numPr>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Style w:val="QuickFormat1"/>
        </w:rPr>
      </w:pPr>
      <w:r>
        <w:rPr>
          <w:rStyle w:val="QuickFormat1"/>
        </w:rPr>
        <w:t>Fixed pricing and other structures will be considered</w:t>
      </w:r>
    </w:p>
    <w:p>
      <w:pPr>
        <w:pStyle w:val="Normal"/>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rPr>
          <w:rStyle w:val="QuickFormat1"/>
          <w:rFonts w:ascii="Baskerville Old Face" w:hAnsi="Baskerville Old Face" w:cs="Baskerville Old Face"/>
          <w:sz w:val="24"/>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pPr>
      <w:r>
        <w:rPr>
          <w:rFonts w:cs="Baskerville Old Face" w:ascii="Baskerville Old Face" w:hAnsi="Baskerville Old Face"/>
          <w:sz w:val="24"/>
        </w:rPr>
        <w:t>2.0</w:t>
        <w:tab/>
      </w:r>
      <w:r>
        <w:rPr>
          <w:rFonts w:cs="Baskerville Old Face" w:ascii="Baskerville Old Face" w:hAnsi="Baskerville Old Face"/>
          <w:sz w:val="24"/>
          <w:u w:val="single"/>
        </w:rPr>
        <w:t>PROMPT PAYMENT DISCOUNT</w:t>
      </w:r>
      <w:r>
        <w:rPr>
          <w:rFonts w:cs="Baskerville Old Face" w:ascii="Baskerville Old Face" w:hAnsi="Baskerville Old Face"/>
          <w:sz w:val="24"/>
        </w:rPr>
        <w:t xml:space="preserve">:  The Contractor offers SECI </w:t>
      </w:r>
      <w:r>
        <w:rPr>
          <w:rFonts w:cs="Baskerville Old Face" w:ascii="Baskerville Old Face" w:hAnsi="Baskerville Old Face"/>
          <w:sz w:val="24"/>
          <w:u w:val="single"/>
        </w:rPr>
        <w:t xml:space="preserve">        </w:t>
      </w:r>
      <w:r>
        <w:rPr>
          <w:rFonts w:cs="Baskerville Old Face" w:ascii="Baskerville Old Face" w:hAnsi="Baskerville Old Face"/>
          <w:sz w:val="24"/>
        </w:rPr>
        <w:t xml:space="preserve">% to be deducted from any amount shown on any invoice if SECI pays such invoice within </w:t>
      </w:r>
      <w:r>
        <w:rPr>
          <w:rFonts w:cs="Baskerville Old Face" w:ascii="Baskerville Old Face" w:hAnsi="Baskerville Old Face"/>
          <w:sz w:val="24"/>
          <w:u w:val="single"/>
        </w:rPr>
        <w:t xml:space="preserve">      </w:t>
      </w:r>
      <w:r>
        <w:rPr>
          <w:rFonts w:cs="Baskerville Old Face" w:ascii="Baskerville Old Face" w:hAnsi="Baskerville Old Face"/>
          <w:sz w:val="24"/>
        </w:rPr>
        <w:t xml:space="preserve"> days.  If no prompt discount is offered, SECI shall pay all invoices under the terms Net 30 days.  All prompt payment discounts offered shall be taken into consideration when awarding bids.  Prompt payment discounts will be taken from receipt of invoice at SECI until date payment is mailed to Contractor.  Payment will be made in accordance with the terms set forth herein.  The time for payment of invoices or for accepting any discounts offered shall run only from the date correct invoices are furnished to SECI.  Delay in receiving Contractor's invoices, also errors or omissions on statements or invoices, will be considered just cause for withholding settlement without losing discount privileges.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rFonts w:ascii="Baskerville Old Face" w:hAnsi="Baskerville Old Face" w:cs="Baskerville Old Face"/>
          <w:sz w:val="24"/>
        </w:rPr>
      </w:pPr>
      <w:r>
        <w:rPr>
          <w:rFonts w:cs="Baskerville Old Face" w:ascii="Baskerville Old Face" w:hAnsi="Baskerville Old Face"/>
          <w:sz w:val="24"/>
        </w:rPr>
        <w:t>3.0</w:t>
        <w:tab/>
        <w:t>Has Bidder completed and returned the following:  (Failure to complete and return may be cause for rejection of your bid).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6480" w:end="0"/>
        <w:rPr>
          <w:rFonts w:ascii="Baskerville Old Face" w:hAnsi="Baskerville Old Face" w:cs="Baskerville Old Face"/>
          <w:sz w:val="24"/>
        </w:rPr>
      </w:pPr>
      <w:r>
        <w:rPr>
          <w:rFonts w:eastAsia="Baskerville Old Face" w:cs="Baskerville Old Face" w:ascii="Baskerville Old Face" w:hAnsi="Baskerville Old Face"/>
          <w:sz w:val="24"/>
          <w:u w:val="single"/>
        </w:rPr>
        <w:t xml:space="preserve">  </w:t>
      </w:r>
      <w:r>
        <w:rPr>
          <w:rFonts w:cs="Baskerville Old Face" w:ascii="Baskerville Old Face" w:hAnsi="Baskerville Old Face"/>
          <w:sz w:val="24"/>
          <w:u w:val="single"/>
        </w:rPr>
        <w:t xml:space="preserve">YES  </w:t>
      </w:r>
      <w:r>
        <w:rPr>
          <w:rFonts w:cs="Baskerville Old Face" w:ascii="Baskerville Old Face" w:hAnsi="Baskerville Old Face"/>
          <w:sz w:val="24"/>
        </w:rPr>
        <w:tab/>
      </w:r>
      <w:r>
        <w:rPr>
          <w:rFonts w:cs="Baskerville Old Face" w:ascii="Baskerville Old Face" w:hAnsi="Baskerville Old Face"/>
          <w:sz w:val="24"/>
          <w:u w:val="single"/>
        </w:rPr>
        <w:tab/>
        <w:t xml:space="preserve">  NO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760" w:start="6480" w:end="0"/>
        <w:rPr>
          <w:rFonts w:ascii="Baskerville Old Face" w:hAnsi="Baskerville Old Face" w:cs="Baskerville Old Face"/>
          <w:sz w:val="24"/>
        </w:rPr>
      </w:pPr>
      <w:r>
        <w:rPr>
          <w:rFonts w:cs="Baskerville Old Face" w:ascii="Baskerville Old Face" w:hAnsi="Baskerville Old Face"/>
          <w:sz w:val="24"/>
        </w:rPr>
        <w:t>a.  Addendum Acknowledgment (II-2)</w:t>
        <w:tab/>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760" w:start="6480" w:end="0"/>
        <w:rPr>
          <w:rFonts w:ascii="Baskerville Old Face" w:hAnsi="Baskerville Old Face" w:cs="Baskerville Old Face"/>
          <w:sz w:val="24"/>
        </w:rPr>
      </w:pPr>
      <w:r>
        <w:rPr>
          <w:rFonts w:cs="Baskerville Old Face" w:ascii="Baskerville Old Face" w:hAnsi="Baskerville Old Face"/>
          <w:sz w:val="24"/>
        </w:rPr>
        <w:t>b.  Clarification Annotated</w:t>
        <w:tab/>
        <w:t>(VI-1)</w:t>
        <w:tab/>
        <w:tab/>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4320" w:end="0"/>
        <w:rPr>
          <w:rFonts w:ascii="Baskerville Old Face" w:hAnsi="Baskerville Old Face" w:cs="Baskerville Old Face"/>
          <w:sz w:val="24"/>
        </w:rPr>
      </w:pPr>
      <w:r>
        <w:rPr>
          <w:rFonts w:cs="Baskerville Old Face" w:ascii="Baskerville Old Face" w:hAnsi="Baskerville Old Face"/>
          <w:sz w:val="24"/>
        </w:rPr>
        <w:t>c.  Prompt Payment Discount</w:t>
        <w:tab/>
        <w:t>(IV-1)</w:t>
        <w:tab/>
        <w:tab/>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3600" w:end="0"/>
        <w:rPr>
          <w:rFonts w:ascii="Baskerville Old Face" w:hAnsi="Baskerville Old Face" w:cs="Baskerville Old Face"/>
          <w:sz w:val="24"/>
        </w:rPr>
      </w:pPr>
      <w:r>
        <w:rPr>
          <w:rFonts w:cs="Baskerville Old Face" w:ascii="Baskerville Old Face" w:hAnsi="Baskerville Old Face"/>
          <w:sz w:val="24"/>
        </w:rPr>
        <w:t>d.  Bidder's Signature</w:t>
        <w:tab/>
        <w:t>(VI-2)</w:t>
        <w:tab/>
        <w:tab/>
        <w:tab/>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760" w:start="6480" w:end="0"/>
        <w:rPr>
          <w:rFonts w:ascii="Baskerville Old Face" w:hAnsi="Baskerville Old Face" w:cs="Baskerville Old Face"/>
          <w:sz w:val="24"/>
        </w:rPr>
      </w:pPr>
      <w:r>
        <w:rPr>
          <w:rFonts w:cs="Baskerville Old Face" w:ascii="Baskerville Old Face" w:hAnsi="Baskerville Old Face"/>
          <w:sz w:val="24"/>
        </w:rPr>
        <w:t>e.  Provide Tax ID number (VI-2)</w:t>
        <w:tab/>
        <w:tab/>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760" w:end="0"/>
        <w:rPr>
          <w:rFonts w:ascii="Baskerville Old Face" w:hAnsi="Baskerville Old Face" w:cs="Baskerville Old Face"/>
          <w:sz w:val="24"/>
        </w:rPr>
      </w:pPr>
      <w:r>
        <w:rPr>
          <w:rFonts w:cs="Baskerville Old Face" w:ascii="Baskerville Old Face" w:hAnsi="Baskerville Old Face"/>
          <w:sz w:val="24"/>
        </w:rPr>
        <w:t>f.  Contractors Signature (V-1)</w:t>
        <w:tab/>
        <w:tab/>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760" w:start="6480" w:end="0"/>
        <w:rPr>
          <w:rFonts w:ascii="Baskerville Old Face" w:hAnsi="Baskerville Old Face" w:cs="Baskerville Old Face"/>
          <w:sz w:val="24"/>
        </w:rPr>
      </w:pPr>
      <w:r>
        <w:rPr>
          <w:rFonts w:cs="Baskerville Old Face" w:ascii="Baskerville Old Face" w:hAnsi="Baskerville Old Face"/>
          <w:sz w:val="24"/>
        </w:rPr>
        <w:t>g.  Return 3 Copies of Entire Bid Document I-1)</w:t>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Baskerville Old Face" w:hAnsi="Baskerville Old Face" w:cs="Baskerville Old Face"/>
          <w:sz w:val="24"/>
        </w:rPr>
      </w:pPr>
      <w:r>
        <w:rPr>
          <w:rFonts w:cs="Baskerville Old Face" w:ascii="Baskerville Old Face" w:hAnsi="Baskerville Old Face"/>
          <w:sz w:val="24"/>
        </w:rPr>
        <w:t>h.  Used Sealed Bid Sticker to Return Bid (I-1)</w:t>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pPr>
      <w:r>
        <w:rPr>
          <w:rFonts w:cs="Baskerville Old Face" w:ascii="Baskerville Old Face" w:hAnsi="Baskerville Old Face"/>
          <w:sz w:val="24"/>
        </w:rPr>
        <w:t>i.  Insurance Certificate (Exhibit 1)</w:t>
        <w:tab/>
        <w:t>(EXHIBIT 1-1)</w:t>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rPr>
          <w:rFonts w:ascii="Baskerville Old Face" w:hAnsi="Baskerville Old Face" w:cs="Baskerville Old Face"/>
          <w:sz w:val="24"/>
        </w:rPr>
      </w:pPr>
      <w:r>
        <w:rPr>
          <w:rFonts w:cs="Baskerville Old Face" w:ascii="Baskerville Old Face" w:hAnsi="Baskerville Old Face"/>
          <w:sz w:val="24"/>
        </w:rPr>
        <w:t>j.  EEO Addendum (Exhibit 2)  (EXHIBIT 2-1)</w:t>
        <w:tab/>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4320" w:end="0"/>
        <w:rPr>
          <w:rFonts w:ascii="Baskerville Old Face" w:hAnsi="Baskerville Old Face" w:cs="Baskerville Old Face"/>
          <w:sz w:val="24"/>
        </w:rPr>
      </w:pPr>
      <w:r>
        <w:rPr>
          <w:rFonts w:cs="Baskerville Old Face" w:ascii="Baskerville Old Face" w:hAnsi="Baskerville Old Face"/>
          <w:sz w:val="24"/>
        </w:rPr>
        <w:t>k.  Debarment Certificate (Exhibit 3)</w:t>
        <w:tab/>
        <w:t>(EXHIBIT 3-1)</w:t>
        <w:tab/>
      </w:r>
      <w:r>
        <w:rPr>
          <w:rFonts w:cs="Baskerville Old Face" w:ascii="Baskerville Old Face" w:hAnsi="Baskerville Old Face"/>
          <w:sz w:val="24"/>
          <w:u w:val="single"/>
        </w:rPr>
        <w:tab/>
      </w:r>
      <w:r>
        <w:rPr>
          <w:rFonts w:cs="Baskerville Old Face" w:ascii="Baskerville Old Face" w:hAnsi="Baskerville Old Face"/>
          <w:sz w:val="24"/>
        </w:rPr>
        <w:tab/>
      </w:r>
      <w:r>
        <w:rPr>
          <w:rFonts w:cs="Baskerville Old Face" w:ascii="Baskerville Old Face" w:hAnsi="Baskerville Old Face"/>
          <w:sz w:val="24"/>
          <w:u w:val="single"/>
        </w:rPr>
        <w:tab/>
      </w:r>
    </w:p>
    <w:p>
      <w:pPr>
        <w:sectPr>
          <w:headerReference w:type="default" r:id="rId6"/>
          <w:footerReference w:type="default" r:id="rId7"/>
          <w:type w:val="nextPage"/>
          <w:pgSz w:w="12240" w:h="15840"/>
          <w:pgMar w:left="1440" w:right="1440" w:gutter="0" w:header="1440" w:top="1496" w:footer="1440" w:bottom="1496"/>
          <w:pgNumType w:start="1"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rFonts w:ascii="Baskerville Old Face" w:hAnsi="Baskerville Old Face" w:cs="Baskerville Old Face"/>
          <w:sz w:val="24"/>
        </w:rPr>
      </w:pPr>
      <w:r>
        <w:rPr>
          <w:rFonts w:cs="Baskerville Old Face" w:ascii="Baskerville Old Face" w:hAnsi="Baskerville Old Face"/>
          <w:sz w:val="24"/>
        </w:rPr>
        <w:t>4.0</w:t>
        <w:tab/>
        <w:t>Bidder is requested to provide the name and telephone number of a person who can be contacted after normal working hours.  This person would be contacted in the event of an emergency.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a.</w:t>
        <w:tab/>
        <w:t>Primary Contact Person</w:t>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1440" w:end="0"/>
        <w:rPr>
          <w:rFonts w:ascii="Baskerville Old Face" w:hAnsi="Baskerville Old Face" w:cs="Baskerville Old Face"/>
          <w:sz w:val="24"/>
        </w:rPr>
      </w:pPr>
      <w:r>
        <w:rPr>
          <w:rFonts w:cs="Baskerville Old Face" w:ascii="Baskerville Old Face" w:hAnsi="Baskerville Old Face"/>
          <w:sz w:val="24"/>
        </w:rPr>
        <w:t>Telephone Number</w:t>
        <w:tab/>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b.</w:t>
        <w:tab/>
        <w:t>Alternate Contact Person</w:t>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1440" w:end="0"/>
        <w:rPr/>
      </w:pPr>
      <w:r>
        <w:rPr>
          <w:rFonts w:cs="Baskerville Old Face" w:ascii="Baskerville Old Face" w:hAnsi="Baskerville Old Face"/>
          <w:sz w:val="24"/>
        </w:rPr>
        <w:t>Telephone Number</w:t>
        <w:tab/>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u w:val="single"/>
        </w:rPr>
      </w:pPr>
      <w:r>
        <w:rPr>
          <w:rFonts w:cs="Baskerville Old Face" w:ascii="Baskerville Old Face" w:hAnsi="Baskerville Old Face"/>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rPr>
          <w:rFonts w:ascii="Baskerville Old Face" w:hAnsi="Baskerville Old Face" w:cs="Baskerville Old Face"/>
          <w:sz w:val="24"/>
        </w:rPr>
      </w:pPr>
      <w:r>
        <w:rPr>
          <w:rFonts w:cs="Baskerville Old Face" w:ascii="Baskerville Old Face" w:hAnsi="Baskerville Old Face"/>
          <w:sz w:val="24"/>
        </w:rPr>
        <w:t>5.0</w:t>
        <w:tab/>
        <w:t>Any of the proposer's employees signing this document attests that he/she has never had, does not presently have nor contemplates any future interest in SECI.  Additionally, the proposer's employees attest they have no relatives currently in the employ of SECI or involved in any other interest which might influence their action in proposing to SECI.  This interest would be construed as one affecting the judgment of the proposing bidder causing the proposal to be submitted in such a manner giving this bidder unfair advantage.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BIDDER (CO. NAME)</w:t>
        <w:tab/>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BY (INDIVIDUAL'S NAME)</w:t>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start="720" w:end="0"/>
        <w:rPr>
          <w:rFonts w:ascii="Baskerville Old Face" w:hAnsi="Baskerville Old Face" w:cs="Baskerville Old Face"/>
          <w:sz w:val="24"/>
        </w:rPr>
      </w:pPr>
      <w:r>
        <w:rPr>
          <w:rFonts w:cs="Baskerville Old Face" w:ascii="Baskerville Old Face" w:hAnsi="Baskerville Old Face"/>
          <w:sz w:val="24"/>
        </w:rPr>
        <w:t>TITLE</w:t>
        <w:tab/>
        <w:tab/>
        <w:tab/>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SIGNATURE</w:t>
        <w:tab/>
        <w:tab/>
        <w:tab/>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ADDRESS (CO.)</w:t>
        <w:tab/>
        <w:tab/>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right" w:pos="9360" w:leader="none"/>
        </w:tabs>
        <w:ind w:firstLine="5040" w:end="0"/>
        <w:rPr>
          <w:rFonts w:ascii="Baskerville Old Face" w:hAnsi="Baskerville Old Face" w:cs="Baskerville Old Face"/>
          <w:sz w:val="24"/>
        </w:rPr>
      </w:pP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right" w:pos="9360" w:leader="none"/>
        </w:tabs>
        <w:ind w:firstLine="5040" w:end="0"/>
        <w:rPr>
          <w:rFonts w:ascii="Baskerville Old Face" w:hAnsi="Baskerville Old Face" w:cs="Baskerville Old Face"/>
          <w:sz w:val="24"/>
        </w:rPr>
      </w:pP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TELEPHONE NUMBER</w:t>
        <w:tab/>
        <w:tab/>
        <w:tab/>
      </w:r>
      <w:r>
        <w:rPr>
          <w:rFonts w:cs="Baskerville Old Face" w:ascii="Baskerville Old Face" w:hAnsi="Baskerville Old Face"/>
          <w:sz w:val="24"/>
          <w:u w:val="single"/>
        </w:rPr>
        <w:t>(</w:t>
        <w:tab/>
        <w:t>)</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FAX NUMBER</w:t>
        <w:tab/>
        <w:tab/>
        <w:tab/>
        <w:tab/>
      </w:r>
      <w:r>
        <w:rPr>
          <w:rFonts w:cs="Baskerville Old Face" w:ascii="Baskerville Old Face" w:hAnsi="Baskerville Old Face"/>
          <w:sz w:val="24"/>
          <w:u w:val="single"/>
        </w:rPr>
        <w:t>(</w:t>
        <w:tab/>
        <w:t>)</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720" w:end="0"/>
        <w:rPr>
          <w:rFonts w:ascii="Baskerville Old Face" w:hAnsi="Baskerville Old Face" w:cs="Baskerville Old Face"/>
          <w:sz w:val="24"/>
        </w:rPr>
      </w:pPr>
      <w:r>
        <w:rPr>
          <w:rFonts w:cs="Baskerville Old Face" w:ascii="Baskerville Old Face" w:hAnsi="Baskerville Old Face"/>
          <w:sz w:val="24"/>
        </w:rPr>
        <w:t>TAX ID NUMBER</w:t>
        <w:tab/>
        <w:tab/>
        <w:tab/>
        <w:tab/>
      </w:r>
      <w:r>
        <w:rPr>
          <w:rFonts w:cs="Baskerville Old Face" w:ascii="Baskerville Old Face" w:hAnsi="Baskerville Old Face"/>
          <w:sz w:val="24"/>
          <w:u w:val="single"/>
        </w:rPr>
        <w:tab/>
      </w:r>
    </w:p>
    <w:p>
      <w:pPr>
        <w:sectPr>
          <w:type w:val="continuous"/>
          <w:pgSz w:w="12240" w:h="15840"/>
          <w:pgMar w:left="1440" w:right="1440" w:gutter="0" w:header="1440" w:top="1496" w:footer="1440" w:bottom="1496"/>
          <w:formProt w:val="false"/>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ab/>
        <w:t>SECTION V</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ab/>
        <w:t>CONTRACT ACCEPTANCE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THIS CONTRACT is made by and between Seminole Electric Cooperative, Inc. (SECI), a corporation organized and existing under the laws of the State of Florida and Contractor, as hereinafter identified.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Contractor does hereby agree to sell and deliver to SECI and SECI agrees to buy and receive certain services in accordance with the terms and conditions contained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This Contract incorporates by reference the Request for Proposal contained in the Proposal Document and includes the following sections which are included 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Section I</w:t>
        <w:tab/>
        <w:tab/>
        <w:t>-</w:t>
        <w:tab/>
        <w:t>Request for Proposal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Section II</w:t>
        <w:tab/>
        <w:tab/>
        <w:t>-</w:t>
        <w:tab/>
        <w:t>General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Section III</w:t>
        <w:tab/>
        <w:tab/>
        <w:t>-</w:t>
        <w:tab/>
        <w:t>Minimum Specification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Section IV</w:t>
        <w:tab/>
        <w:tab/>
        <w:t>-</w:t>
        <w:tab/>
        <w:t>Price Proposal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Section V</w:t>
        <w:tab/>
        <w:tab/>
        <w:t>-</w:t>
        <w:tab/>
        <w:t>Contract Acceptance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Section VI</w:t>
        <w:tab/>
        <w:tab/>
        <w:t>-</w:t>
        <w:tab/>
        <w:t>Changes or Modification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Exhibit 1</w:t>
        <w:tab/>
        <w:tab/>
        <w:t>-</w:t>
        <w:tab/>
        <w:t>Insurance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Exhibit 2</w:t>
        <w:tab/>
        <w:tab/>
        <w:t>-</w:t>
        <w:tab/>
        <w:t>Certificate of Debarment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t>Exhibit 3</w:t>
        <w:tab/>
        <w:tab/>
        <w:t>-</w:t>
        <w:tab/>
        <w:t>Equal Opportunity Addendum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IN WITNESS WHEREOF the Contractor has executed this Contract and delivered it to SECI at Tampa, Florida as an irrevocable offer in accordance with the terms and conditions of the Request for Proposal.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right" w:pos="9360" w:leader="none"/>
        </w:tabs>
        <w:rPr>
          <w:rFonts w:ascii="Baskerville Old Face" w:hAnsi="Baskerville Old Face" w:cs="Baskerville Old Face"/>
          <w:sz w:val="24"/>
        </w:rPr>
      </w:pPr>
      <w:r>
        <w:rPr>
          <w:rFonts w:cs="Baskerville Old Face" w:ascii="Baskerville Old Face" w:hAnsi="Baskerville Old Face"/>
          <w:sz w:val="24"/>
        </w:rPr>
        <w:t xml:space="preserve">Dated: </w:t>
      </w:r>
      <w:r>
        <w:rPr>
          <w:rFonts w:cs="Baskerville Old Face" w:ascii="Baskerville Old Face" w:hAnsi="Baskerville Old Face"/>
          <w:sz w:val="24"/>
          <w:u w:val="single"/>
        </w:rPr>
        <w:tab/>
        <w:tab/>
      </w:r>
      <w:r>
        <w:rPr>
          <w:rFonts w:cs="Baskerville Old Face" w:ascii="Baskerville Old Face" w:hAnsi="Baskerville Old Face"/>
          <w:sz w:val="24"/>
        </w:rPr>
        <w:tab/>
        <w:t>Contractor:</w:t>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ind w:firstLine="2880" w:end="0"/>
        <w:rPr>
          <w:rFonts w:ascii="Baskerville Old Face" w:hAnsi="Baskerville Old Face" w:cs="Baskerville Old Face"/>
          <w:sz w:val="24"/>
        </w:rPr>
      </w:pPr>
      <w:r>
        <w:rPr>
          <w:rFonts w:cs="Baskerville Old Face" w:ascii="Baskerville Old Face" w:hAnsi="Baskerville Old Face"/>
          <w:sz w:val="24"/>
        </w:rPr>
        <w:t xml:space="preserve">By: </w:t>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rFonts w:ascii="Baskerville Old Face" w:hAnsi="Baskerville Old Face" w:cs="Baskerville Old Face"/>
          <w:sz w:val="24"/>
        </w:rPr>
      </w:pPr>
      <w:r>
        <w:rPr>
          <w:rFonts w:cs="Baskerville Old Face" w:ascii="Baskerville Old Face" w:hAnsi="Baskerville Old Face"/>
          <w:sz w:val="24"/>
        </w:rPr>
        <w:t>(Type name and title under signature line)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360" w:leader="none"/>
        </w:tabs>
        <w:rPr/>
      </w:pPr>
      <w:r>
        <w:rPr>
          <w:rFonts w:cs="Baskerville Old Face" w:ascii="Baskerville Old Face" w:hAnsi="Baskerville Old Face"/>
          <w:sz w:val="24"/>
        </w:rPr>
        <w:t xml:space="preserve">Seminole Electric Cooperative, Inc. hereby accepts the proposal of Contractor under the terms and conditions of Section II for the services as outlined in Section III for the prices shown in Section IV.  Contract period shall commence on </w:t>
      </w:r>
      <w:r>
        <w:rPr>
          <w:rFonts w:cs="Baskerville Old Face" w:ascii="Baskerville Old Face" w:hAnsi="Baskerville Old Face"/>
          <w:sz w:val="24"/>
          <w:u w:val="single"/>
        </w:rPr>
        <w:tab/>
        <w:tab/>
        <w:tab/>
        <w:tab/>
      </w:r>
      <w:r>
        <w:rPr>
          <w:rFonts w:cs="Baskerville Old Face" w:ascii="Baskerville Old Face" w:hAnsi="Baskerville Old Face"/>
          <w:sz w:val="24"/>
        </w:rPr>
        <w:t>.  Contract funding is for the *(firm fixed) (not-to-exceed) price of $</w:t>
      </w:r>
      <w:r>
        <w:rPr>
          <w:rFonts w:cs="Baskerville Old Face" w:ascii="Baskerville Old Face" w:hAnsi="Baskerville Old Face"/>
          <w:sz w:val="24"/>
          <w:u w:val="single"/>
        </w:rPr>
        <w:tab/>
      </w:r>
    </w:p>
    <w:p>
      <w:pPr>
        <w:pStyle w:val="Normal"/>
        <w:tabs>
          <w:tab w:val="clear" w:pos="720"/>
          <w:tab w:val="right" w:pos="9360" w:leader="none"/>
        </w:tabs>
        <w:rPr/>
      </w:pPr>
      <w:r>
        <w:rPr>
          <w:rFonts w:cs="Baskerville Old Face" w:ascii="Baskerville Old Face" w:hAnsi="Baskerville Old Face"/>
          <w:sz w:val="24"/>
          <w:u w:val="single"/>
        </w:rPr>
        <w:tab/>
      </w:r>
      <w:r>
        <w:rPr>
          <w:rFonts w:cs="Baskerville Old Face" w:ascii="Baskerville Old Face" w:hAnsi="Baskerville Old Face"/>
          <w:sz w:val="24"/>
        </w:rPr>
        <w:t>Dollars.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SEMINOLE ELECTRIC COOPERATIVE,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rPr>
          <w:rFonts w:ascii="Baskerville Old Face" w:hAnsi="Baskerville Old Face" w:cs="Baskerville Old Face"/>
          <w:sz w:val="24"/>
        </w:rPr>
      </w:pPr>
      <w:r>
        <w:rPr>
          <w:rFonts w:cs="Baskerville Old Face" w:ascii="Baskerville Old Face" w:hAnsi="Baskerville Old Face"/>
          <w:sz w:val="24"/>
        </w:rPr>
        <w:t xml:space="preserve">Dated:  </w:t>
      </w:r>
      <w:r>
        <w:rPr>
          <w:rFonts w:cs="Baskerville Old Face" w:ascii="Baskerville Old Face" w:hAnsi="Baskerville Old Face"/>
          <w:sz w:val="24"/>
          <w:u w:val="single"/>
        </w:rPr>
        <w:tab/>
        <w:tab/>
      </w:r>
      <w:r>
        <w:rPr>
          <w:rFonts w:cs="Baskerville Old Face" w:ascii="Baskerville Old Face" w:hAnsi="Baskerville Old Face"/>
          <w:sz w:val="24"/>
        </w:rPr>
        <w:tab/>
        <w:t>By:</w:t>
        <w:tab/>
        <w:tab/>
      </w: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rFonts w:ascii="Baskerville Old Face" w:hAnsi="Baskerville Old Face" w:cs="Baskerville Old Face"/>
          <w:sz w:val="24"/>
        </w:rPr>
      </w:pPr>
      <w:r>
        <w:rPr>
          <w:rFonts w:cs="Baskerville Old Face" w:ascii="Baskerville Old Face" w:hAnsi="Baskerville Old Face"/>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rPr>
          <w:rFonts w:ascii="Baskerville Old Face" w:hAnsi="Baskerville Old Face" w:cs="Baskerville Old Face"/>
          <w:sz w:val="24"/>
        </w:rPr>
      </w:pPr>
      <w:r>
        <w:rPr>
          <w:rFonts w:cs="Baskerville Old Face" w:ascii="Baskerville Old Face" w:hAnsi="Baskerville Old Face"/>
          <w:sz w:val="24"/>
        </w:rPr>
        <w:t>*</w:t>
      </w:r>
    </w:p>
    <w:p>
      <w:pPr>
        <w:sectPr>
          <w:headerReference w:type="default" r:id="rId8"/>
          <w:footerReference w:type="default" r:id="rId9"/>
          <w:type w:val="nextPage"/>
          <w:pgSz w:w="12240" w:h="15840"/>
          <w:pgMar w:left="1440" w:right="1440" w:gutter="0" w:header="432" w:top="488" w:footer="432" w:bottom="488"/>
          <w:pgNumType w:start="1"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ind w:firstLine="2880" w:end="0"/>
        <w:rPr>
          <w:rFonts w:ascii="Baskerville Old Face" w:hAnsi="Baskerville Old Face" w:cs="Baskerville Old Face"/>
          <w:sz w:val="24"/>
        </w:rPr>
      </w:pPr>
      <w:r>
        <w:rPr>
          <w:rFonts w:cs="Baskerville Old Face" w:ascii="Baskerville Old Face" w:hAnsi="Baskerville Old Face"/>
          <w:sz w:val="24"/>
        </w:rPr>
        <w:t>Contract No.:</w:t>
        <w:tab/>
      </w:r>
      <w:r>
        <w:rPr>
          <w:rFonts w:cs="Baskerville Old Face" w:ascii="Baskerville Old Face" w:hAnsi="Baskerville Old Face"/>
          <w:sz w:val="24"/>
          <w:u w:val="single"/>
        </w:rPr>
        <w:tab/>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ab/>
        <w:t>SECTION VI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ab/>
        <w:t>CHANGES OR MODIFICATION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The following pages are attached hereto as Addenda to the Contract, which shall become part of the contract document: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right" w:pos="9360" w:leader="none"/>
        </w:tabs>
        <w:rPr>
          <w:rFonts w:ascii="Baskerville Old Face" w:hAnsi="Baskerville Old Face" w:cs="Baskerville Old Face"/>
          <w:sz w:val="24"/>
        </w:rPr>
      </w:pP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right" w:pos="9360" w:leader="none"/>
        </w:tabs>
        <w:rPr>
          <w:rFonts w:ascii="Baskerville Old Face" w:hAnsi="Baskerville Old Face" w:cs="Baskerville Old Face"/>
          <w:sz w:val="24"/>
        </w:rPr>
      </w:pP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right" w:pos="9360" w:leader="none"/>
        </w:tabs>
        <w:rPr>
          <w:rFonts w:ascii="Baskerville Old Face" w:hAnsi="Baskerville Old Face" w:cs="Baskerville Old Face"/>
          <w:sz w:val="24"/>
        </w:rPr>
      </w:pPr>
      <w:r>
        <w:rPr>
          <w:rFonts w:cs="Baskerville Old Face" w:ascii="Baskerville Old Face" w:hAnsi="Baskerville Old Face"/>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extDirection w:val="lrTb"/>
          <w:docGrid w:type="default" w:linePitch="360" w:charSpace="0"/>
        </w:sectPr>
        <w:pStyle w:val="Normal"/>
        <w:tabs>
          <w:tab w:val="clear" w:pos="720"/>
          <w:tab w:val="right" w:pos="9360" w:leader="none"/>
        </w:tabs>
        <w:rPr>
          <w:rFonts w:ascii="Baskerville Old Face" w:hAnsi="Baskerville Old Face" w:cs="Baskerville Old Face"/>
          <w:sz w:val="24"/>
        </w:rPr>
      </w:pPr>
      <w:r>
        <w:rPr>
          <w:rFonts w:cs="Baskerville Old Face" w:ascii="Baskerville Old Face" w:hAnsi="Baskerville Old Face"/>
          <w:sz w:val="24"/>
          <w:u w:val="single"/>
        </w:rPr>
        <w:tab/>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b/>
          <w:bCs/>
          <w:sz w:val="24"/>
          <w:u w:val="single"/>
        </w:rPr>
        <w:t>Exhibit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jc w:val="center"/>
        <w:rPr>
          <w:rFonts w:ascii="Baskerville Old Face" w:hAnsi="Baskerville Old Face" w:cs="Baskerville Old Face"/>
          <w:sz w:val="24"/>
        </w:rPr>
      </w:pPr>
      <w:r>
        <w:rPr>
          <w:rFonts w:cs="Baskerville Old Face" w:ascii="Baskerville Old Face" w:hAnsi="Baskerville Old Face"/>
          <w:b/>
          <w:bCs/>
          <w:sz w:val="28"/>
          <w:szCs w:val="28"/>
          <w:u w:val="single"/>
        </w:rPr>
        <w:t>SECI  CONTRACTOR'S  INSURANCE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Baskerville Old Face" w:hAnsi="Baskerville Old Face" w:cs="Baskerville Old Face"/>
          <w:sz w:val="24"/>
        </w:rPr>
      </w:pPr>
      <w:r>
        <w:rPr>
          <w:rFonts w:cs="Baskerville Old Face" w:ascii="Baskerville Old Face" w:hAnsi="Baskerville Old Face"/>
          <w:sz w:val="24"/>
        </w:rPr>
        <w:t>A certificate(s) of  insurance showing that Contractor's insurance coverages are in compliance with the insurance requirements set forth below must be completed by the Contractor's insurance agent, broker or insurance company and accompany the proposal.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Baskerville Old Face" w:hAnsi="Baskerville Old Face" w:cs="Baskerville Old Face"/>
          <w:sz w:val="24"/>
        </w:rPr>
      </w:pPr>
      <w:r>
        <w:rPr>
          <w:rFonts w:cs="Baskerville Old Face" w:ascii="Baskerville Old Face" w:hAnsi="Baskerville Old Face"/>
          <w:sz w:val="24"/>
        </w:rPr>
        <w:t>The Contractor shall maintain, at its own expense, throughout the period of the Contract and any extensions thereof the following minimum insurance coverages of the types and in the amounts described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ind w:hanging="540" w:start="1260" w:end="0"/>
        <w:rPr/>
      </w:pPr>
      <w:r>
        <w:rPr>
          <w:rFonts w:cs="Baskerville Old Face" w:ascii="Baskerville Old Face" w:hAnsi="Baskerville Old Face"/>
          <w:b/>
          <w:bCs/>
          <w:sz w:val="24"/>
        </w:rPr>
        <w:t>a.</w:t>
      </w:r>
      <w:r>
        <w:rPr>
          <w:rFonts w:cs="Baskerville Old Face" w:ascii="Baskerville Old Face" w:hAnsi="Baskerville Old Face"/>
          <w:sz w:val="24"/>
        </w:rPr>
        <w:tab/>
      </w:r>
      <w:r>
        <w:rPr>
          <w:rFonts w:cs="Baskerville Old Face" w:ascii="Baskerville Old Face" w:hAnsi="Baskerville Old Face"/>
          <w:b/>
          <w:bCs/>
          <w:sz w:val="24"/>
        </w:rPr>
        <w:t>Workers Compensation Insurance</w:t>
      </w:r>
      <w:r>
        <w:rPr>
          <w:rFonts w:cs="Baskerville Old Face" w:ascii="Baskerville Old Face" w:hAnsi="Baskerville Old Face"/>
          <w:sz w:val="24"/>
        </w:rPr>
        <w:t>.  Workers compensation insurance as required by the Workers Compensation or Occupational Disease Laws of the State of Florida or any other state, if applicable, including, when required, the United States Longshoremen's and Harbor Workers Act, the Federal Employers Liability Act and the Jones Act, covering all employees who perform any of the obligations of the Contractor under the Contract.  If any employer or employee is not subject to worker's compensation laws of the governing State, then insurance shall be obtained voluntarily to extend to the employer and employee coverage to the same extent as though the employer or employee were subject to the workers' compensation laws.</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ind w:hanging="540" w:start="1260" w:end="0"/>
        <w:rPr/>
      </w:pPr>
      <w:r>
        <w:rPr>
          <w:rFonts w:cs="Baskerville Old Face" w:ascii="Baskerville Old Face" w:hAnsi="Baskerville Old Face"/>
          <w:b/>
          <w:bCs/>
          <w:sz w:val="24"/>
        </w:rPr>
        <w:t>b.</w:t>
      </w:r>
      <w:r>
        <w:rPr>
          <w:rFonts w:cs="Baskerville Old Face" w:ascii="Baskerville Old Face" w:hAnsi="Baskerville Old Face"/>
          <w:sz w:val="24"/>
        </w:rPr>
        <w:tab/>
      </w:r>
      <w:r>
        <w:rPr>
          <w:rFonts w:cs="Baskerville Old Face" w:ascii="Baskerville Old Face" w:hAnsi="Baskerville Old Face"/>
          <w:b/>
          <w:bCs/>
          <w:sz w:val="24"/>
        </w:rPr>
        <w:t>Employers Liability Insurance.</w:t>
      </w:r>
      <w:r>
        <w:rPr>
          <w:rFonts w:cs="Baskerville Old Face" w:ascii="Baskerville Old Face" w:hAnsi="Baskerville Old Face"/>
          <w:sz w:val="24"/>
        </w:rPr>
        <w:t xml:space="preserve">  Employers liability insurance and, if necessary, commercial umbrella liability insurance with limits of not less than $500,000 per accident.</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ind w:hanging="540" w:start="1260" w:end="0"/>
        <w:rPr/>
      </w:pPr>
      <w:r>
        <w:rPr>
          <w:rFonts w:cs="Baskerville Old Face" w:ascii="Baskerville Old Face" w:hAnsi="Baskerville Old Face"/>
          <w:b/>
          <w:bCs/>
          <w:sz w:val="24"/>
        </w:rPr>
        <w:t>c.</w:t>
      </w:r>
      <w:r>
        <w:rPr>
          <w:rFonts w:cs="Baskerville Old Face" w:ascii="Baskerville Old Face" w:hAnsi="Baskerville Old Face"/>
          <w:sz w:val="24"/>
        </w:rPr>
        <w:tab/>
      </w:r>
      <w:r>
        <w:rPr>
          <w:rFonts w:cs="Baskerville Old Face" w:ascii="Baskerville Old Face" w:hAnsi="Baskerville Old Face"/>
          <w:b/>
          <w:bCs/>
          <w:sz w:val="24"/>
        </w:rPr>
        <w:t>Commercial General Liability Insurance.</w:t>
      </w:r>
      <w:r>
        <w:rPr>
          <w:rFonts w:cs="Baskerville Old Face" w:ascii="Baskerville Old Face" w:hAnsi="Baskerville Old Face"/>
          <w:sz w:val="24"/>
        </w:rPr>
        <w:t xml:space="preserve">  Commercial general liability insurance (CGL) and, if necessary, commercial umbrella liability insurance with limits of not less than $1,000,000 each occurrence. If the CGL contains a general aggregate limit, at the request of SECI, it shall apply separately to this project. CGL insurance shall be written on  Insurance Services Office, Inc. (ISO) occurrence form CG 00 01 01 96 (or substitute form providing  equivalent coverage) and shall cover liability arising from premises, operations, independent contractors, products-completed operations, personal injury and advertising injury, and liability assumed under an insured contract (including the tort liability of another assumed in a business contract). There shall be no endorsement or modification of the CGL limiting the scope of coverage for liability arising from explosion, collapse, and underground property damage.</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ind w:hanging="540" w:start="1260" w:end="0"/>
        <w:rPr/>
      </w:pPr>
      <w:r>
        <w:rPr>
          <w:rFonts w:cs="Baskerville Old Face" w:ascii="Baskerville Old Face" w:hAnsi="Baskerville Old Face"/>
          <w:sz w:val="24"/>
        </w:rPr>
        <w:t>d.</w:t>
        <w:tab/>
      </w:r>
      <w:r>
        <w:rPr>
          <w:rFonts w:cs="Baskerville Old Face" w:ascii="Baskerville Old Face" w:hAnsi="Baskerville Old Face"/>
          <w:b/>
          <w:bCs/>
          <w:sz w:val="24"/>
        </w:rPr>
        <w:t>Business Auto Liability Insurance.</w:t>
      </w:r>
      <w:r>
        <w:rPr>
          <w:rFonts w:cs="Baskerville Old Face" w:ascii="Baskerville Old Face" w:hAnsi="Baskerville Old Face"/>
          <w:sz w:val="24"/>
        </w:rPr>
        <w:t xml:space="preserve">  Business auto liability and, if necessary, commercial umbrella  liability insurance with a limit of not less than $1,000,000 each accident. Such insurance  shall cover the liability, including bodily injury or death and property damage,  arising out of any auto (including owned, hired, and non-owned autos). Business auto coverage shall be written on ISO form CA 00 01, CA 00 05, CA 00 12, CA 00 20, or a  substitute form providing equivalent liability coverage. If necessary, the policy shall be  endorsed to provide contractual liability coverage equivalent to that provided in the 1990 and later editions of CA 00 01.</w:t>
      </w:r>
    </w:p>
    <w:p>
      <w:pPr>
        <w:sectPr>
          <w:headerReference w:type="default" r:id="rId14"/>
          <w:headerReference w:type="first" r:id="rId15"/>
          <w:footerReference w:type="default" r:id="rId16"/>
          <w:footerReference w:type="first" r:id="rId17"/>
          <w:type w:val="nextPage"/>
          <w:pgSz w:w="12240" w:h="15840"/>
          <w:pgMar w:left="1440" w:right="1440" w:gutter="0" w:header="1080" w:top="1136" w:footer="540" w:bottom="596"/>
          <w:pgNumType w:start="1"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b/>
          <w:bCs/>
          <w:sz w:val="24"/>
        </w:rPr>
        <w:t>INSURED  STATUS</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t>SECI, its subsidiaries, trustees, directors, officers and employees shall be included as an insured under the insurance policies maintained pursuant to sections (c) and (d) above; such insurance policies shall include cross-liability coverage as provided under standard ISO forms' separation of insureds clause. The above insurance shall apply as primary insurance with respect to any other insurance or self-insurance programs afforded to SECI. The named insured (Contractor) shall be  solely responsible for reimbursing any deductible amount to the insurer. Any self-insured retentions (SIR's) must be disclosed and approved by SECI.</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14"/>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askerville Old Face" w:hAnsi="Baskerville Old Face" w:cs="Baskerville Old Face"/>
          <w:b/>
          <w:bCs/>
          <w:sz w:val="28"/>
          <w:szCs w:val="28"/>
        </w:rPr>
      </w:pPr>
      <w:r>
        <w:rPr>
          <w:rFonts w:cs="Baskerville Old Face" w:ascii="Baskerville Old Face" w:hAnsi="Baskerville Old Face"/>
          <w:b/>
          <w:bCs/>
          <w:sz w:val="28"/>
          <w:szCs w:val="28"/>
        </w:rPr>
        <w:t>WAIVER  OF  SUBROGATION</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askerville Old Face" w:hAnsi="Baskerville Old Face" w:cs="Baskerville Old Face"/>
          <w:b/>
          <w:bCs/>
          <w:sz w:val="28"/>
          <w:szCs w:val="28"/>
        </w:rPr>
      </w:pPr>
      <w:r>
        <w:rPr>
          <w:rFonts w:cs="Baskerville Old Face" w:ascii="Baskerville Old Face" w:hAnsi="Baskerville Old Face"/>
          <w:b/>
          <w:bCs/>
          <w:sz w:val="28"/>
          <w:szCs w:val="28"/>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b/>
          <w:bCs/>
          <w:sz w:val="24"/>
        </w:rPr>
      </w:pPr>
      <w:r>
        <w:rPr>
          <w:rFonts w:cs="Baskerville Old Face" w:ascii="Baskerville Old Face" w:hAnsi="Baskerville Old Face"/>
          <w:sz w:val="24"/>
        </w:rPr>
        <w:t>Contractor waives all rights of subrogation against SECI, its subsidiaries, trustees, directors, officers and employees for recovery of damages to the extent these damages are covered by any of the Contractor's insurance policies maintained above.</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b/>
          <w:bCs/>
          <w:sz w:val="24"/>
        </w:rPr>
      </w:pPr>
      <w:r>
        <w:rPr>
          <w:rFonts w:cs="Baskerville Old Face" w:ascii="Baskerville Old Face" w:hAnsi="Baskerville Old Face"/>
          <w:b/>
          <w:bCs/>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askerville Old Face" w:hAnsi="Baskerville Old Face" w:cs="Baskerville Old Face"/>
          <w:b/>
          <w:bCs/>
          <w:sz w:val="24"/>
        </w:rPr>
      </w:pPr>
      <w:r>
        <w:rPr>
          <w:rFonts w:cs="Baskerville Old Face" w:ascii="Baskerville Old Face" w:hAnsi="Baskerville Old Face"/>
          <w:b/>
          <w:bCs/>
          <w:sz w:val="28"/>
          <w:szCs w:val="28"/>
        </w:rPr>
        <w:t>INSURANCE COMPANIES AND UNDERWRITERS</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b/>
          <w:bCs/>
          <w:sz w:val="24"/>
        </w:rPr>
      </w:pPr>
      <w:r>
        <w:rPr>
          <w:rFonts w:cs="Baskerville Old Face" w:ascii="Baskerville Old Face" w:hAnsi="Baskerville Old Face"/>
          <w:b/>
          <w:bCs/>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b/>
          <w:bCs/>
          <w:sz w:val="24"/>
        </w:rPr>
      </w:pPr>
      <w:r>
        <w:rPr>
          <w:rFonts w:cs="Baskerville Old Face" w:ascii="Baskerville Old Face" w:hAnsi="Baskerville Old Face"/>
          <w:sz w:val="24"/>
        </w:rPr>
        <w:t>The insurance coverages required hereunder shall be placed with first class insurers and underwriters that have an A.M. Best's rating of A or A- (Excellent) with a financial size category of X, or better.</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b/>
          <w:bCs/>
          <w:sz w:val="28"/>
          <w:szCs w:val="28"/>
        </w:rPr>
      </w:pPr>
      <w:r>
        <w:rPr>
          <w:rFonts w:cs="Baskerville Old Face" w:ascii="Baskerville Old Face" w:hAnsi="Baskerville Old Face"/>
          <w:b/>
          <w:bCs/>
          <w:sz w:val="28"/>
          <w:szCs w:val="28"/>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askerville Old Face" w:hAnsi="Baskerville Old Face" w:cs="Baskerville Old Face"/>
          <w:b/>
          <w:bCs/>
          <w:sz w:val="28"/>
          <w:szCs w:val="28"/>
        </w:rPr>
      </w:pPr>
      <w:r>
        <w:rPr>
          <w:rFonts w:cs="Baskerville Old Face" w:ascii="Baskerville Old Face" w:hAnsi="Baskerville Old Face"/>
          <w:b/>
          <w:bCs/>
          <w:sz w:val="28"/>
          <w:szCs w:val="28"/>
        </w:rPr>
        <w:t>EVIDENCE OF INSURANCE</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b/>
          <w:bCs/>
          <w:sz w:val="28"/>
          <w:szCs w:val="28"/>
        </w:rPr>
      </w:pPr>
      <w:r>
        <w:rPr>
          <w:rFonts w:cs="Baskerville Old Face" w:ascii="Baskerville Old Face" w:hAnsi="Baskerville Old Face"/>
          <w:b/>
          <w:bCs/>
          <w:sz w:val="28"/>
          <w:szCs w:val="28"/>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b/>
          <w:bCs/>
          <w:sz w:val="24"/>
        </w:rPr>
      </w:pPr>
      <w:r>
        <w:rPr>
          <w:rFonts w:cs="Baskerville Old Face" w:ascii="Baskerville Old Face" w:hAnsi="Baskerville Old Face"/>
          <w:sz w:val="24"/>
        </w:rPr>
        <w:t>Prior to commencing work and maintained throughout the Contract term, Contractor shall furnish SECI with a certificate(s) of insurance, acceptable to SECI, executed by a duly authorized representative of each insurer, showing compliance with the insurance requirements herein. All certificates  shall provide for 30 days written notice to SECI prior to cancellation or material change of any insurance referred to therein. Failure of SECI to demand such certificate(s) or other evidence of full compliance with these insurance requirements or failure of SECI to identify a deficiency from evidence that is provided  shall not be construed as a waiver of Contractor's obligations to maintain such insurance. SECI shall have the right, but not the obligation, of prohibiting  Contractor or any subcontractor from entering the project site until such certificates or other evidence that insurance has been placed in complete compliance with the above insurance requirements is received and approved by SECI. Contractor shall provide certified copies of all insurance policies required above within 10 days of SECI's written request for said copies; Contractor may omit certain confidential or proprietary information from said insurance policies prior to providing such to SECI.</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b/>
          <w:bCs/>
          <w:sz w:val="24"/>
        </w:rPr>
      </w:pPr>
      <w:r>
        <w:rPr>
          <w:rFonts w:cs="Baskerville Old Face" w:ascii="Baskerville Old Face" w:hAnsi="Baskerville Old Face"/>
          <w:b/>
          <w:bCs/>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b/>
          <w:bCs/>
          <w:sz w:val="24"/>
        </w:rPr>
      </w:pPr>
      <w:r>
        <w:rPr>
          <w:rFonts w:cs="Baskerville Old Face" w:ascii="Baskerville Old Face" w:hAnsi="Baskerville Old Face"/>
          <w:b/>
          <w:bCs/>
          <w:sz w:val="28"/>
          <w:szCs w:val="28"/>
        </w:rPr>
        <w:tab/>
        <w:t>NO REPRESENTATION OF COVERAGE ADEQUACY</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Baskerville Old Face" w:hAnsi="Baskerville Old Face" w:cs="Baskerville Old Face"/>
          <w:b/>
          <w:bCs/>
          <w:sz w:val="24"/>
        </w:rPr>
      </w:pPr>
      <w:r>
        <w:rPr>
          <w:rFonts w:cs="Baskerville Old Face" w:ascii="Baskerville Old Face" w:hAnsi="Baskerville Old Face"/>
          <w:b/>
          <w:bCs/>
          <w:sz w:val="24"/>
        </w:rPr>
      </w:r>
    </w:p>
    <w:p>
      <w:pPr>
        <w:sectPr>
          <w:headerReference w:type="default" r:id="rId18"/>
          <w:headerReference w:type="first" r:id="rId19"/>
          <w:footerReference w:type="default" r:id="rId20"/>
          <w:footerReference w:type="first" r:id="rId21"/>
          <w:type w:val="nextPage"/>
          <w:pgSz w:w="12240" w:h="15840"/>
          <w:pgMar w:left="1440" w:right="1440" w:gutter="0" w:header="1080" w:top="1136" w:footer="540" w:bottom="596"/>
          <w:pgNumType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sz w:val="24"/>
        </w:rPr>
      </w:pPr>
      <w:r>
        <w:rPr>
          <w:rFonts w:cs="Baskerville Old Face" w:ascii="Baskerville Old Face" w:hAnsi="Baskerville Old Face"/>
          <w:sz w:val="24"/>
        </w:rPr>
        <w:t>By requiring insurance herein, SECI  does not represent that coverage and limits will necessarily be adequate to protect Contractor, and such coverage and limits shall not be deemed as a limitation on Contractor's liability under the indemnities granted to SECI in this Contract.</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askerville Old Face" w:hAnsi="Baskerville Old Face" w:cs="Baskerville Old Face"/>
          <w:b/>
          <w:bCs/>
          <w:sz w:val="28"/>
          <w:szCs w:val="28"/>
        </w:rPr>
      </w:pPr>
      <w:r>
        <w:rPr>
          <w:rFonts w:cs="Baskerville Old Face" w:ascii="Baskerville Old Face" w:hAnsi="Baskerville Old Face"/>
          <w:b/>
          <w:bCs/>
          <w:sz w:val="28"/>
          <w:szCs w:val="28"/>
        </w:rPr>
        <w:t>INSURANCE LIMITS OPTION</w:t>
      </w:r>
    </w:p>
    <w:p>
      <w:p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Baskerville Old Face" w:hAnsi="Baskerville Old Face" w:cs="Baskerville Old Face"/>
          <w:b/>
          <w:bCs/>
          <w:sz w:val="28"/>
          <w:szCs w:val="28"/>
        </w:rPr>
      </w:pPr>
      <w:r>
        <w:rPr>
          <w:rFonts w:cs="Baskerville Old Face" w:ascii="Baskerville Old Face" w:hAnsi="Baskerville Old Face"/>
          <w:b/>
          <w:bCs/>
          <w:sz w:val="28"/>
          <w:szCs w:val="28"/>
        </w:rPr>
      </w:r>
    </w:p>
    <w:p>
      <w:pPr>
        <w:sectPr>
          <w:headerReference w:type="default" r:id="rId22"/>
          <w:headerReference w:type="first" r:id="rId23"/>
          <w:footerReference w:type="default" r:id="rId24"/>
          <w:footerReference w:type="first" r:id="rId25"/>
          <w:type w:val="nextPage"/>
          <w:pgSz w:w="12240" w:h="15840"/>
          <w:pgMar w:left="1440" w:right="1440" w:gutter="0" w:header="1080" w:top="1136" w:footer="540" w:bottom="596"/>
          <w:pgNumType w:fmt="decimal"/>
          <w:formProt w:val="false"/>
          <w:textDirection w:val="lrTb"/>
          <w:docGrid w:type="default" w:linePitch="360" w:charSpace="0"/>
        </w:sectPr>
        <w:pStyle w:val="Normal"/>
        <w:tabs>
          <w:tab w:val="left" w:pos="-1080" w:leader="none"/>
          <w:tab w:val="left" w:pos="-720" w:leader="none"/>
          <w:tab w:val="left" w:pos="0" w:leader="none"/>
          <w:tab w:val="left" w:pos="72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Baskerville Old Face" w:hAnsi="Baskerville Old Face" w:cs="Baskerville Old Face"/>
          <w:sz w:val="24"/>
        </w:rPr>
      </w:pPr>
      <w:r>
        <w:rPr>
          <w:rFonts w:cs="Baskerville Old Face" w:ascii="Baskerville Old Face" w:hAnsi="Baskerville Old Face"/>
          <w:sz w:val="24"/>
        </w:rPr>
        <w:t>SECI shall have the right at any time to require liability insurance, including bodily injury and property damage, greater than those required  in this Contract or other changes in insurance coverage.  In any such event,  the additional premium or premiums payable solely as the result of such additional insurance shall be added to the Contract price.</w:t>
      </w:r>
    </w:p>
    <w:tbl>
      <w:tblPr>
        <w:tblW w:w="11087" w:type="dxa"/>
        <w:jc w:val="center"/>
        <w:tblInd w:w="0" w:type="dxa"/>
        <w:tblLayout w:type="fixed"/>
        <w:tblCellMar>
          <w:top w:w="0" w:type="dxa"/>
          <w:start w:w="120" w:type="dxa"/>
          <w:bottom w:w="0" w:type="dxa"/>
          <w:end w:w="120" w:type="dxa"/>
        </w:tblCellMar>
      </w:tblPr>
      <w:tblGrid>
        <w:gridCol w:w="5544"/>
        <w:gridCol w:w="1279"/>
        <w:gridCol w:w="4264"/>
      </w:tblGrid>
      <w:tr>
        <w:trPr/>
        <w:tc>
          <w:tcPr>
            <w:tcW w:w="11087" w:type="dxa"/>
            <w:gridSpan w:val="3"/>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57"/>
              <w:rPr>
                <w:rFonts w:ascii="Baskerville Old Face" w:hAnsi="Baskerville Old Face" w:cs="Baskerville Old Face"/>
                <w:sz w:val="24"/>
              </w:rPr>
            </w:pPr>
            <w:r>
              <w:rPr>
                <w:rFonts w:cs="Baskerville Old Face" w:ascii="Baskerville Old Face" w:hAnsi="Baskerville Old Face"/>
                <w:sz w:val="24"/>
              </w:rPr>
            </w:r>
          </w:p>
          <w:p>
            <w:pPr>
              <w:pStyle w:val="Normal"/>
              <w:pBdr>
                <w:top w:val="single" w:sz="6" w:space="0" w:color="FFFFFF"/>
                <w:left w:val="single" w:sz="6" w:space="0" w:color="FFFFFF"/>
                <w:bottom w:val="single" w:sz="6" w:space="0" w:color="FFFFFF"/>
                <w:right w:val="single" w:sz="6" w:space="0" w:color="FFFFFF"/>
              </w:pBdr>
              <w:rPr>
                <w:sz w:val="24"/>
              </w:rPr>
            </w:pPr>
            <w:r>
              <w:rPr>
                <w:sz w:val="24"/>
              </w:rPr>
              <w:object w:dxaOrig="14419" w:dyaOrig="1441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72.8pt;height:15.85pt" filled="f" o:ole="">
                  <v:imagedata r:id="rId27" o:title=""/>
                </v:shape>
                <o:OLEObject Type="Embed" ProgID="" ShapeID="ole_rId26" DrawAspect="Content" ObjectID="_979711416" r:id="rId26"/>
              </w:objec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lineRule="exact" w:line="463"/>
              <w:rPr/>
            </w:pPr>
            <w:r>
              <w:rPr>
                <w:rFonts w:cs="Tw Cen MT Condensed Extra Bold" w:ascii="Tw Cen MT Condensed Extra Bold" w:hAnsi="Tw Cen MT Condensed Extra Bold"/>
                <w:b/>
                <w:bCs/>
                <w:smallCaps/>
                <w:sz w:val="32"/>
                <w:szCs w:val="32"/>
              </w:rPr>
              <w:t>.</w:t>
            </w:r>
            <w:r>
              <w:rPr>
                <w:rFonts w:cs="Tw Cen MT Condensed Extra Bold" w:ascii="Tw Cen MT Condensed Extra Bold" w:hAnsi="Tw Cen MT Condensed Extra Bold"/>
                <w:b/>
                <w:bCs/>
                <w:sz w:val="32"/>
                <w:szCs w:val="32"/>
              </w:rPr>
              <w:t xml:space="preserve">   CERTIFICATE OF INSURANCE</w:t>
              <w:tab/>
              <w:tab/>
            </w:r>
            <w:r>
              <w:rPr>
                <w:rFonts w:cs="Times New Roman" w:ascii="Times New Roman" w:hAnsi="Times New Roman"/>
                <w:sz w:val="24"/>
                <w:vertAlign w:val="superscript"/>
              </w:rPr>
              <w:t>DATE (MM/DD/YY)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sz w:val="16"/>
                <w:szCs w:val="16"/>
                <w:vertAlign w:val="superscript"/>
              </w:rPr>
            </w:pPr>
            <w:r>
              <w:rPr>
                <w:rFonts w:cs="Times New Roman" w:ascii="Times New Roman" w:hAnsi="Times New Roman"/>
                <w:sz w:val="16"/>
                <w:szCs w:val="16"/>
                <w:vertAlign w:val="superscript"/>
              </w:rPr>
            </w:r>
          </w:p>
        </w:tc>
      </w:tr>
      <w:tr>
        <w:trPr>
          <w:trHeight w:val="800" w:hRule="exact"/>
        </w:trPr>
        <w:tc>
          <w:tcPr>
            <w:tcW w:w="5544" w:type="dxa"/>
            <w:tcBorders>
              <w:top w:val="single" w:sz="6" w:space="0" w:color="FFFFFF"/>
              <w:start w:val="single" w:sz="6" w:space="0" w:color="000000"/>
              <w:bottom w:val="single" w:sz="6" w:space="0" w:color="FFFFFF"/>
              <w:end w:val="single" w:sz="6" w:space="0" w:color="FFFFFF"/>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b/>
                <w:bCs/>
                <w:sz w:val="16"/>
                <w:szCs w:val="16"/>
                <w:vertAlign w:val="superscript"/>
              </w:rPr>
              <w:t>PRODUCER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lineRule="auto" w:line="406"/>
              <w:ind w:firstLine="720" w:end="0"/>
              <w:rPr>
                <w:rFonts w:ascii="Times New Roman" w:hAnsi="Times New Roman" w:cs="Times New Roman"/>
                <w:sz w:val="16"/>
                <w:szCs w:val="16"/>
              </w:rPr>
            </w:pPr>
            <w:r>
              <w:rPr>
                <w:rFonts w:cs="Times New Roman" w:ascii="Times New Roman" w:hAnsi="Times New Roman"/>
                <w:sz w:val="16"/>
                <w:szCs w:val="16"/>
              </w:rPr>
              <w:t>NAME AND ADDRESS OF YOUR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lineRule="auto" w:line="406"/>
              <w:ind w:firstLine="720" w:end="0"/>
              <w:rPr>
                <w:rFonts w:ascii="Times New Roman" w:hAnsi="Times New Roman" w:cs="Times New Roman"/>
                <w:sz w:val="16"/>
                <w:szCs w:val="16"/>
              </w:rPr>
            </w:pPr>
            <w:r>
              <w:rPr>
                <w:rFonts w:cs="Times New Roman" w:ascii="Times New Roman" w:hAnsi="Times New Roman"/>
                <w:sz w:val="16"/>
                <w:szCs w:val="16"/>
              </w:rPr>
              <w:t>INSURANCE COMPANY OR THE</w:t>
            </w:r>
          </w:p>
        </w:tc>
        <w:tc>
          <w:tcPr>
            <w:tcW w:w="5543"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6"/>
                <w:szCs w:val="16"/>
              </w:rPr>
            </w:pPr>
            <w:r>
              <w:rPr>
                <w:rFonts w:cs="Times New Roman" w:ascii="Times New Roman" w:hAnsi="Times New Roman"/>
                <w:b/>
                <w:bCs/>
                <w:sz w:val="14"/>
                <w:szCs w:val="14"/>
              </w:rPr>
              <w:t>THIS CERTIFICATE IS ISSUED AS A MATTER OF INFORMATION ONLY AND CONFERS NO RIGHTS UPON THE CERTIFICATE HOLDER. THIS CERTIFICATE DOES NOT AMEND, EXTEND OR ALTER THE COVERAGE AFFORDED BY THE POLICIES BELOW.</w:t>
            </w:r>
          </w:p>
        </w:tc>
      </w:tr>
      <w:tr>
        <w:trPr/>
        <w:tc>
          <w:tcPr>
            <w:tcW w:w="5544" w:type="dxa"/>
            <w:tcBorders>
              <w:top w:val="single" w:sz="6" w:space="0" w:color="FFFFFF"/>
              <w:start w:val="single" w:sz="6" w:space="0" w:color="000000"/>
              <w:bottom w:val="single" w:sz="6" w:space="0" w:color="FFFFFF"/>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ind w:firstLine="720" w:end="0"/>
              <w:rPr>
                <w:rFonts w:ascii="Times New Roman" w:hAnsi="Times New Roman" w:cs="Times New Roman"/>
                <w:sz w:val="16"/>
                <w:szCs w:val="16"/>
              </w:rPr>
            </w:pPr>
            <w:r>
              <w:rPr>
                <w:rFonts w:cs="Times New Roman" w:ascii="Times New Roman" w:hAnsi="Times New Roman"/>
                <w:sz w:val="16"/>
                <w:szCs w:val="16"/>
              </w:rPr>
              <w:t>AGENT/BROKER ISSUING CERTIFICATE</w:t>
            </w:r>
          </w:p>
        </w:tc>
        <w:tc>
          <w:tcPr>
            <w:tcW w:w="5543" w:type="dxa"/>
            <w:gridSpan w:val="2"/>
            <w:tcBorders>
              <w:top w:val="single" w:sz="6" w:space="0" w:color="FFFFFF"/>
              <w:start w:val="single" w:sz="6" w:space="0" w:color="FFFFFF"/>
              <w:bottom w:val="single" w:sz="6" w:space="0" w:color="FFFFFF"/>
              <w:end w:val="single" w:sz="6" w:space="0" w:color="000000"/>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jc w:val="center"/>
              <w:rPr>
                <w:rFonts w:ascii="Times New Roman" w:hAnsi="Times New Roman" w:cs="Times New Roman"/>
                <w:sz w:val="16"/>
                <w:szCs w:val="16"/>
              </w:rPr>
            </w:pPr>
            <w:r>
              <w:rPr>
                <w:rFonts w:cs="Times New Roman" w:ascii="Times New Roman" w:hAnsi="Times New Roman"/>
                <w:b/>
                <w:bCs/>
                <w:sz w:val="14"/>
                <w:szCs w:val="14"/>
              </w:rPr>
              <w:t>COMPANIES AFFORDING COVERAGE</w:t>
            </w:r>
          </w:p>
        </w:tc>
      </w:tr>
      <w:tr>
        <w:trPr/>
        <w:tc>
          <w:tcPr>
            <w:tcW w:w="5544" w:type="dxa"/>
            <w:tcBorders>
              <w:top w:val="single" w:sz="6" w:space="0" w:color="FFFFFF"/>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rPr>
                <w:rFonts w:ascii="Times New Roman" w:hAnsi="Times New Roman" w:cs="Times New Roman"/>
                <w:sz w:val="16"/>
                <w:szCs w:val="16"/>
              </w:rPr>
            </w:pPr>
            <w:r>
              <w:rPr>
                <w:rFonts w:cs="Times New Roman" w:ascii="Times New Roman" w:hAnsi="Times New Roman"/>
                <w:sz w:val="16"/>
                <w:szCs w:val="16"/>
              </w:rPr>
            </w:r>
          </w:p>
        </w:tc>
        <w:tc>
          <w:tcPr>
            <w:tcW w:w="1279"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Times New Roman" w:ascii="Times New Roman" w:hAnsi="Times New Roman"/>
                <w:b/>
                <w:bCs/>
                <w:sz w:val="12"/>
                <w:szCs w:val="12"/>
              </w:rPr>
              <w:t>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jc w:val="center"/>
              <w:rPr>
                <w:rFonts w:ascii="Times New Roman" w:hAnsi="Times New Roman" w:cs="Times New Roman"/>
                <w:b/>
                <w:bCs/>
                <w:sz w:val="16"/>
                <w:szCs w:val="16"/>
              </w:rPr>
            </w:pPr>
            <w:r>
              <w:rPr>
                <w:rFonts w:cs="Times New Roman" w:ascii="Times New Roman" w:hAnsi="Times New Roman"/>
                <w:b/>
                <w:bCs/>
                <w:sz w:val="12"/>
                <w:szCs w:val="12"/>
              </w:rPr>
              <w:t>A</w:t>
            </w:r>
          </w:p>
        </w:tc>
        <w:tc>
          <w:tcPr>
            <w:tcW w:w="4264" w:type="dxa"/>
            <w:tcBorders>
              <w:top w:val="single" w:sz="6" w:space="0" w:color="000000"/>
              <w:start w:val="single" w:sz="6" w:space="0" w:color="FFFFFF"/>
              <w:bottom w:val="single" w:sz="6" w:space="0" w:color="000000"/>
              <w:end w:val="single" w:sz="6" w:space="0" w:color="000000"/>
            </w:tcBorders>
            <w:vAlign w:val="center"/>
          </w:tcPr>
          <w:p>
            <w:pPr>
              <w:pStyle w:val="Normal"/>
              <w:snapToGrid w:val="false"/>
              <w:spacing w:lineRule="exact" w:line="28"/>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jc w:val="center"/>
              <w:rPr>
                <w:rFonts w:ascii="Times New Roman" w:hAnsi="Times New Roman" w:cs="Times New Roman"/>
                <w:sz w:val="16"/>
                <w:szCs w:val="16"/>
              </w:rPr>
            </w:pPr>
            <w:r>
              <w:rPr>
                <w:rFonts w:cs="Times New Roman" w:ascii="Times New Roman" w:hAnsi="Times New Roman"/>
                <w:sz w:val="16"/>
                <w:szCs w:val="16"/>
              </w:rPr>
              <w:t>INSURANCE COMPANY(IES)</w:t>
            </w:r>
          </w:p>
        </w:tc>
      </w:tr>
      <w:tr>
        <w:trPr/>
        <w:tc>
          <w:tcPr>
            <w:tcW w:w="5544" w:type="dxa"/>
            <w:tcBorders>
              <w:top w:val="single" w:sz="6" w:space="0" w:color="FFFFFF"/>
              <w:start w:val="single" w:sz="6" w:space="0" w:color="000000"/>
              <w:bottom w:val="single" w:sz="6" w:space="0" w:color="FFFFFF"/>
              <w:end w:val="single" w:sz="6" w:space="0" w:color="FFFFFF"/>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b/>
                <w:bCs/>
                <w:sz w:val="16"/>
                <w:szCs w:val="16"/>
                <w:vertAlign w:val="superscript"/>
              </w:rPr>
              <w:t>INSURED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ind w:firstLine="720" w:end="0"/>
              <w:rPr>
                <w:rFonts w:ascii="Times New Roman" w:hAnsi="Times New Roman" w:cs="Times New Roman"/>
                <w:sz w:val="16"/>
                <w:szCs w:val="16"/>
              </w:rPr>
            </w:pPr>
            <w:r>
              <w:rPr>
                <w:rFonts w:cs="Times New Roman" w:ascii="Times New Roman" w:hAnsi="Times New Roman"/>
                <w:sz w:val="16"/>
                <w:szCs w:val="16"/>
              </w:rPr>
              <w:t>NAME OF YOUR FIRM</w:t>
            </w:r>
          </w:p>
        </w:tc>
        <w:tc>
          <w:tcPr>
            <w:tcW w:w="1279" w:type="dxa"/>
            <w:tcBorders>
              <w:top w:val="single" w:sz="6" w:space="0" w:color="FFFFFF"/>
              <w:start w:val="single" w:sz="6" w:space="0" w:color="000000"/>
              <w:bottom w:val="single" w:sz="6" w:space="0" w:color="000000"/>
              <w:end w:val="single" w:sz="6" w:space="0" w:color="FFFFFF"/>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Times New Roman" w:ascii="Times New Roman" w:hAnsi="Times New Roman"/>
                <w:b/>
                <w:bCs/>
                <w:sz w:val="12"/>
                <w:szCs w:val="12"/>
              </w:rPr>
              <w:t>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jc w:val="center"/>
              <w:rPr>
                <w:rFonts w:ascii="Times New Roman" w:hAnsi="Times New Roman" w:cs="Times New Roman"/>
                <w:b/>
                <w:bCs/>
                <w:sz w:val="16"/>
                <w:szCs w:val="16"/>
              </w:rPr>
            </w:pPr>
            <w:r>
              <w:rPr>
                <w:rFonts w:cs="Times New Roman" w:ascii="Times New Roman" w:hAnsi="Times New Roman"/>
                <w:b/>
                <w:bCs/>
                <w:sz w:val="12"/>
                <w:szCs w:val="12"/>
              </w:rPr>
              <w:t>B</w:t>
            </w:r>
          </w:p>
        </w:tc>
        <w:tc>
          <w:tcPr>
            <w:tcW w:w="4264" w:type="dxa"/>
            <w:tcBorders>
              <w:top w:val="single" w:sz="6" w:space="0" w:color="FFFFFF"/>
              <w:start w:val="single" w:sz="6" w:space="0" w:color="FFFFFF"/>
              <w:bottom w:val="single" w:sz="6" w:space="0" w:color="000000"/>
              <w:end w:val="single" w:sz="6" w:space="0" w:color="000000"/>
            </w:tcBorders>
            <w:vAlign w:val="center"/>
          </w:tcPr>
          <w:p>
            <w:pPr>
              <w:pStyle w:val="Normal"/>
              <w:snapToGrid w:val="false"/>
              <w:spacing w:lineRule="exact" w:line="57"/>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jc w:val="center"/>
              <w:rPr>
                <w:rFonts w:ascii="Times New Roman" w:hAnsi="Times New Roman" w:cs="Times New Roman"/>
                <w:sz w:val="16"/>
                <w:szCs w:val="16"/>
              </w:rPr>
            </w:pPr>
            <w:r>
              <w:rPr>
                <w:rFonts w:cs="Times New Roman" w:ascii="Times New Roman" w:hAnsi="Times New Roman"/>
                <w:sz w:val="16"/>
                <w:szCs w:val="16"/>
              </w:rPr>
              <w:t>AFFORDING INSURANCE</w:t>
            </w:r>
          </w:p>
        </w:tc>
      </w:tr>
      <w:tr>
        <w:trPr/>
        <w:tc>
          <w:tcPr>
            <w:tcW w:w="5544" w:type="dxa"/>
            <w:tcBorders>
              <w:top w:val="single" w:sz="6" w:space="0" w:color="FFFFFF"/>
              <w:start w:val="single" w:sz="6" w:space="0" w:color="000000"/>
              <w:bottom w:val="single" w:sz="6" w:space="0" w:color="FFFFFF"/>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ind w:firstLine="720" w:end="0"/>
              <w:rPr>
                <w:rFonts w:ascii="Times New Roman" w:hAnsi="Times New Roman" w:cs="Times New Roman"/>
                <w:sz w:val="16"/>
                <w:szCs w:val="16"/>
              </w:rPr>
            </w:pPr>
            <w:r>
              <w:rPr>
                <w:rFonts w:cs="Times New Roman" w:ascii="Times New Roman" w:hAnsi="Times New Roman"/>
                <w:sz w:val="16"/>
                <w:szCs w:val="16"/>
              </w:rPr>
              <w:t>YOUR ADDRESS</w:t>
            </w:r>
          </w:p>
        </w:tc>
        <w:tc>
          <w:tcPr>
            <w:tcW w:w="1279" w:type="dxa"/>
            <w:tcBorders>
              <w:top w:val="single" w:sz="6" w:space="0" w:color="FFFFFF"/>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Times New Roman" w:ascii="Times New Roman" w:hAnsi="Times New Roman"/>
                <w:b/>
                <w:bCs/>
                <w:sz w:val="12"/>
                <w:szCs w:val="12"/>
              </w:rPr>
              <w:t>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jc w:val="center"/>
              <w:rPr>
                <w:rFonts w:ascii="Times New Roman" w:hAnsi="Times New Roman" w:cs="Times New Roman"/>
                <w:b/>
                <w:bCs/>
                <w:sz w:val="16"/>
                <w:szCs w:val="16"/>
              </w:rPr>
            </w:pPr>
            <w:r>
              <w:rPr>
                <w:rFonts w:cs="Times New Roman" w:ascii="Times New Roman" w:hAnsi="Times New Roman"/>
                <w:b/>
                <w:bCs/>
                <w:sz w:val="12"/>
                <w:szCs w:val="12"/>
              </w:rPr>
              <w:t>C</w:t>
            </w:r>
          </w:p>
        </w:tc>
        <w:tc>
          <w:tcPr>
            <w:tcW w:w="4264" w:type="dxa"/>
            <w:tcBorders>
              <w:top w:val="single" w:sz="6" w:space="0" w:color="FFFFFF"/>
              <w:start w:val="single" w:sz="6" w:space="0" w:color="FFFFFF"/>
              <w:bottom w:val="single" w:sz="6" w:space="0" w:color="000000"/>
              <w:end w:val="single" w:sz="6" w:space="0" w:color="000000"/>
            </w:tcBorders>
            <w:vAlign w:val="center"/>
          </w:tcPr>
          <w:p>
            <w:pPr>
              <w:pStyle w:val="Normal"/>
              <w:snapToGrid w:val="false"/>
              <w:spacing w:lineRule="exact" w:line="28"/>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rPr>
                <w:rFonts w:ascii="Times New Roman" w:hAnsi="Times New Roman" w:cs="Times New Roman"/>
                <w:b/>
                <w:bCs/>
                <w:sz w:val="16"/>
                <w:szCs w:val="16"/>
              </w:rPr>
            </w:pPr>
            <w:r>
              <w:rPr>
                <w:rFonts w:cs="Times New Roman" w:ascii="Times New Roman" w:hAnsi="Times New Roman"/>
                <w:b/>
                <w:bCs/>
                <w:sz w:val="16"/>
                <w:szCs w:val="16"/>
              </w:rPr>
            </w:r>
          </w:p>
        </w:tc>
      </w:tr>
      <w:tr>
        <w:trPr/>
        <w:tc>
          <w:tcPr>
            <w:tcW w:w="5544" w:type="dxa"/>
            <w:tcBorders>
              <w:top w:val="single" w:sz="6" w:space="0" w:color="FFFFFF"/>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rPr>
                <w:rFonts w:ascii="Times New Roman" w:hAnsi="Times New Roman" w:cs="Times New Roman"/>
                <w:sz w:val="16"/>
                <w:szCs w:val="16"/>
              </w:rPr>
            </w:pPr>
            <w:r>
              <w:rPr>
                <w:rFonts w:cs="Times New Roman" w:ascii="Times New Roman" w:hAnsi="Times New Roman"/>
                <w:sz w:val="16"/>
                <w:szCs w:val="16"/>
              </w:rPr>
            </w:r>
          </w:p>
        </w:tc>
        <w:tc>
          <w:tcPr>
            <w:tcW w:w="1279" w:type="dxa"/>
            <w:tcBorders>
              <w:top w:val="single" w:sz="6" w:space="0" w:color="FFFFFF"/>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Times New Roman" w:ascii="Times New Roman" w:hAnsi="Times New Roman"/>
                <w:b/>
                <w:bCs/>
                <w:sz w:val="12"/>
                <w:szCs w:val="12"/>
              </w:rPr>
              <w:t>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jc w:val="center"/>
              <w:rPr>
                <w:rFonts w:ascii="Times New Roman" w:hAnsi="Times New Roman" w:cs="Times New Roman"/>
                <w:b/>
                <w:bCs/>
                <w:sz w:val="16"/>
                <w:szCs w:val="16"/>
              </w:rPr>
            </w:pPr>
            <w:r>
              <w:rPr>
                <w:rFonts w:cs="Times New Roman" w:ascii="Times New Roman" w:hAnsi="Times New Roman"/>
                <w:b/>
                <w:bCs/>
                <w:sz w:val="12"/>
                <w:szCs w:val="12"/>
              </w:rPr>
              <w:t>D</w:t>
            </w:r>
          </w:p>
        </w:tc>
        <w:tc>
          <w:tcPr>
            <w:tcW w:w="4264" w:type="dxa"/>
            <w:tcBorders>
              <w:top w:val="single" w:sz="6" w:space="0" w:color="FFFFFF"/>
              <w:start w:val="single" w:sz="6" w:space="0" w:color="FFFFFF"/>
              <w:bottom w:val="single" w:sz="6" w:space="0" w:color="000000"/>
              <w:end w:val="single" w:sz="6" w:space="0" w:color="000000"/>
            </w:tcBorders>
            <w:vAlign w:val="center"/>
          </w:tcPr>
          <w:p>
            <w:pPr>
              <w:pStyle w:val="Normal"/>
              <w:snapToGrid w:val="false"/>
              <w:spacing w:lineRule="exact" w:line="28"/>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spacing w:before="0" w:after="28"/>
              <w:rPr>
                <w:rFonts w:ascii="Times New Roman" w:hAnsi="Times New Roman" w:cs="Times New Roman"/>
                <w:b/>
                <w:bCs/>
                <w:sz w:val="16"/>
                <w:szCs w:val="16"/>
              </w:rPr>
            </w:pPr>
            <w:r>
              <w:rPr>
                <w:rFonts w:cs="Times New Roman" w:ascii="Times New Roman" w:hAnsi="Times New Roman"/>
                <w:b/>
                <w:bCs/>
                <w:sz w:val="16"/>
                <w:szCs w:val="16"/>
              </w:rPr>
            </w:r>
          </w:p>
        </w:tc>
      </w:tr>
      <w:tr>
        <w:trPr/>
        <w:tc>
          <w:tcPr>
            <w:tcW w:w="11087" w:type="dxa"/>
            <w:gridSpan w:val="3"/>
            <w:tcBorders>
              <w:top w:val="single" w:sz="6" w:space="0" w:color="FFFFFF"/>
              <w:start w:val="single" w:sz="6" w:space="0" w:color="000000"/>
              <w:bottom w:val="single" w:sz="6" w:space="0" w:color="000000"/>
              <w:end w:val="single" w:sz="6" w:space="0" w:color="000000"/>
            </w:tcBorders>
          </w:tcPr>
          <w:p>
            <w:pPr>
              <w:pStyle w:val="Normal"/>
              <w:snapToGrid w:val="false"/>
              <w:spacing w:lineRule="exact" w:line="43"/>
              <w:rPr>
                <w:rFonts w:ascii="Times New Roman" w:hAnsi="Times New Roman" w:cs="Times New Roman"/>
                <w:sz w:val="16"/>
                <w:szCs w:val="16"/>
              </w:rPr>
            </w:pPr>
            <w:r>
              <w:rPr>
                <w:rFonts w:cs="Times New Roman" w:ascii="Times New Roman" w:hAnsi="Times New Roman"/>
                <w:sz w:val="16"/>
                <w:szCs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b/>
                <w:bCs/>
                <w:sz w:val="16"/>
                <w:szCs w:val="16"/>
              </w:rPr>
              <w:t>COVERAGES</w:t>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28"/>
              <w:ind w:start="240" w:end="0"/>
              <w:rPr>
                <w:rFonts w:ascii="Times New Roman" w:hAnsi="Times New Roman" w:cs="Times New Roman"/>
                <w:sz w:val="16"/>
                <w:szCs w:val="16"/>
              </w:rPr>
            </w:pPr>
            <w:r>
              <w:rPr>
                <w:rFonts w:cs="Times New Roman" w:ascii="Times New Roman" w:hAnsi="Times New Roman"/>
                <w:sz w:val="12"/>
                <w:szCs w:val="12"/>
              </w:rPr>
              <w:t>THIS IS TO CERTIFY THAT THE POLICIES OF INSURANCE LISTED BELOW HAVE BEEN ISSUED TO THE INSURED NAMED ABOVE FOR THE POLICY PERIOD INDICATED, NOTWITHSTANDING ANY REQUIREMENT, TERM OR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p>
        </w:tc>
      </w:tr>
    </w:tbl>
    <w:p>
      <w:pPr>
        <w:pStyle w:val="Normal"/>
        <w:rPr>
          <w:rFonts w:ascii="Times New Roman" w:hAnsi="Times New Roman" w:cs="Times New Roman"/>
          <w:vanish/>
          <w:sz w:val="16"/>
          <w:szCs w:val="16"/>
        </w:rPr>
      </w:pPr>
      <w:r>
        <w:rPr>
          <w:rFonts w:cs="Times New Roman" w:ascii="Times New Roman" w:hAnsi="Times New Roman"/>
          <w:vanish/>
          <w:sz w:val="16"/>
          <w:szCs w:val="16"/>
        </w:rPr>
      </w:r>
    </w:p>
    <w:tbl>
      <w:tblPr>
        <w:tblW w:w="11084" w:type="dxa"/>
        <w:jc w:val="center"/>
        <w:tblInd w:w="0" w:type="dxa"/>
        <w:tblLayout w:type="fixed"/>
        <w:tblCellMar>
          <w:top w:w="0" w:type="dxa"/>
          <w:start w:w="10" w:type="dxa"/>
          <w:bottom w:w="0" w:type="dxa"/>
          <w:end w:w="10" w:type="dxa"/>
        </w:tblCellMar>
      </w:tblPr>
      <w:tblGrid>
        <w:gridCol w:w="426"/>
        <w:gridCol w:w="2418"/>
        <w:gridCol w:w="1905"/>
        <w:gridCol w:w="394"/>
        <w:gridCol w:w="1185"/>
        <w:gridCol w:w="1582"/>
        <w:gridCol w:w="1678"/>
        <w:gridCol w:w="1496"/>
      </w:tblGrid>
      <w:tr>
        <w:trPr/>
        <w:tc>
          <w:tcPr>
            <w:tcW w:w="426" w:type="dxa"/>
            <w:tcBorders>
              <w:start w:val="single" w:sz="6" w:space="0" w:color="000000"/>
              <w:end w:val="single" w:sz="6" w:space="0" w:color="FFFFFF"/>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jc w:val="center"/>
              <w:rPr>
                <w:rFonts w:ascii="Times New Roman" w:hAnsi="Times New Roman" w:cs="Times New Roman"/>
                <w:b/>
                <w:bCs/>
                <w:sz w:val="12"/>
                <w:szCs w:val="12"/>
              </w:rPr>
            </w:pPr>
            <w:r>
              <w:rPr>
                <w:rFonts w:cs="Times New Roman" w:ascii="Times New Roman" w:hAnsi="Times New Roman"/>
                <w:b/>
                <w:bCs/>
                <w:sz w:val="12"/>
                <w:szCs w:val="12"/>
              </w:rPr>
              <w:t>CO LTR</w:t>
            </w:r>
          </w:p>
        </w:tc>
        <w:tc>
          <w:tcPr>
            <w:tcW w:w="2418" w:type="dxa"/>
            <w:tcBorders>
              <w:start w:val="single" w:sz="6" w:space="0" w:color="000000"/>
              <w:end w:val="single" w:sz="6" w:space="0" w:color="FFFFFF"/>
            </w:tcBorders>
          </w:tcPr>
          <w:p>
            <w:pPr>
              <w:pStyle w:val="Normal"/>
              <w:snapToGrid w:val="false"/>
              <w:spacing w:lineRule="exact" w:line="57"/>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jc w:val="center"/>
              <w:rPr>
                <w:rFonts w:ascii="Times New Roman" w:hAnsi="Times New Roman" w:cs="Times New Roman"/>
                <w:b/>
                <w:bCs/>
                <w:sz w:val="12"/>
                <w:szCs w:val="12"/>
              </w:rPr>
            </w:pPr>
            <w:r>
              <w:rPr>
                <w:rFonts w:cs="Times New Roman" w:ascii="Times New Roman" w:hAnsi="Times New Roman"/>
                <w:b/>
                <w:bCs/>
                <w:sz w:val="12"/>
                <w:szCs w:val="12"/>
              </w:rPr>
              <w:t>TYPE OF INSURANCE</w:t>
            </w:r>
          </w:p>
        </w:tc>
        <w:tc>
          <w:tcPr>
            <w:tcW w:w="1905" w:type="dxa"/>
            <w:tcBorders>
              <w:start w:val="single" w:sz="6" w:space="0" w:color="000000"/>
              <w:end w:val="single" w:sz="6" w:space="0" w:color="FFFFFF"/>
            </w:tcBorders>
          </w:tcPr>
          <w:p>
            <w:pPr>
              <w:pStyle w:val="Normal"/>
              <w:snapToGrid w:val="false"/>
              <w:spacing w:lineRule="exact" w:line="57"/>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jc w:val="center"/>
              <w:rPr>
                <w:rFonts w:ascii="Times New Roman" w:hAnsi="Times New Roman" w:cs="Times New Roman"/>
                <w:b/>
                <w:bCs/>
                <w:sz w:val="12"/>
                <w:szCs w:val="12"/>
              </w:rPr>
            </w:pPr>
            <w:r>
              <w:rPr>
                <w:rFonts w:cs="Times New Roman" w:ascii="Times New Roman" w:hAnsi="Times New Roman"/>
                <w:b/>
                <w:bCs/>
                <w:sz w:val="12"/>
                <w:szCs w:val="12"/>
              </w:rPr>
              <w:t>POLICY NUMBER</w:t>
            </w:r>
          </w:p>
        </w:tc>
        <w:tc>
          <w:tcPr>
            <w:tcW w:w="1579" w:type="dxa"/>
            <w:gridSpan w:val="2"/>
            <w:tcBorders>
              <w:start w:val="single" w:sz="6" w:space="0" w:color="000000"/>
              <w:end w:val="single" w:sz="6" w:space="0" w:color="FFFFFF"/>
            </w:tcBorders>
          </w:tcPr>
          <w:p>
            <w:pPr>
              <w:pStyle w:val="Normal"/>
              <w:snapToGrid w:val="false"/>
              <w:spacing w:lineRule="exact" w:line="57"/>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jc w:val="center"/>
              <w:rPr>
                <w:rFonts w:ascii="Times New Roman" w:hAnsi="Times New Roman" w:cs="Times New Roman"/>
                <w:b/>
                <w:bCs/>
                <w:sz w:val="12"/>
                <w:szCs w:val="12"/>
              </w:rPr>
            </w:pPr>
            <w:r>
              <w:rPr>
                <w:rFonts w:cs="Times New Roman" w:ascii="Times New Roman" w:hAnsi="Times New Roman"/>
                <w:b/>
                <w:bCs/>
                <w:sz w:val="12"/>
                <w:szCs w:val="12"/>
              </w:rPr>
              <w:t>POLICY EFFECTIVE DATE (MM/DD/YY)</w:t>
            </w:r>
          </w:p>
        </w:tc>
        <w:tc>
          <w:tcPr>
            <w:tcW w:w="1582" w:type="dxa"/>
            <w:tcBorders>
              <w:start w:val="single" w:sz="6" w:space="0" w:color="000000"/>
              <w:end w:val="single" w:sz="6" w:space="0" w:color="FFFFFF"/>
            </w:tcBorders>
          </w:tcPr>
          <w:p>
            <w:pPr>
              <w:pStyle w:val="Normal"/>
              <w:snapToGrid w:val="false"/>
              <w:spacing w:lineRule="exact" w:line="57"/>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jc w:val="center"/>
              <w:rPr>
                <w:rFonts w:ascii="Times New Roman" w:hAnsi="Times New Roman" w:cs="Times New Roman"/>
                <w:b/>
                <w:bCs/>
                <w:sz w:val="12"/>
                <w:szCs w:val="12"/>
              </w:rPr>
            </w:pPr>
            <w:r>
              <w:rPr>
                <w:rFonts w:cs="Times New Roman" w:ascii="Times New Roman" w:hAnsi="Times New Roman"/>
                <w:b/>
                <w:bCs/>
                <w:sz w:val="12"/>
                <w:szCs w:val="12"/>
              </w:rPr>
              <w:t>POLICY EXPIRATION DATE (MM/DD/YY)</w:t>
            </w:r>
          </w:p>
        </w:tc>
        <w:tc>
          <w:tcPr>
            <w:tcW w:w="3174" w:type="dxa"/>
            <w:gridSpan w:val="2"/>
            <w:tcBorders>
              <w:start w:val="single" w:sz="6" w:space="0" w:color="000000"/>
              <w:end w:val="single" w:sz="6" w:space="0" w:color="000000"/>
            </w:tcBorders>
          </w:tcPr>
          <w:p>
            <w:pPr>
              <w:pStyle w:val="Normal"/>
              <w:snapToGrid w:val="false"/>
              <w:spacing w:lineRule="exact" w:line="57"/>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jc w:val="center"/>
              <w:rPr>
                <w:rFonts w:ascii="Times New Roman" w:hAnsi="Times New Roman" w:cs="Times New Roman"/>
                <w:b/>
                <w:bCs/>
                <w:sz w:val="14"/>
                <w:szCs w:val="14"/>
              </w:rPr>
            </w:pPr>
            <w:r>
              <w:rPr>
                <w:rFonts w:cs="Times New Roman" w:ascii="Times New Roman" w:hAnsi="Times New Roman"/>
                <w:b/>
                <w:bCs/>
                <w:sz w:val="12"/>
                <w:szCs w:val="12"/>
              </w:rPr>
              <w:t>LIMITS</w:t>
            </w:r>
          </w:p>
        </w:tc>
      </w:tr>
      <w:tr>
        <w:trPr/>
        <w:tc>
          <w:tcPr>
            <w:tcW w:w="426"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b/>
                <w:bCs/>
                <w:sz w:val="14"/>
                <w:szCs w:val="14"/>
              </w:rPr>
            </w:pPr>
            <w:r>
              <w:rPr>
                <w:rFonts w:cs="Times New Roman" w:ascii="Times New Roman" w:hAnsi="Times New Roman"/>
                <w:b/>
                <w:bCs/>
                <w:sz w:val="14"/>
                <w:szCs w:val="14"/>
              </w:rPr>
            </w:r>
          </w:p>
          <w:p>
            <w:pPr>
              <w:pStyle w:val="Normal"/>
              <w:tabs>
                <w:tab w:val="left" w:pos="-120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6"/>
                <w:szCs w:val="16"/>
              </w:rPr>
            </w:pPr>
            <w:r>
              <w:rPr>
                <w:rFonts w:cs="Wingdings" w:ascii="Wingdings" w:hAnsi="Wingdings"/>
                <w:b/>
                <w:bCs/>
                <w:sz w:val="28"/>
                <w:szCs w:val="28"/>
              </w:rPr>
              <w:sym w:font="Wingdings" w:char="f0ab"/>
            </w:r>
          </w:p>
        </w:tc>
        <w:tc>
          <w:tcPr>
            <w:tcW w:w="241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left" w:pos="-642" w:leader="none"/>
                <w:tab w:val="left" w:pos="7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78" w:end="0"/>
              <w:rPr>
                <w:rFonts w:ascii="Times New Roman" w:hAnsi="Times New Roman" w:cs="Times New Roman"/>
                <w:sz w:val="12"/>
                <w:szCs w:val="12"/>
              </w:rPr>
            </w:pPr>
            <w:r>
              <w:rPr>
                <w:rFonts w:cs="Times New Roman" w:ascii="Times New Roman" w:hAnsi="Times New Roman"/>
                <w:b/>
                <w:bCs/>
                <w:sz w:val="12"/>
                <w:szCs w:val="12"/>
              </w:rPr>
              <w:t>GENERAL</w:t>
            </w:r>
            <w:r>
              <w:rPr>
                <w:rFonts w:cs="Times New Roman" w:ascii="Times New Roman" w:hAnsi="Times New Roman"/>
                <w:sz w:val="12"/>
                <w:szCs w:val="12"/>
              </w:rPr>
              <w:t xml:space="preserve"> </w:t>
            </w:r>
            <w:r>
              <w:rPr>
                <w:rFonts w:cs="Times New Roman" w:ascii="Times New Roman" w:hAnsi="Times New Roman"/>
                <w:b/>
                <w:bCs/>
                <w:sz w:val="12"/>
                <w:szCs w:val="12"/>
              </w:rPr>
              <w:t>LIABILITY</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COMPREHENSIVE FORM</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PREMISES/OPERATIONS</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20"/>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UNDERGROUND EXPLOSION</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20"/>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&amp; COLLAPSE HAZARD</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2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PRODUCTION/COMPLETED OPER</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CONTRACTUAL</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INDEPENDENT CONTRACTORS</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BROAD FORM PROPERTY DAMAGE</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PERSONAL INJURY</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sz w:val="24"/>
                <w:szCs w:val="18"/>
              </w:rPr>
            </w:pPr>
            <w:r>
              <w:rPr>
                <w:sz w:val="24"/>
                <w:szCs w:val="18"/>
              </w:rPr>
            </w:r>
          </w:p>
        </w:tc>
        <w:tc>
          <w:tcPr>
            <w:tcW w:w="1905" w:type="dxa"/>
            <w:tcBorders>
              <w:start w:val="single" w:sz="6" w:space="0" w:color="000000"/>
              <w:end w:val="single" w:sz="6" w:space="0" w:color="FFFFFF"/>
            </w:tcBorders>
          </w:tcPr>
          <w:p>
            <w:pPr>
              <w:pStyle w:val="Normal"/>
              <w:snapToGrid w:val="false"/>
              <w:spacing w:lineRule="exact" w:line="28"/>
              <w:rPr>
                <w:sz w:val="24"/>
              </w:rPr>
            </w:pPr>
            <w:r>
              <w:rPr>
                <w:sz w:val="24"/>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pPr>
            <w:r>
              <w:rPr>
                <w:rFonts w:cs="Times New Roman" w:ascii="Times New Roman" w:hAnsi="Times New Roman"/>
                <w:sz w:val="16"/>
                <w:szCs w:val="16"/>
              </w:rPr>
              <w:t>COMPLETE THIS SECTIO APPLICABLE LIMITS OF CONTRACT OR PURCHA</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POLICY NUMBERS, POLI</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EXPIRATION DATES SHO</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EFFECTED CONCURREN</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WORK ORDER.</w:t>
            </w:r>
          </w:p>
        </w:tc>
        <w:tc>
          <w:tcPr>
            <w:tcW w:w="1579" w:type="dxa"/>
            <w:gridSpan w:val="2"/>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N EVIDENCING ALL</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INSURANCE REQUIR</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SE ORDER WITH Y</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CY EFFECTIVE DATE</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WING INSURANCES</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rPr>
                <w:rFonts w:ascii="Times New Roman" w:hAnsi="Times New Roman" w:cs="Times New Roman"/>
                <w:sz w:val="16"/>
                <w:szCs w:val="16"/>
              </w:rPr>
            </w:pPr>
            <w:r>
              <w:rPr>
                <w:rFonts w:cs="Times New Roman" w:ascii="Times New Roman" w:hAnsi="Times New Roman"/>
                <w:sz w:val="16"/>
                <w:szCs w:val="16"/>
              </w:rPr>
              <w:t>TLY WITH CONTRAC</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rPr>
                <w:rFonts w:ascii="Times New Roman" w:hAnsi="Times New Roman" w:cs="Times New Roman"/>
                <w:sz w:val="16"/>
                <w:szCs w:val="16"/>
              </w:rPr>
            </w:pPr>
            <w:r>
              <w:rPr>
                <w:rFonts w:cs="Times New Roman" w:ascii="Times New Roman" w:hAnsi="Times New Roman"/>
                <w:sz w:val="16"/>
                <w:szCs w:val="16"/>
              </w:rPr>
            </w:r>
          </w:p>
        </w:tc>
        <w:tc>
          <w:tcPr>
            <w:tcW w:w="1582"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COVERAGES WITH ED BY OUR</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OU.  INCLUDE ALL</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S, AND POLICY</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IN EFFECT OR TO BE</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t>T, PURCHASE, OR</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6"/>
                <w:szCs w:val="16"/>
              </w:rPr>
            </w:pPr>
            <w:r>
              <w:rPr>
                <w:rFonts w:cs="Times New Roman" w:ascii="Times New Roman" w:hAnsi="Times New Roman"/>
                <w:sz w:val="16"/>
                <w:szCs w:val="16"/>
              </w:rPr>
            </w:r>
          </w:p>
        </w:tc>
        <w:tc>
          <w:tcPr>
            <w:tcW w:w="167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420" w:leader="none"/>
                <w:tab w:val="left" w:pos="1531"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pPr>
            <w:r>
              <w:rPr>
                <w:rFonts w:cs="Times New Roman" w:ascii="Times New Roman" w:hAnsi="Times New Roman"/>
                <w:sz w:val="12"/>
                <w:szCs w:val="12"/>
                <w:u w:val="single"/>
              </w:rPr>
              <w:t>BODILY INJURY OCC</w:t>
            </w:r>
            <w:r>
              <w:rPr>
                <w:rFonts w:cs="Times New Roman" w:ascii="Times New Roman" w:hAnsi="Times New Roman"/>
                <w:sz w:val="16"/>
                <w:szCs w:val="16"/>
                <w:u w:val="single"/>
              </w:rPr>
              <w:tab/>
            </w:r>
          </w:p>
          <w:p>
            <w:pPr>
              <w:pStyle w:val="Normal"/>
              <w:tabs>
                <w:tab w:val="clear" w:pos="720"/>
                <w:tab w:val="left" w:pos="-1200" w:leader="none"/>
                <w:tab w:val="left" w:pos="-720" w:leader="none"/>
                <w:tab w:val="left" w:pos="420" w:leader="none"/>
                <w:tab w:val="left" w:pos="1531"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pPr>
            <w:r>
              <w:rPr>
                <w:rFonts w:cs="Times New Roman" w:ascii="Times New Roman" w:hAnsi="Times New Roman"/>
                <w:sz w:val="12"/>
                <w:szCs w:val="12"/>
                <w:u w:val="single"/>
              </w:rPr>
              <w:t>BODILY INJURY AGG</w:t>
            </w:r>
            <w:r>
              <w:rPr>
                <w:rFonts w:cs="Times New Roman" w:ascii="Times New Roman" w:hAnsi="Times New Roman"/>
                <w:sz w:val="16"/>
                <w:szCs w:val="16"/>
                <w:u w:val="single"/>
              </w:rPr>
              <w:tab/>
            </w:r>
          </w:p>
          <w:p>
            <w:pPr>
              <w:pStyle w:val="Normal"/>
              <w:tabs>
                <w:tab w:val="clear" w:pos="720"/>
                <w:tab w:val="left" w:pos="-1200" w:leader="none"/>
                <w:tab w:val="left" w:pos="-720" w:leader="none"/>
                <w:tab w:val="left" w:pos="420" w:leader="none"/>
                <w:tab w:val="left" w:pos="1531"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6"/>
                <w:szCs w:val="16"/>
                <w:u w:val="single"/>
              </w:rPr>
            </w:pPr>
            <w:r>
              <w:rPr>
                <w:rFonts w:cs="Times New Roman" w:ascii="Times New Roman" w:hAnsi="Times New Roman"/>
                <w:sz w:val="12"/>
                <w:szCs w:val="12"/>
                <w:u w:val="single"/>
              </w:rPr>
              <w:t xml:space="preserve">PROPERTY DAMAGE OCC   </w:t>
            </w:r>
          </w:p>
          <w:p>
            <w:pPr>
              <w:pStyle w:val="Normal"/>
              <w:tabs>
                <w:tab w:val="clear" w:pos="720"/>
                <w:tab w:val="left" w:pos="-1200" w:leader="none"/>
                <w:tab w:val="left" w:pos="-720" w:leader="none"/>
                <w:tab w:val="left" w:pos="420" w:leader="none"/>
                <w:tab w:val="left" w:pos="1531"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6"/>
                <w:szCs w:val="16"/>
                <w:u w:val="single"/>
              </w:rPr>
            </w:pPr>
            <w:r>
              <w:rPr>
                <w:rFonts w:cs="Times New Roman" w:ascii="Times New Roman" w:hAnsi="Times New Roman"/>
                <w:sz w:val="12"/>
                <w:szCs w:val="12"/>
                <w:u w:val="single"/>
              </w:rPr>
              <w:t xml:space="preserve">PROPERTY DAMAGE AGG  </w:t>
            </w:r>
          </w:p>
          <w:p>
            <w:pPr>
              <w:pStyle w:val="Normal"/>
              <w:tabs>
                <w:tab w:val="clear" w:pos="720"/>
                <w:tab w:val="left" w:pos="-1200" w:leader="none"/>
                <w:tab w:val="left" w:pos="-7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6"/>
                <w:szCs w:val="16"/>
                <w:u w:val="single"/>
              </w:rPr>
            </w:pPr>
            <w:r>
              <w:rPr>
                <w:rFonts w:cs="Times New Roman" w:ascii="Times New Roman" w:hAnsi="Times New Roman"/>
                <w:sz w:val="12"/>
                <w:szCs w:val="12"/>
                <w:u w:val="single"/>
              </w:rPr>
              <w:t xml:space="preserve">BI &amp; PD COMBINED OCC     </w:t>
            </w:r>
          </w:p>
          <w:p>
            <w:pPr>
              <w:pStyle w:val="Normal"/>
              <w:tabs>
                <w:tab w:val="clear" w:pos="720"/>
                <w:tab w:val="left" w:pos="-1200" w:leader="none"/>
                <w:tab w:val="left" w:pos="-7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6"/>
                <w:szCs w:val="16"/>
                <w:u w:val="single"/>
              </w:rPr>
            </w:pPr>
            <w:r>
              <w:rPr>
                <w:rFonts w:cs="Times New Roman" w:ascii="Times New Roman" w:hAnsi="Times New Roman"/>
                <w:sz w:val="12"/>
                <w:szCs w:val="12"/>
                <w:u w:val="single"/>
              </w:rPr>
              <w:t xml:space="preserve">BI &amp; PD COMBINED AGG    </w:t>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34"/>
              <w:rPr/>
            </w:pPr>
            <w:r>
              <w:rPr>
                <w:rFonts w:cs="Times New Roman" w:ascii="Times New Roman" w:hAnsi="Times New Roman"/>
                <w:sz w:val="12"/>
                <w:szCs w:val="12"/>
                <w:u w:val="single"/>
              </w:rPr>
              <w:t xml:space="preserve">PERSONAL INJURY AGG    </w:t>
            </w:r>
            <w:r>
              <w:rPr>
                <w:rFonts w:cs="Times New Roman" w:ascii="Times New Roman" w:hAnsi="Times New Roman"/>
                <w:sz w:val="16"/>
                <w:szCs w:val="16"/>
                <w:u w:val="single"/>
              </w:rPr>
              <w:tab/>
              <w:t xml:space="preserve">     </w:t>
            </w:r>
          </w:p>
        </w:tc>
        <w:tc>
          <w:tcPr>
            <w:tcW w:w="1496" w:type="dxa"/>
            <w:tcBorders>
              <w:start w:val="single" w:sz="6" w:space="0" w:color="000000"/>
              <w:end w:val="single" w:sz="6" w:space="0" w:color="000000"/>
            </w:tcBorders>
          </w:tcPr>
          <w:p>
            <w:pPr>
              <w:pStyle w:val="Normal"/>
              <w:snapToGrid w:val="false"/>
              <w:spacing w:lineRule="exact" w:line="28"/>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pPr>
            <w:r>
              <w:rPr>
                <w:rFonts w:cs="Times New Roman" w:ascii="Times New Roman" w:hAnsi="Times New Roman"/>
                <w:sz w:val="12"/>
                <w:szCs w:val="12"/>
                <w:u w:val="single"/>
              </w:rPr>
              <w:t>$</w:t>
            </w:r>
            <w:r>
              <w:rPr>
                <w:rFonts w:cs="Times New Roman" w:ascii="Times New Roman" w:hAnsi="Times New Roman"/>
                <w:sz w:val="16"/>
                <w:szCs w:val="16"/>
                <w:u w:val="single"/>
              </w:rPr>
              <w:tab/>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ind w:firstLine="1350" w:end="0"/>
              <w:rPr>
                <w:rFonts w:ascii="Times New Roman" w:hAnsi="Times New Roman" w:cs="Times New Roman"/>
                <w:sz w:val="16"/>
                <w:szCs w:val="16"/>
                <w:u w:val="single"/>
              </w:rPr>
            </w:pPr>
            <w:r>
              <w:rPr>
                <w:rFonts w:cs="Times New Roman" w:ascii="Times New Roman" w:hAnsi="Times New Roman"/>
                <w:sz w:val="16"/>
                <w:szCs w:val="16"/>
                <w:u w:val="single"/>
              </w:rPr>
            </w:r>
          </w:p>
        </w:tc>
      </w:tr>
      <w:tr>
        <w:trPr/>
        <w:tc>
          <w:tcPr>
            <w:tcW w:w="426"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1350"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jc w:val="center"/>
              <w:rPr>
                <w:rFonts w:ascii="Times New Roman" w:hAnsi="Times New Roman" w:cs="Times New Roman"/>
                <w:b/>
                <w:bCs/>
                <w:sz w:val="16"/>
                <w:szCs w:val="16"/>
              </w:rPr>
            </w:pPr>
            <w:r>
              <w:rPr>
                <w:rFonts w:cs="Wingdings" w:ascii="Wingdings" w:hAnsi="Wingdings"/>
                <w:b/>
                <w:bCs/>
                <w:sz w:val="28"/>
                <w:szCs w:val="28"/>
              </w:rPr>
              <w:sym w:font="Wingdings" w:char="f0ab"/>
            </w:r>
          </w:p>
        </w:tc>
        <w:tc>
          <w:tcPr>
            <w:tcW w:w="241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clear" w:pos="720"/>
                <w:tab w:val="left" w:pos="-642" w:leader="none"/>
                <w:tab w:val="left" w:pos="78" w:leader="none"/>
                <w:tab w:val="left" w:pos="2160" w:leader="none"/>
                <w:tab w:val="left" w:pos="2998"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78" w:end="0"/>
              <w:rPr>
                <w:rFonts w:ascii="Times New Roman" w:hAnsi="Times New Roman" w:cs="Times New Roman"/>
                <w:sz w:val="12"/>
                <w:szCs w:val="12"/>
              </w:rPr>
            </w:pPr>
            <w:r>
              <w:rPr>
                <w:rFonts w:cs="Times New Roman" w:ascii="Times New Roman" w:hAnsi="Times New Roman"/>
                <w:b/>
                <w:bCs/>
                <w:sz w:val="12"/>
                <w:szCs w:val="12"/>
              </w:rPr>
              <w:t>AUTOMOBILE</w:t>
            </w:r>
            <w:r>
              <w:rPr>
                <w:rFonts w:cs="Times New Roman" w:ascii="Times New Roman" w:hAnsi="Times New Roman"/>
                <w:sz w:val="12"/>
                <w:szCs w:val="12"/>
              </w:rPr>
              <w:t xml:space="preserve"> </w:t>
            </w:r>
            <w:r>
              <w:rPr>
                <w:rFonts w:cs="Times New Roman" w:ascii="Times New Roman" w:hAnsi="Times New Roman"/>
                <w:b/>
                <w:bCs/>
                <w:sz w:val="12"/>
                <w:szCs w:val="12"/>
              </w:rPr>
              <w:t>LIABILITY</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ANY AUTO</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ALL OWNED AUTOS (Private Pass)</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20"/>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ALL OWNED AUTOS</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42"/>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(Other than Private Passenger)</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HIRED AUTOS</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NON-OWNED AUTOS</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GARAGE LIABILITY</w:t>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p>
            <w:pPr>
              <w:pStyle w:val="Normal"/>
              <w:pBdr>
                <w:top w:val="single" w:sz="6" w:space="0" w:color="FFFFFF"/>
                <w:left w:val="single" w:sz="6" w:space="0" w:color="FFFFFF"/>
                <w:bottom w:val="single" w:sz="6" w:space="0" w:color="FFFFFF"/>
                <w:right w:val="single" w:sz="6" w:space="0" w:color="FFFFFF"/>
              </w:pBdr>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sz w:val="24"/>
                <w:szCs w:val="18"/>
              </w:rPr>
            </w:pPr>
            <w:r>
              <w:rPr>
                <w:sz w:val="24"/>
                <w:szCs w:val="18"/>
              </w:rPr>
            </w:r>
          </w:p>
        </w:tc>
        <w:tc>
          <w:tcPr>
            <w:tcW w:w="1905" w:type="dxa"/>
            <w:tcBorders>
              <w:start w:val="single" w:sz="6" w:space="0" w:color="000000"/>
              <w:end w:val="single" w:sz="6" w:space="0" w:color="FFFFFF"/>
            </w:tcBorders>
          </w:tcPr>
          <w:p>
            <w:pPr>
              <w:pStyle w:val="Normal"/>
              <w:snapToGrid w:val="false"/>
              <w:spacing w:lineRule="exact" w:line="28"/>
              <w:rPr>
                <w:sz w:val="24"/>
              </w:rPr>
            </w:pPr>
            <w:r>
              <w:rPr>
                <w:sz w:val="24"/>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t>COMPLETE ALL APPLI</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t>INCOMPLETE CERTIFIC</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t xml:space="preserve">AND COULD RESULT IN </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pPr>
            <w:r>
              <w:rPr>
                <w:rFonts w:cs="Times New Roman" w:ascii="Times New Roman" w:hAnsi="Times New Roman"/>
                <w:sz w:val="16"/>
                <w:szCs w:val="16"/>
                <w:u w:val="single"/>
              </w:rPr>
              <w:t>TO EXECUTE CONTRAC</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r>
          </w:p>
        </w:tc>
        <w:tc>
          <w:tcPr>
            <w:tcW w:w="1579" w:type="dxa"/>
            <w:gridSpan w:val="2"/>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t>CABLE SECTIONS.</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t>ATES WILL BE RET</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t xml:space="preserve"> </w:t>
            </w:r>
            <w:r>
              <w:rPr>
                <w:rFonts w:cs="Times New Roman" w:ascii="Times New Roman" w:hAnsi="Times New Roman"/>
                <w:sz w:val="16"/>
                <w:szCs w:val="16"/>
                <w:u w:val="single"/>
              </w:rPr>
              <w:t>DELAYS AND/OR</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jc w:val="both"/>
              <w:rPr>
                <w:rFonts w:ascii="Times New Roman" w:hAnsi="Times New Roman" w:cs="Times New Roman"/>
                <w:sz w:val="16"/>
                <w:szCs w:val="16"/>
                <w:u w:val="single"/>
              </w:rPr>
            </w:pPr>
            <w:r>
              <w:rPr>
                <w:rFonts w:cs="Times New Roman" w:ascii="Times New Roman" w:hAnsi="Times New Roman"/>
                <w:sz w:val="16"/>
                <w:szCs w:val="16"/>
                <w:u w:val="single"/>
              </w:rPr>
              <w:t>T OR PURCHASE OR</w:t>
            </w:r>
          </w:p>
        </w:tc>
        <w:tc>
          <w:tcPr>
            <w:tcW w:w="1582"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rPr>
                <w:rFonts w:ascii="Times New Roman" w:hAnsi="Times New Roman" w:cs="Times New Roman"/>
                <w:sz w:val="16"/>
                <w:szCs w:val="16"/>
                <w:u w:val="single"/>
              </w:rPr>
            </w:pPr>
            <w:r>
              <w:rPr>
                <w:rFonts w:cs="Times New Roman" w:ascii="Times New Roman" w:hAnsi="Times New Roman"/>
                <w:sz w:val="16"/>
                <w:szCs w:val="16"/>
                <w:u w:val="single"/>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rPr>
                <w:rFonts w:ascii="Times New Roman" w:hAnsi="Times New Roman" w:cs="Times New Roman"/>
                <w:sz w:val="16"/>
                <w:szCs w:val="16"/>
                <w:u w:val="single"/>
              </w:rPr>
            </w:pPr>
            <w:r>
              <w:rPr>
                <w:rFonts w:cs="Times New Roman" w:ascii="Times New Roman" w:hAnsi="Times New Roman"/>
                <w:sz w:val="16"/>
                <w:szCs w:val="16"/>
                <w:u w:val="single"/>
              </w:rPr>
              <w:t>URNED</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rPr>
                <w:rFonts w:ascii="Times New Roman" w:hAnsi="Times New Roman" w:cs="Times New Roman"/>
                <w:sz w:val="16"/>
                <w:szCs w:val="16"/>
                <w:u w:val="single"/>
              </w:rPr>
            </w:pPr>
            <w:r>
              <w:rPr>
                <w:rFonts w:cs="Times New Roman" w:ascii="Times New Roman" w:hAnsi="Times New Roman"/>
                <w:sz w:val="16"/>
                <w:szCs w:val="16"/>
                <w:u w:val="single"/>
              </w:rPr>
              <w:t xml:space="preserve"> </w:t>
            </w:r>
            <w:r>
              <w:rPr>
                <w:rFonts w:cs="Times New Roman" w:ascii="Times New Roman" w:hAnsi="Times New Roman"/>
                <w:sz w:val="16"/>
                <w:szCs w:val="16"/>
                <w:u w:val="single"/>
              </w:rPr>
              <w:t>FAILURE</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10"/>
              <w:rPr>
                <w:rFonts w:ascii="Times New Roman" w:hAnsi="Times New Roman" w:cs="Times New Roman"/>
                <w:sz w:val="16"/>
                <w:szCs w:val="16"/>
                <w:u w:val="single"/>
              </w:rPr>
            </w:pPr>
            <w:r>
              <w:rPr>
                <w:rFonts w:cs="Times New Roman" w:ascii="Times New Roman" w:hAnsi="Times New Roman"/>
                <w:sz w:val="16"/>
                <w:szCs w:val="16"/>
                <w:u w:val="single"/>
              </w:rPr>
              <w:t>DER WITH YOU!</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u w:val="single"/>
              </w:rPr>
            </w:pPr>
            <w:r>
              <w:rPr>
                <w:rFonts w:cs="Times New Roman" w:ascii="Times New Roman" w:hAnsi="Times New Roman"/>
                <w:sz w:val="12"/>
                <w:szCs w:val="12"/>
                <w:u w:val="single"/>
              </w:rPr>
            </w:r>
          </w:p>
        </w:tc>
        <w:tc>
          <w:tcPr>
            <w:tcW w:w="167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u w:val="single"/>
              </w:rPr>
            </w:pPr>
            <w:r>
              <w:rPr>
                <w:rFonts w:cs="Times New Roman" w:ascii="Times New Roman" w:hAnsi="Times New Roman"/>
                <w:sz w:val="12"/>
                <w:szCs w:val="12"/>
                <w:u w:val="single"/>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u w:val="single"/>
              </w:rPr>
            </w:pPr>
            <w:r>
              <w:rPr>
                <w:rFonts w:cs="Times New Roman" w:ascii="Times New Roman" w:hAnsi="Times New Roman"/>
                <w:sz w:val="12"/>
                <w:szCs w:val="12"/>
                <w:u w:val="single"/>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BODILY INJURY</w:t>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(Per Person)</w:t>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ind w:firstLine="1468" w:end="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BODILY INJURY</w:t>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(Per Accident)</w:t>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ind w:firstLine="1468" w:end="0"/>
              <w:rPr>
                <w:rFonts w:ascii="Times New Roman" w:hAnsi="Times New Roman" w:cs="Times New Roman"/>
                <w:sz w:val="12"/>
                <w:szCs w:val="12"/>
                <w:u w:val="single"/>
              </w:rPr>
            </w:pPr>
            <w:r>
              <w:rPr>
                <w:rFonts w:cs="Times New Roman" w:ascii="Times New Roman" w:hAnsi="Times New Roman"/>
                <w:sz w:val="12"/>
                <w:szCs w:val="12"/>
                <w:u w:val="single"/>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u w:val="single"/>
              </w:rPr>
            </w:pPr>
            <w:r>
              <w:rPr>
                <w:rFonts w:cs="Times New Roman" w:ascii="Times New Roman" w:hAnsi="Times New Roman"/>
                <w:sz w:val="12"/>
                <w:szCs w:val="12"/>
                <w:u w:val="single"/>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PROPERTY DAMAGE</w:t>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ind w:firstLine="1468" w:end="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BODILY INJURY &amp;</w:t>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PROPERTY DAMAGE</w:t>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 xml:space="preserve">COMBINED    </w:t>
            </w:r>
          </w:p>
        </w:tc>
        <w:tc>
          <w:tcPr>
            <w:tcW w:w="1496" w:type="dxa"/>
            <w:tcBorders>
              <w:start w:val="single" w:sz="6" w:space="0" w:color="000000"/>
              <w:end w:val="single" w:sz="6" w:space="0" w:color="000000"/>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6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5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w:t>
            </w:r>
          </w:p>
          <w:p>
            <w:pPr>
              <w:pStyle w:val="Normal"/>
              <w:tabs>
                <w:tab w:val="clear" w:pos="720"/>
                <w:tab w:val="left" w:pos="-1200" w:leader="none"/>
                <w:tab w:val="left" w:pos="-720" w:leader="none"/>
                <w:tab w:val="left" w:pos="420" w:leader="none"/>
                <w:tab w:val="left" w:pos="135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ind w:firstLine="2160" w:end="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w:t>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ind w:firstLine="1320" w:end="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w:t>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ind w:firstLine="2160" w:end="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166"/>
              <w:rPr>
                <w:rFonts w:ascii="Times New Roman" w:hAnsi="Times New Roman" w:cs="Times New Roman"/>
                <w:sz w:val="12"/>
                <w:szCs w:val="12"/>
              </w:rPr>
            </w:pPr>
            <w:r>
              <w:rPr>
                <w:rFonts w:cs="Times New Roman" w:ascii="Times New Roman" w:hAnsi="Times New Roman"/>
                <w:sz w:val="12"/>
                <w:szCs w:val="12"/>
              </w:rPr>
              <w:t>$</w:t>
            </w:r>
          </w:p>
        </w:tc>
      </w:tr>
      <w:tr>
        <w:trPr>
          <w:trHeight w:val="789" w:hRule="exact"/>
        </w:trPr>
        <w:tc>
          <w:tcPr>
            <w:tcW w:w="426"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Wingdings" w:ascii="Wingdings" w:hAnsi="Wingdings"/>
                <w:b/>
                <w:bCs/>
                <w:sz w:val="28"/>
                <w:szCs w:val="28"/>
              </w:rPr>
              <w:sym w:font="Wingdings" w:char="f0ab"/>
            </w:r>
          </w:p>
        </w:tc>
        <w:tc>
          <w:tcPr>
            <w:tcW w:w="241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clear" w:pos="720"/>
                <w:tab w:val="left" w:pos="-642" w:leader="none"/>
                <w:tab w:val="left" w:pos="78"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78" w:end="0"/>
              <w:rPr>
                <w:rFonts w:ascii="Times New Roman" w:hAnsi="Times New Roman" w:cs="Times New Roman"/>
                <w:sz w:val="12"/>
                <w:szCs w:val="12"/>
              </w:rPr>
            </w:pPr>
            <w:r>
              <w:rPr>
                <w:rFonts w:cs="Times New Roman" w:ascii="Times New Roman" w:hAnsi="Times New Roman"/>
                <w:b/>
                <w:bCs/>
                <w:sz w:val="12"/>
                <w:szCs w:val="12"/>
              </w:rPr>
              <w:t>EXCESS</w:t>
            </w:r>
            <w:r>
              <w:rPr>
                <w:rFonts w:cs="Times New Roman" w:ascii="Times New Roman" w:hAnsi="Times New Roman"/>
                <w:sz w:val="12"/>
                <w:szCs w:val="12"/>
              </w:rPr>
              <w:t xml:space="preserve"> </w:t>
            </w:r>
            <w:r>
              <w:rPr>
                <w:rFonts w:cs="Times New Roman" w:ascii="Times New Roman" w:hAnsi="Times New Roman"/>
                <w:b/>
                <w:bCs/>
                <w:sz w:val="12"/>
                <w:szCs w:val="12"/>
              </w:rPr>
              <w:t>LIABILITY</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UMBRELLA FORM</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 xml:space="preserve"> </w:t>
            </w:r>
            <w:r>
              <w:rPr>
                <w:rFonts w:cs="Times New Roman" w:ascii="Times New Roman" w:hAnsi="Times New Roman"/>
                <w:sz w:val="12"/>
                <w:szCs w:val="12"/>
              </w:rPr>
              <w:t>OTHER THAN UMBRELLA FORM</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tc>
        <w:tc>
          <w:tcPr>
            <w:tcW w:w="1905"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2"/>
                <w:szCs w:val="12"/>
              </w:rPr>
            </w:pPr>
            <w:r>
              <w:rPr>
                <w:rFonts w:cs="Times New Roman" w:ascii="Times New Roman" w:hAnsi="Times New Roman"/>
                <w:sz w:val="12"/>
                <w:szCs w:val="12"/>
              </w:rPr>
            </w:r>
          </w:p>
        </w:tc>
        <w:tc>
          <w:tcPr>
            <w:tcW w:w="1579" w:type="dxa"/>
            <w:gridSpan w:val="2"/>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2"/>
                <w:szCs w:val="12"/>
              </w:rPr>
            </w:pPr>
            <w:r>
              <w:rPr>
                <w:rFonts w:cs="Times New Roman" w:ascii="Times New Roman" w:hAnsi="Times New Roman"/>
                <w:sz w:val="12"/>
                <w:szCs w:val="12"/>
              </w:rPr>
            </w:r>
          </w:p>
        </w:tc>
        <w:tc>
          <w:tcPr>
            <w:tcW w:w="1582"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tc>
        <w:tc>
          <w:tcPr>
            <w:tcW w:w="167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531"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u w:val="single"/>
              </w:rPr>
            </w:pPr>
            <w:r>
              <w:rPr>
                <w:rFonts w:cs="Times New Roman" w:ascii="Times New Roman" w:hAnsi="Times New Roman"/>
                <w:sz w:val="12"/>
                <w:szCs w:val="12"/>
                <w:u w:val="single"/>
              </w:rPr>
              <w:t>EACH OCCURRENCE</w:t>
              <w:tab/>
            </w:r>
          </w:p>
          <w:p>
            <w:pPr>
              <w:pStyle w:val="Normal"/>
              <w:tabs>
                <w:tab w:val="clear" w:pos="720"/>
                <w:tab w:val="left" w:pos="-1200" w:leader="none"/>
                <w:tab w:val="left" w:pos="-720" w:leader="none"/>
                <w:tab w:val="left" w:pos="420" w:leader="none"/>
                <w:tab w:val="left" w:pos="1531"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u w:val="single"/>
              </w:rPr>
            </w:pPr>
            <w:r>
              <w:rPr>
                <w:rFonts w:cs="Times New Roman" w:ascii="Times New Roman" w:hAnsi="Times New Roman"/>
                <w:sz w:val="12"/>
                <w:szCs w:val="12"/>
                <w:u w:val="single"/>
              </w:rPr>
              <w:t>AGGREGATE</w:t>
              <w:tab/>
            </w:r>
          </w:p>
          <w:p>
            <w:pPr>
              <w:pStyle w:val="Normal"/>
              <w:tabs>
                <w:tab w:val="clear" w:pos="720"/>
                <w:tab w:val="left" w:pos="-1200" w:leader="none"/>
                <w:tab w:val="left" w:pos="-720" w:leader="none"/>
                <w:tab w:val="left" w:pos="420" w:leader="none"/>
                <w:tab w:val="left" w:pos="1531"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u w:val="single"/>
              </w:rPr>
            </w:pPr>
            <w:r>
              <w:rPr>
                <w:rFonts w:cs="Times New Roman" w:ascii="Times New Roman" w:hAnsi="Times New Roman"/>
                <w:sz w:val="12"/>
                <w:szCs w:val="12"/>
                <w:u w:val="single"/>
              </w:rPr>
            </w:r>
          </w:p>
        </w:tc>
        <w:tc>
          <w:tcPr>
            <w:tcW w:w="1496" w:type="dxa"/>
            <w:tcBorders>
              <w:start w:val="single" w:sz="6" w:space="0" w:color="000000"/>
              <w:end w:val="single" w:sz="6" w:space="0" w:color="000000"/>
            </w:tcBorders>
          </w:tcPr>
          <w:p>
            <w:pPr>
              <w:pStyle w:val="Normal"/>
              <w:snapToGrid w:val="false"/>
              <w:spacing w:lineRule="exact" w:line="28"/>
              <w:rPr>
                <w:rFonts w:ascii="Times New Roman" w:hAnsi="Times New Roman" w:cs="Times New Roman"/>
                <w:sz w:val="12"/>
                <w:szCs w:val="12"/>
                <w:u w:val="single"/>
              </w:rPr>
            </w:pPr>
            <w:r>
              <w:rPr>
                <w:rFonts w:cs="Times New Roman" w:ascii="Times New Roman" w:hAnsi="Times New Roman"/>
                <w:sz w:val="12"/>
                <w:szCs w:val="12"/>
                <w:u w:val="single"/>
              </w:rPr>
            </w:r>
          </w:p>
          <w:p>
            <w:pPr>
              <w:pStyle w:val="Normal"/>
              <w:tabs>
                <w:tab w:val="clear" w:pos="720"/>
                <w:tab w:val="left" w:pos="-1200" w:leader="none"/>
                <w:tab w:val="left" w:pos="-720" w:leader="none"/>
                <w:tab w:val="left" w:pos="420" w:leader="none"/>
                <w:tab w:val="left" w:pos="144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82"/>
              <w:rPr>
                <w:rFonts w:ascii="Times New Roman" w:hAnsi="Times New Roman" w:cs="Times New Roman"/>
                <w:sz w:val="12"/>
                <w:szCs w:val="12"/>
              </w:rPr>
            </w:pPr>
            <w:r>
              <w:rPr>
                <w:rFonts w:cs="Times New Roman" w:ascii="Times New Roman" w:hAnsi="Times New Roman"/>
                <w:sz w:val="12"/>
                <w:szCs w:val="12"/>
                <w:u w:val="single"/>
              </w:rPr>
              <w:t>$</w:t>
              <w:tab/>
              <w:tab/>
            </w:r>
          </w:p>
          <w:p>
            <w:pPr>
              <w:pStyle w:val="Normal"/>
              <w:tabs>
                <w:tab w:val="clear" w:pos="720"/>
                <w:tab w:val="left" w:pos="-1200" w:leader="none"/>
                <w:tab w:val="left" w:pos="-720" w:leader="none"/>
                <w:tab w:val="left" w:pos="420" w:leader="none"/>
                <w:tab w:val="left" w:pos="144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u w:val="single"/>
              </w:rPr>
              <w:t>$</w:t>
              <w:tab/>
              <w:tab/>
            </w:r>
          </w:p>
          <w:p>
            <w:pPr>
              <w:pStyle w:val="Normal"/>
              <w:tabs>
                <w:tab w:val="clear" w:pos="720"/>
                <w:tab w:val="left" w:pos="-1200" w:leader="none"/>
                <w:tab w:val="left" w:pos="-720" w:leader="none"/>
                <w:tab w:val="left" w:pos="420" w:leader="none"/>
                <w:tab w:val="left" w:pos="144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4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w:t>
              <w:tab/>
            </w:r>
          </w:p>
        </w:tc>
      </w:tr>
      <w:tr>
        <w:trPr/>
        <w:tc>
          <w:tcPr>
            <w:tcW w:w="426"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420" w:leader="none"/>
                <w:tab w:val="left" w:pos="144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Wingdings" w:ascii="Wingdings" w:hAnsi="Wingdings"/>
                <w:b/>
                <w:bCs/>
                <w:sz w:val="28"/>
                <w:szCs w:val="28"/>
              </w:rPr>
              <w:sym w:font="Wingdings" w:char="f0ab"/>
            </w:r>
          </w:p>
        </w:tc>
        <w:tc>
          <w:tcPr>
            <w:tcW w:w="241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clear" w:pos="720"/>
                <w:tab w:val="left" w:pos="-642" w:leader="none"/>
                <w:tab w:val="left" w:pos="78"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78" w:end="0"/>
              <w:rPr>
                <w:rFonts w:ascii="Times New Roman" w:hAnsi="Times New Roman" w:cs="Times New Roman"/>
                <w:sz w:val="12"/>
                <w:szCs w:val="12"/>
              </w:rPr>
            </w:pPr>
            <w:r>
              <w:rPr>
                <w:rFonts w:cs="Times New Roman" w:ascii="Times New Roman" w:hAnsi="Times New Roman"/>
                <w:b/>
                <w:bCs/>
                <w:sz w:val="12"/>
                <w:szCs w:val="12"/>
              </w:rPr>
              <w:t xml:space="preserve">WORKERS COMPENSATION AND </w:t>
              <w:tab/>
              <w:tab/>
              <w:t>EMPLOYERS' LIABILITY</w:t>
            </w:r>
          </w:p>
          <w:p>
            <w:pPr>
              <w:pStyle w:val="Normal"/>
              <w:tabs>
                <w:tab w:val="clear" w:pos="720"/>
                <w:tab w:val="left" w:pos="-642" w:leader="none"/>
                <w:tab w:val="left" w:pos="78"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firstLine="78" w:end="0"/>
              <w:rPr>
                <w:rFonts w:ascii="Times New Roman" w:hAnsi="Times New Roman" w:cs="Times New Roman"/>
                <w:sz w:val="12"/>
                <w:szCs w:val="12"/>
              </w:rPr>
            </w:pPr>
            <w:r>
              <w:rPr>
                <w:rFonts w:cs="Times New Roman" w:ascii="Times New Roman" w:hAnsi="Times New Roman"/>
                <w:sz w:val="12"/>
                <w:szCs w:val="12"/>
              </w:rPr>
              <w:t>THE PROPRIETOR/</w:t>
              <w:tab/>
              <w:t xml:space="preserve"> </w:t>
            </w:r>
            <w:r>
              <w:rPr>
                <w:rFonts w:cs="Times New Roman" w:ascii="Times New Roman" w:hAnsi="Times New Roman"/>
                <w:sz w:val="14"/>
                <w:szCs w:val="14"/>
              </w:rPr>
              <w:t xml:space="preserve"> INCL</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78" w:end="0"/>
              <w:rPr>
                <w:rFonts w:ascii="Times New Roman" w:hAnsi="Times New Roman" w:cs="Times New Roman"/>
                <w:sz w:val="12"/>
                <w:szCs w:val="12"/>
              </w:rPr>
            </w:pPr>
            <w:r>
              <w:rPr>
                <w:rFonts w:cs="Times New Roman" w:ascii="Times New Roman" w:hAnsi="Times New Roman"/>
                <w:sz w:val="12"/>
                <w:szCs w:val="12"/>
              </w:rPr>
              <w:t>PARTNERS/EXECUTIVE</w:t>
              <w:tab/>
              <w:t xml:space="preserve"> </w:t>
            </w:r>
            <w:r>
              <w:rPr>
                <w:rFonts w:cs="Times New Roman" w:ascii="Times New Roman" w:hAnsi="Times New Roman"/>
                <w:sz w:val="14"/>
                <w:szCs w:val="14"/>
              </w:rPr>
              <w:t xml:space="preserve"> EXCL</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78" w:end="0"/>
              <w:rPr>
                <w:rFonts w:ascii="Times New Roman" w:hAnsi="Times New Roman" w:cs="Times New Roman"/>
                <w:sz w:val="12"/>
                <w:szCs w:val="12"/>
              </w:rPr>
            </w:pPr>
            <w:r>
              <w:rPr>
                <w:rFonts w:cs="Times New Roman" w:ascii="Times New Roman" w:hAnsi="Times New Roman"/>
                <w:sz w:val="12"/>
                <w:szCs w:val="12"/>
              </w:rPr>
              <w:t>OFFICERS ARE:</w:t>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tc>
        <w:tc>
          <w:tcPr>
            <w:tcW w:w="1905"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jc w:val="both"/>
              <w:rPr>
                <w:rFonts w:ascii="Times New Roman" w:hAnsi="Times New Roman" w:cs="Times New Roman"/>
                <w:sz w:val="16"/>
                <w:szCs w:val="16"/>
              </w:rPr>
            </w:pPr>
            <w:r>
              <w:rPr>
                <w:rFonts w:cs="Times New Roman" w:ascii="Times New Roman" w:hAnsi="Times New Roman"/>
                <w:sz w:val="16"/>
                <w:szCs w:val="16"/>
              </w:rPr>
              <w:t>PLEASE MARK “X” THE</w:t>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jc w:val="both"/>
              <w:rPr/>
            </w:pPr>
            <w:r>
              <w:rPr>
                <w:rFonts w:cs="Times New Roman" w:ascii="Times New Roman" w:hAnsi="Times New Roman"/>
                <w:sz w:val="16"/>
                <w:szCs w:val="16"/>
              </w:rPr>
              <w:t>BOX WHEN APPLICAB</w:t>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jc w:val="both"/>
              <w:rPr>
                <w:rFonts w:ascii="Times New Roman" w:hAnsi="Times New Roman" w:cs="Times New Roman"/>
                <w:sz w:val="16"/>
                <w:szCs w:val="16"/>
              </w:rPr>
            </w:pPr>
            <w:r>
              <w:rPr>
                <w:rFonts w:cs="Times New Roman" w:ascii="Times New Roman" w:hAnsi="Times New Roman"/>
                <w:sz w:val="16"/>
                <w:szCs w:val="16"/>
              </w:rPr>
              <w:t>COMPENSATION COV</w:t>
            </w:r>
          </w:p>
        </w:tc>
        <w:tc>
          <w:tcPr>
            <w:tcW w:w="1579" w:type="dxa"/>
            <w:gridSpan w:val="2"/>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jc w:val="both"/>
              <w:rPr>
                <w:rFonts w:ascii="Times New Roman" w:hAnsi="Times New Roman" w:cs="Times New Roman"/>
                <w:sz w:val="16"/>
                <w:szCs w:val="16"/>
              </w:rPr>
            </w:pPr>
            <w:r>
              <w:rPr>
                <w:rFonts w:cs="Times New Roman" w:ascii="Times New Roman" w:hAnsi="Times New Roman"/>
                <w:sz w:val="16"/>
                <w:szCs w:val="16"/>
              </w:rPr>
              <w:t xml:space="preserve"> </w:t>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jc w:val="both"/>
              <w:rPr>
                <w:rFonts w:ascii="Times New Roman" w:hAnsi="Times New Roman" w:cs="Times New Roman"/>
                <w:sz w:val="16"/>
                <w:szCs w:val="16"/>
              </w:rPr>
            </w:pPr>
            <w:r>
              <w:rPr>
                <w:rFonts w:cs="Times New Roman" w:ascii="Times New Roman" w:hAnsi="Times New Roman"/>
                <w:sz w:val="16"/>
                <w:szCs w:val="16"/>
              </w:rPr>
              <w:t>STATUTORY LIMITS</w:t>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jc w:val="both"/>
              <w:rPr>
                <w:rFonts w:ascii="Times New Roman" w:hAnsi="Times New Roman" w:cs="Times New Roman"/>
                <w:sz w:val="16"/>
                <w:szCs w:val="16"/>
              </w:rPr>
            </w:pPr>
            <w:r>
              <w:rPr>
                <w:rFonts w:cs="Times New Roman" w:ascii="Times New Roman" w:hAnsi="Times New Roman"/>
                <w:sz w:val="16"/>
                <w:szCs w:val="16"/>
              </w:rPr>
              <w:t xml:space="preserve">LE FOR WORKERS </w:t>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8"/>
              <w:rPr>
                <w:rFonts w:ascii="Times New Roman" w:hAnsi="Times New Roman" w:cs="Times New Roman"/>
                <w:sz w:val="16"/>
                <w:szCs w:val="16"/>
              </w:rPr>
            </w:pPr>
            <w:r>
              <w:rPr>
                <w:rFonts w:cs="Times New Roman" w:ascii="Times New Roman" w:hAnsi="Times New Roman"/>
                <w:sz w:val="16"/>
                <w:szCs w:val="16"/>
              </w:rPr>
              <w:t>ERAGE.</w:t>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00"/>
              <w:rPr>
                <w:rFonts w:ascii="Times New Roman" w:hAnsi="Times New Roman" w:cs="Times New Roman"/>
                <w:sz w:val="12"/>
                <w:szCs w:val="12"/>
              </w:rPr>
            </w:pPr>
            <w:r>
              <w:rPr>
                <w:rFonts w:cs="Times New Roman" w:ascii="Times New Roman" w:hAnsi="Times New Roman"/>
                <w:sz w:val="12"/>
                <w:szCs w:val="12"/>
              </w:rPr>
            </w:r>
          </w:p>
        </w:tc>
        <w:tc>
          <w:tcPr>
            <w:tcW w:w="1582"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00"/>
              <w:jc w:val="end"/>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32"/>
                <w:szCs w:val="32"/>
              </w:rPr>
              <w:t xml:space="preserve">   </w:t>
            </w:r>
            <w:r>
              <w:rPr>
                <w:rFonts w:cs="Symbol" w:ascii="Symbol" w:hAnsi="Symbol"/>
                <w:sz w:val="32"/>
                <w:szCs w:val="32"/>
              </w:rPr>
              <w:sym w:font="Symbol" w:char="f0ae"/>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300"/>
              <w:jc w:val="end"/>
              <w:rPr>
                <w:rFonts w:ascii="Times New Roman" w:hAnsi="Times New Roman" w:cs="Times New Roman"/>
                <w:sz w:val="16"/>
                <w:szCs w:val="16"/>
              </w:rPr>
            </w:pPr>
            <w:r>
              <w:rPr>
                <w:rFonts w:cs="Times New Roman" w:ascii="Times New Roman" w:hAnsi="Times New Roman"/>
                <w:sz w:val="16"/>
                <w:szCs w:val="16"/>
              </w:rPr>
            </w:r>
          </w:p>
        </w:tc>
        <w:tc>
          <w:tcPr>
            <w:tcW w:w="1678"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642" w:leader="none"/>
                <w:tab w:val="left" w:pos="78" w:leader="none"/>
                <w:tab w:val="left" w:pos="420"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pPr>
            <w:r>
              <w:rPr>
                <w:rFonts w:cs="Times New Roman" w:ascii="Times New Roman" w:hAnsi="Times New Roman"/>
                <w:sz w:val="16"/>
                <w:szCs w:val="16"/>
              </w:rPr>
              <w:t xml:space="preserve"> </w:t>
            </w:r>
            <w:r>
              <w:rPr>
                <w:rFonts w:cs="Times New Roman" w:ascii="Times New Roman" w:hAnsi="Times New Roman"/>
                <w:sz w:val="12"/>
                <w:szCs w:val="12"/>
              </w:rPr>
              <w:t>STATUTORY LIMITS</w:t>
            </w:r>
          </w:p>
          <w:p>
            <w:pPr>
              <w:pStyle w:val="Normal"/>
              <w:pBdr>
                <w:top w:val="single" w:sz="6" w:space="0" w:color="FFFFFF"/>
                <w:left w:val="single" w:sz="6" w:space="0" w:color="FFFFFF"/>
                <w:bottom w:val="single" w:sz="6" w:space="0" w:color="FFFFFF"/>
                <w:right w:val="single" w:sz="6" w:space="0" w:color="FFFFFF"/>
              </w:pBdr>
              <w:tabs>
                <w:tab w:val="clear" w:pos="720"/>
                <w:tab w:val="left" w:pos="90" w:leader="none"/>
              </w:tabs>
              <w:spacing w:lineRule="auto" w:line="120"/>
              <w:jc w:val="center"/>
              <w:rPr>
                <w:rFonts w:ascii="Times New Roman" w:hAnsi="Times New Roman" w:cs="Times New Roman"/>
                <w:sz w:val="18"/>
                <w:szCs w:val="18"/>
              </w:rPr>
            </w:pPr>
            <w:r>
              <w:rPr>
                <w:rFonts w:cs="Times New Roman" w:ascii="Times New Roman" w:hAnsi="Times New Roman"/>
                <w:sz w:val="18"/>
                <w:szCs w:val="18"/>
              </w:rPr>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1608" w:end="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u w:val="single"/>
              </w:rPr>
              <w:t>EACH ACCIDENT</w:t>
              <w:tab/>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u w:val="single"/>
              </w:rPr>
              <w:t>DISEASE – POLICY LIMIT</w:t>
              <w:tab/>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t>DISEASE – EACH EMPLOYEE</w:t>
            </w:r>
          </w:p>
        </w:tc>
        <w:tc>
          <w:tcPr>
            <w:tcW w:w="1496" w:type="dxa"/>
            <w:tcBorders>
              <w:start w:val="single" w:sz="6" w:space="0" w:color="000000"/>
              <w:end w:val="single" w:sz="6" w:space="0" w:color="000000"/>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608"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firstLine="1382" w:end="0"/>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u w:val="single"/>
              </w:rPr>
            </w:pPr>
            <w:r>
              <w:rPr>
                <w:rFonts w:cs="Times New Roman" w:ascii="Times New Roman" w:hAnsi="Times New Roman"/>
                <w:sz w:val="12"/>
                <w:szCs w:val="12"/>
                <w:u w:val="single"/>
              </w:rPr>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u w:val="single"/>
              </w:rPr>
            </w:pPr>
            <w:r>
              <w:rPr>
                <w:rFonts w:cs="Times New Roman" w:ascii="Times New Roman" w:hAnsi="Times New Roman"/>
                <w:sz w:val="12"/>
                <w:szCs w:val="12"/>
                <w:u w:val="single"/>
              </w:rPr>
              <w:t>$</w:t>
              <w:tab/>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u w:val="single"/>
              </w:rPr>
            </w:pPr>
            <w:r>
              <w:rPr>
                <w:rFonts w:cs="Times New Roman" w:ascii="Times New Roman" w:hAnsi="Times New Roman"/>
                <w:sz w:val="12"/>
                <w:szCs w:val="12"/>
                <w:u w:val="single"/>
              </w:rPr>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rPr>
                <w:rFonts w:ascii="Times New Roman" w:hAnsi="Times New Roman" w:cs="Times New Roman"/>
                <w:sz w:val="12"/>
                <w:szCs w:val="12"/>
              </w:rPr>
            </w:pPr>
            <w:r>
              <w:rPr>
                <w:rFonts w:cs="Times New Roman" w:ascii="Times New Roman" w:hAnsi="Times New Roman"/>
                <w:sz w:val="12"/>
                <w:szCs w:val="12"/>
                <w:u w:val="single"/>
              </w:rPr>
              <w:t>$</w:t>
              <w:tab/>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rPr>
                <w:rFonts w:ascii="Times New Roman" w:hAnsi="Times New Roman" w:cs="Times New Roman"/>
                <w:sz w:val="12"/>
                <w:szCs w:val="12"/>
              </w:rPr>
            </w:pPr>
            <w:r>
              <w:rPr>
                <w:rFonts w:cs="Times New Roman" w:ascii="Times New Roman" w:hAnsi="Times New Roman"/>
                <w:sz w:val="12"/>
                <w:szCs w:val="12"/>
              </w:rPr>
            </w:r>
          </w:p>
        </w:tc>
      </w:tr>
      <w:tr>
        <w:trPr/>
        <w:tc>
          <w:tcPr>
            <w:tcW w:w="426" w:type="dxa"/>
            <w:tcBorders>
              <w:start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642" w:leader="none"/>
                <w:tab w:val="left" w:pos="1382" w:leader="none"/>
                <w:tab w:val="left" w:pos="1472"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center"/>
              <w:rPr>
                <w:rFonts w:ascii="Times New Roman" w:hAnsi="Times New Roman" w:cs="Times New Roman"/>
                <w:b/>
                <w:bCs/>
                <w:sz w:val="12"/>
                <w:szCs w:val="12"/>
              </w:rPr>
            </w:pPr>
            <w:r>
              <w:rPr>
                <w:rFonts w:cs="Wingdings" w:ascii="Wingdings" w:hAnsi="Wingdings"/>
                <w:b/>
                <w:bCs/>
                <w:sz w:val="28"/>
                <w:szCs w:val="28"/>
              </w:rPr>
              <w:sym w:font="Wingdings" w:char="f0ab"/>
            </w:r>
          </w:p>
        </w:tc>
        <w:tc>
          <w:tcPr>
            <w:tcW w:w="2418" w:type="dxa"/>
            <w:tcBorders>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b/>
                <w:bCs/>
                <w:sz w:val="12"/>
                <w:szCs w:val="12"/>
              </w:rPr>
            </w:pPr>
            <w:r>
              <w:rPr>
                <w:rFonts w:cs="Times New Roman" w:ascii="Times New Roman" w:hAnsi="Times New Roman"/>
                <w:b/>
                <w:bCs/>
                <w:sz w:val="12"/>
                <w:szCs w:val="12"/>
              </w:rPr>
            </w:r>
          </w:p>
          <w:p>
            <w:pPr>
              <w:pStyle w:val="Normal"/>
              <w:tabs>
                <w:tab w:val="clear" w:pos="720"/>
                <w:tab w:val="left" w:pos="-642" w:leader="none"/>
                <w:tab w:val="left" w:pos="78" w:leader="none"/>
                <w:tab w:val="left" w:pos="420" w:leader="none"/>
                <w:tab w:val="left" w:pos="13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78" w:end="0"/>
              <w:rPr>
                <w:rFonts w:ascii="Times New Roman" w:hAnsi="Times New Roman" w:cs="Times New Roman"/>
                <w:sz w:val="12"/>
                <w:szCs w:val="12"/>
              </w:rPr>
            </w:pPr>
            <w:r>
              <w:rPr>
                <w:rFonts w:cs="Times New Roman" w:ascii="Times New Roman" w:hAnsi="Times New Roman"/>
                <w:b/>
                <w:bCs/>
                <w:sz w:val="12"/>
                <w:szCs w:val="12"/>
              </w:rPr>
              <w:t>OTHER</w:t>
            </w:r>
          </w:p>
          <w:p>
            <w:pPr>
              <w:pStyle w:val="Normal"/>
              <w:tabs>
                <w:tab w:val="clear" w:pos="720"/>
                <w:tab w:val="left" w:pos="-1200" w:leader="none"/>
                <w:tab w:val="left" w:pos="-720" w:leader="none"/>
                <w:tab w:val="left" w:pos="42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2"/>
                <w:szCs w:val="12"/>
              </w:rPr>
            </w:pPr>
            <w:r>
              <w:rPr>
                <w:rFonts w:cs="Times New Roman" w:ascii="Times New Roman" w:hAnsi="Times New Roman"/>
                <w:sz w:val="12"/>
                <w:szCs w:val="12"/>
              </w:rPr>
            </w:r>
          </w:p>
        </w:tc>
        <w:tc>
          <w:tcPr>
            <w:tcW w:w="1905" w:type="dxa"/>
            <w:tcBorders>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2"/>
                <w:szCs w:val="12"/>
              </w:rPr>
            </w:pPr>
            <w:r>
              <w:rPr>
                <w:rFonts w:cs="Times New Roman" w:ascii="Times New Roman" w:hAnsi="Times New Roman"/>
                <w:sz w:val="12"/>
                <w:szCs w:val="12"/>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b/>
                <w:bCs/>
                <w:sz w:val="16"/>
                <w:szCs w:val="16"/>
              </w:rPr>
              <w:t xml:space="preserve">  </w:t>
            </w:r>
            <w:r>
              <w:rPr>
                <w:rFonts w:cs="Times New Roman" w:ascii="Times New Roman" w:hAnsi="Times New Roman"/>
                <w:b/>
                <w:bCs/>
                <w:sz w:val="16"/>
                <w:szCs w:val="16"/>
              </w:rPr>
              <w:t>*</w:t>
            </w:r>
            <w:r>
              <w:rPr>
                <w:rFonts w:cs="Times New Roman" w:ascii="Times New Roman" w:hAnsi="Times New Roman"/>
                <w:sz w:val="16"/>
                <w:szCs w:val="16"/>
              </w:rPr>
              <w:tab/>
              <w:t>SHOW APPLICABLE</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ind w:firstLine="360" w:end="0"/>
              <w:jc w:val="both"/>
              <w:rPr>
                <w:rFonts w:ascii="Times New Roman" w:hAnsi="Times New Roman" w:cs="Times New Roman"/>
                <w:sz w:val="16"/>
                <w:szCs w:val="16"/>
              </w:rPr>
            </w:pPr>
            <w:r>
              <w:rPr>
                <w:rFonts w:cs="Times New Roman" w:ascii="Times New Roman" w:hAnsi="Times New Roman"/>
                <w:sz w:val="16"/>
                <w:szCs w:val="16"/>
              </w:rPr>
              <w:t xml:space="preserve">EACH INDIVIDUAL </w:t>
            </w:r>
          </w:p>
        </w:tc>
        <w:tc>
          <w:tcPr>
            <w:tcW w:w="1579" w:type="dxa"/>
            <w:gridSpan w:val="2"/>
            <w:tcBorders>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LETTER FROM AB</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pPr>
            <w:r>
              <w:rPr>
                <w:rFonts w:cs="Times New Roman" w:ascii="Times New Roman" w:hAnsi="Times New Roman"/>
                <w:sz w:val="16"/>
                <w:szCs w:val="16"/>
              </w:rPr>
              <w:t xml:space="preserve"> </w:t>
            </w:r>
            <w:r>
              <w:rPr>
                <w:rFonts w:cs="Times New Roman" w:ascii="Times New Roman" w:hAnsi="Times New Roman"/>
                <w:sz w:val="16"/>
                <w:szCs w:val="16"/>
              </w:rPr>
              <w:t>REQUIRED POLICY.</w:t>
            </w:r>
          </w:p>
        </w:tc>
        <w:tc>
          <w:tcPr>
            <w:tcW w:w="1582" w:type="dxa"/>
            <w:tcBorders>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6"/>
                <w:szCs w:val="16"/>
              </w:rPr>
            </w:pPr>
            <w:r>
              <w:rPr>
                <w:rFonts w:cs="Times New Roman" w:ascii="Times New Roman" w:hAnsi="Times New Roman"/>
                <w:sz w:val="16"/>
                <w:szCs w:val="16"/>
              </w:rPr>
              <w:t xml:space="preserve">OVE OF INSURANCE </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6"/>
                <w:szCs w:val="16"/>
              </w:rPr>
            </w:pPr>
            <w:r>
              <w:rPr>
                <w:rFonts w:cs="Times New Roman" w:ascii="Times New Roman" w:hAnsi="Times New Roman"/>
                <w:sz w:val="16"/>
                <w:szCs w:val="16"/>
              </w:rPr>
            </w:r>
          </w:p>
        </w:tc>
        <w:tc>
          <w:tcPr>
            <w:tcW w:w="1678" w:type="dxa"/>
            <w:tcBorders>
              <w:start w:val="single" w:sz="6" w:space="0" w:color="000000"/>
              <w:bottom w:val="single" w:sz="6" w:space="0" w:color="000000"/>
              <w:end w:val="single" w:sz="6" w:space="0" w:color="FFFFFF"/>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both"/>
              <w:rPr>
                <w:rFonts w:ascii="Times New Roman" w:hAnsi="Times New Roman" w:cs="Times New Roman"/>
                <w:sz w:val="16"/>
                <w:szCs w:val="16"/>
              </w:rPr>
            </w:pPr>
            <w:r>
              <w:rPr>
                <w:rFonts w:cs="Times New Roman" w:ascii="Times New Roman" w:hAnsi="Times New Roman"/>
                <w:sz w:val="16"/>
                <w:szCs w:val="16"/>
              </w:rPr>
              <w:t>COMPANY AFFORD</w:t>
            </w:r>
          </w:p>
        </w:tc>
        <w:tc>
          <w:tcPr>
            <w:tcW w:w="1496" w:type="dxa"/>
            <w:tcBorders>
              <w:start w:val="single" w:sz="6" w:space="0" w:color="000000"/>
              <w:bottom w:val="single" w:sz="6" w:space="0" w:color="000000"/>
              <w:end w:val="single" w:sz="6" w:space="0" w:color="000000"/>
            </w:tcBorders>
          </w:tcPr>
          <w:p>
            <w:pPr>
              <w:pStyle w:val="Normal"/>
              <w:snapToGrid w:val="false"/>
              <w:spacing w:lineRule="exact" w:line="28"/>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sz w:val="16"/>
                <w:szCs w:val="16"/>
              </w:rPr>
              <w:t>ING</w:t>
            </w:r>
          </w:p>
        </w:tc>
      </w:tr>
      <w:tr>
        <w:trPr/>
        <w:tc>
          <w:tcPr>
            <w:tcW w:w="11084" w:type="dxa"/>
            <w:gridSpan w:val="8"/>
            <w:tcBorders>
              <w:start w:val="single" w:sz="6" w:space="0" w:color="000000"/>
              <w:end w:val="single" w:sz="6" w:space="0" w:color="000000"/>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62"/>
              <w:rPr>
                <w:rFonts w:ascii="Times New Roman" w:hAnsi="Times New Roman" w:cs="Times New Roman"/>
                <w:sz w:val="16"/>
                <w:szCs w:val="16"/>
              </w:rPr>
            </w:pPr>
            <w:r>
              <w:rPr>
                <w:rFonts w:cs="Times New Roman" w:ascii="Times New Roman" w:hAnsi="Times New Roman"/>
                <w:b/>
                <w:bCs/>
                <w:sz w:val="12"/>
                <w:szCs w:val="12"/>
              </w:rPr>
              <w:t>DESCRIPTION OF OPERATIONS/LOCATIONS/VEHICLES/SPECIAL ITEMS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62" w:before="0" w:after="58"/>
              <w:rPr>
                <w:rFonts w:ascii="Times New Roman" w:hAnsi="Times New Roman" w:cs="Times New Roman"/>
                <w:sz w:val="16"/>
                <w:szCs w:val="16"/>
              </w:rPr>
            </w:pPr>
            <w:r>
              <w:rPr>
                <w:rFonts w:cs="Times New Roman" w:ascii="Times New Roman" w:hAnsi="Times New Roman"/>
                <w:sz w:val="16"/>
                <w:szCs w:val="16"/>
              </w:rPr>
              <w:t>IT IS AGREED THAT SEMINOLE ELECTRIC COOPERATIVE, INC., ITS SUBSIDIARIES, TRUSTEES, DIRECTORS, OFFICERS, AND EMPLOYEES ARE ADDED AS ADDITIONAL INSUREDS UNDER THE GENERAL LIABILITY, AUTOMOTIVE LIABILITY AND EXCESS LIABILITY POLICIES. ALL INSURANCE COMPANIES LISTED ABOVE AGREE TO WAIVE ANY AND ALL RIGHTS OF SUBROGATION OR RECOVERY AGAINST SEMINOLE ELECTRIC COOPERATIVE, INC.,  ITS SUBSIDIARIES, TRUSTEES, DIRECTORS, OFFICERS, AND EMPLOYEES.</w:t>
            </w:r>
          </w:p>
        </w:tc>
      </w:tr>
      <w:tr>
        <w:trPr/>
        <w:tc>
          <w:tcPr>
            <w:tcW w:w="4749" w:type="dxa"/>
            <w:gridSpan w:val="3"/>
            <w:tcBorders>
              <w:start w:val="single" w:sz="6" w:space="0" w:color="000000"/>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b/>
                <w:bCs/>
                <w:sz w:val="16"/>
                <w:szCs w:val="16"/>
              </w:rPr>
            </w:pPr>
            <w:r>
              <w:rPr>
                <w:rFonts w:cs="Times New Roman" w:ascii="Times New Roman" w:hAnsi="Times New Roman"/>
                <w:b/>
                <w:bCs/>
                <w:sz w:val="16"/>
                <w:szCs w:val="16"/>
              </w:rPr>
              <w:t>CERTIFICATE HOLDER</w:t>
            </w:r>
          </w:p>
        </w:tc>
        <w:tc>
          <w:tcPr>
            <w:tcW w:w="6335" w:type="dxa"/>
            <w:gridSpan w:val="5"/>
            <w:tcBorders>
              <w:end w:val="single" w:sz="6" w:space="0" w:color="000000"/>
            </w:tcBorders>
          </w:tcPr>
          <w:p>
            <w:pPr>
              <w:pStyle w:val="Normal"/>
              <w:snapToGrid w:val="false"/>
              <w:spacing w:lineRule="exact" w:line="57"/>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b/>
                <w:bCs/>
                <w:sz w:val="16"/>
                <w:szCs w:val="16"/>
              </w:rPr>
            </w:pPr>
            <w:r>
              <w:rPr>
                <w:rFonts w:cs="Times New Roman" w:ascii="Times New Roman" w:hAnsi="Times New Roman"/>
                <w:b/>
                <w:bCs/>
                <w:sz w:val="16"/>
                <w:szCs w:val="16"/>
              </w:rPr>
              <w:t>CANCELLATION</w:t>
            </w:r>
          </w:p>
        </w:tc>
      </w:tr>
      <w:tr>
        <w:trPr/>
        <w:tc>
          <w:tcPr>
            <w:tcW w:w="426" w:type="dxa"/>
            <w:tcBorders>
              <w:start w:val="single" w:sz="6" w:space="0" w:color="000000"/>
            </w:tcBorders>
          </w:tcPr>
          <w:p>
            <w:pPr>
              <w:pStyle w:val="Normal"/>
              <w:snapToGrid w:val="false"/>
              <w:spacing w:lineRule="exact" w:line="57"/>
              <w:rPr>
                <w:rFonts w:ascii="Times New Roman" w:hAnsi="Times New Roman" w:cs="Times New Roman"/>
                <w:b/>
                <w:bCs/>
                <w:sz w:val="16"/>
                <w:szCs w:val="16"/>
              </w:rPr>
            </w:pPr>
            <w:r>
              <w:rPr>
                <w:rFonts w:cs="Times New Roman" w:ascii="Times New Roman" w:hAnsi="Times New Roman"/>
                <w:b/>
                <w:bCs/>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b/>
                <w:bCs/>
                <w:sz w:val="16"/>
                <w:szCs w:val="16"/>
              </w:rPr>
            </w:pPr>
            <w:r>
              <w:rPr>
                <w:rFonts w:cs="Times New Roman" w:ascii="Times New Roman" w:hAnsi="Times New Roman"/>
                <w:b/>
                <w:bCs/>
                <w:sz w:val="16"/>
                <w:szCs w:val="16"/>
              </w:rPr>
            </w:r>
          </w:p>
        </w:tc>
        <w:tc>
          <w:tcPr>
            <w:tcW w:w="4323" w:type="dxa"/>
            <w:gridSpan w:val="2"/>
            <w:tcBorders>
              <w:bottom w:val="single" w:sz="6" w:space="0" w:color="000000"/>
              <w:end w:val="single" w:sz="6" w:space="0" w:color="FFFFFF"/>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sz w:val="16"/>
                <w:szCs w:val="16"/>
              </w:rPr>
              <w:t>SEMINOLE ELECTRIC COOPERATIVE, INC.</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sz w:val="16"/>
                <w:szCs w:val="16"/>
              </w:rPr>
              <w:t>16313 N. DALE MABRY HIGHWAY</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sz w:val="16"/>
                <w:szCs w:val="16"/>
              </w:rPr>
              <w:t>P. O. BOX 272000</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sz w:val="16"/>
                <w:szCs w:val="16"/>
              </w:rPr>
            </w:pPr>
            <w:r>
              <w:rPr>
                <w:rFonts w:cs="Times New Roman" w:ascii="Times New Roman" w:hAnsi="Times New Roman"/>
                <w:sz w:val="16"/>
                <w:szCs w:val="16"/>
              </w:rPr>
              <w:t>TAMPA, FL 33688-2000</w:t>
            </w:r>
          </w:p>
        </w:tc>
        <w:tc>
          <w:tcPr>
            <w:tcW w:w="394" w:type="dxa"/>
            <w:tcBorders>
              <w:start w:val="single" w:sz="6" w:space="0" w:color="000000"/>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sz w:val="16"/>
                <w:szCs w:val="16"/>
              </w:rPr>
            </w:pPr>
            <w:r>
              <w:rPr>
                <w:rFonts w:cs="Times New Roman" w:ascii="Times New Roman" w:hAnsi="Times New Roman"/>
                <w:sz w:val="16"/>
                <w:szCs w:val="16"/>
              </w:rPr>
            </w:r>
          </w:p>
        </w:tc>
        <w:tc>
          <w:tcPr>
            <w:tcW w:w="5941" w:type="dxa"/>
            <w:gridSpan w:val="4"/>
            <w:tcBorders>
              <w:bottom w:val="single" w:sz="6" w:space="0" w:color="000000"/>
              <w:end w:val="single" w:sz="6" w:space="0" w:color="000000"/>
            </w:tcBorders>
          </w:tcPr>
          <w:p>
            <w:pPr>
              <w:pStyle w:val="Normal"/>
              <w:snapToGrid w:val="false"/>
              <w:spacing w:lineRule="exact" w:line="57"/>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sz w:val="14"/>
                <w:szCs w:val="14"/>
              </w:rPr>
            </w:pPr>
            <w:r>
              <w:rPr>
                <w:rFonts w:cs="Times New Roman" w:ascii="Times New Roman" w:hAnsi="Times New Roman"/>
                <w:sz w:val="14"/>
                <w:szCs w:val="14"/>
              </w:rPr>
            </w:r>
          </w:p>
        </w:tc>
      </w:tr>
      <w:tr>
        <w:trPr/>
        <w:tc>
          <w:tcPr>
            <w:tcW w:w="4749" w:type="dxa"/>
            <w:gridSpan w:val="3"/>
            <w:tcBorders>
              <w:start w:val="single" w:sz="6" w:space="0" w:color="000000"/>
              <w:bottom w:val="single" w:sz="6" w:space="0" w:color="000000"/>
              <w:end w:val="single" w:sz="6" w:space="0" w:color="FFFFFF"/>
            </w:tcBorders>
          </w:tcPr>
          <w:p>
            <w:pPr>
              <w:pStyle w:val="Normal"/>
              <w:snapToGrid w:val="false"/>
              <w:spacing w:lineRule="exact" w:line="57"/>
              <w:rPr>
                <w:rFonts w:ascii="Times New Roman" w:hAnsi="Times New Roman" w:cs="Times New Roman"/>
                <w:sz w:val="14"/>
                <w:szCs w:val="14"/>
              </w:rPr>
            </w:pPr>
            <w:r>
              <w:rPr>
                <w:rFonts w:cs="Times New Roman" w:ascii="Times New Roman" w:hAnsi="Times New Roman"/>
                <w:sz w:val="14"/>
                <w:szCs w:val="1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Goudy Old Style" w:hAnsi="Goudy Old Style" w:cs="Goudy Old Style"/>
                <w:b/>
                <w:bCs/>
                <w:sz w:val="16"/>
                <w:szCs w:val="16"/>
              </w:rPr>
            </w:pPr>
            <w:r>
              <w:rPr>
                <w:rFonts w:cs="Goudy Old Style" w:ascii="Goudy Old Style" w:hAnsi="Goudy Old Style"/>
                <w:b/>
                <w:bCs/>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Goudy Old Style" w:hAnsi="Goudy Old Style" w:cs="Goudy Old Style"/>
                <w:b/>
                <w:bCs/>
                <w:sz w:val="16"/>
                <w:szCs w:val="16"/>
              </w:rPr>
            </w:pPr>
            <w:r>
              <w:rPr>
                <w:rFonts w:cs="Goudy Old Style" w:ascii="Goudy Old Style" w:hAnsi="Goudy Old Style"/>
                <w:b/>
                <w:bCs/>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Goudy Old Style" w:hAnsi="Goudy Old Style" w:cs="Goudy Old Style"/>
                <w:b/>
                <w:bCs/>
                <w:sz w:val="16"/>
                <w:szCs w:val="16"/>
              </w:rPr>
            </w:pPr>
            <w:r>
              <w:rPr>
                <w:rFonts w:cs="Goudy Old Style" w:ascii="Goudy Old Style" w:hAnsi="Goudy Old Style"/>
                <w:b/>
                <w:bCs/>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Goudy Old Style" w:hAnsi="Goudy Old Style" w:cs="Goudy Old Style"/>
                <w:b/>
                <w:bCs/>
                <w:sz w:val="16"/>
                <w:szCs w:val="16"/>
              </w:rPr>
            </w:pPr>
            <w:r>
              <w:rPr>
                <w:rFonts w:cs="Goudy Old Style" w:ascii="Goudy Old Style" w:hAnsi="Goudy Old Style"/>
                <w:b/>
                <w:bCs/>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before="0" w:after="58"/>
              <w:rPr>
                <w:rFonts w:ascii="Times New Roman" w:hAnsi="Times New Roman" w:cs="Times New Roman"/>
                <w:sz w:val="14"/>
                <w:szCs w:val="14"/>
              </w:rPr>
            </w:pPr>
            <w:r>
              <w:rPr>
                <w:rFonts w:cs="Goudy Old Style" w:ascii="Goudy Old Style" w:hAnsi="Goudy Old Style"/>
                <w:b/>
                <w:bCs/>
                <w:sz w:val="16"/>
                <w:szCs w:val="16"/>
              </w:rPr>
              <w:t>ACORD 25-N (3/93)</w:t>
            </w:r>
          </w:p>
        </w:tc>
        <w:tc>
          <w:tcPr>
            <w:tcW w:w="6335" w:type="dxa"/>
            <w:gridSpan w:val="5"/>
            <w:tcBorders>
              <w:start w:val="single" w:sz="6" w:space="0" w:color="000000"/>
              <w:bottom w:val="single" w:sz="6" w:space="0" w:color="000000"/>
              <w:end w:val="single" w:sz="6" w:space="0" w:color="000000"/>
            </w:tcBorders>
          </w:tcPr>
          <w:p>
            <w:pPr>
              <w:pStyle w:val="Normal"/>
              <w:snapToGrid w:val="false"/>
              <w:spacing w:lineRule="exact" w:line="57"/>
              <w:rPr>
                <w:rFonts w:ascii="Times New Roman" w:hAnsi="Times New Roman" w:cs="Times New Roman"/>
                <w:sz w:val="14"/>
                <w:szCs w:val="14"/>
              </w:rPr>
            </w:pPr>
            <w:r>
              <w:rPr>
                <w:rFonts w:cs="Times New Roman" w:ascii="Times New Roman" w:hAnsi="Times New Roman"/>
                <w:sz w:val="14"/>
                <w:szCs w:val="1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AUTHORIZED REPRESENTATIVE</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16"/>
                <w:szCs w:val="16"/>
              </w:rPr>
            </w:pPr>
            <w:r>
              <w:rPr>
                <w:rFonts w:cs="Times New Roman" w:ascii="Times New Roman" w:hAnsi="Times New Roman"/>
                <w:sz w:val="16"/>
                <w:szCs w:val="16"/>
              </w:rPr>
              <w:t xml:space="preserve">  </w:t>
            </w:r>
            <w:r>
              <w:rPr>
                <w:rFonts w:cs="Times New Roman" w:ascii="Times New Roman" w:hAnsi="Times New Roman"/>
                <w:sz w:val="16"/>
                <w:szCs w:val="16"/>
              </w:rPr>
              <w:t>ORIGINAL SIGNATURE OF INSURER, AGENT OR BROKER</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end"/>
              <w:rPr>
                <w:rFonts w:ascii="Times New Roman" w:hAnsi="Times New Roman" w:cs="Times New Roman"/>
                <w:sz w:val="16"/>
                <w:szCs w:val="16"/>
              </w:rPr>
            </w:pPr>
            <w:r>
              <w:rPr>
                <w:rFonts w:cs="Times New Roman" w:ascii="Times New Roman" w:hAnsi="Times New Roman"/>
                <w:sz w:val="16"/>
                <w:szCs w:val="16"/>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jc w:val="end"/>
              <w:rPr>
                <w:rFonts w:ascii="Times New Roman" w:hAnsi="Times New Roman" w:cs="Times New Roman"/>
                <w:sz w:val="16"/>
                <w:szCs w:val="16"/>
              </w:rPr>
            </w:pPr>
            <w:r>
              <w:rPr>
                <w:rFonts w:cs="Goudy Old Style" w:ascii="Goudy Old Style" w:hAnsi="Goudy Old Style"/>
                <w:sz w:val="16"/>
                <w:szCs w:val="16"/>
                <w:vertAlign w:val="subscript"/>
              </w:rPr>
              <w:t>©</w:t>
            </w:r>
            <w:r>
              <w:rPr>
                <w:rFonts w:cs="Goudy Old Style" w:ascii="Goudy Old Style" w:hAnsi="Goudy Old Style"/>
                <w:b/>
                <w:bCs/>
                <w:sz w:val="16"/>
                <w:szCs w:val="16"/>
              </w:rPr>
              <w:t xml:space="preserve">ACCORD CORPORATION 1993 </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before="0" w:after="58"/>
              <w:rPr>
                <w:rFonts w:ascii="Times New Roman" w:hAnsi="Times New Roman" w:cs="Times New Roman"/>
                <w:sz w:val="14"/>
                <w:szCs w:val="14"/>
              </w:rPr>
            </w:pPr>
            <w:r>
              <w:rPr>
                <w:rFonts w:cs="Times New Roman" w:ascii="Times New Roman" w:hAnsi="Times New Roman"/>
                <w:sz w:val="14"/>
                <w:szCs w:val="14"/>
              </w:rPr>
            </w:r>
          </w:p>
        </w:tc>
      </w:tr>
    </w:tbl>
    <w:p>
      <w:pPr>
        <w:sectPr>
          <w:headerReference w:type="default" r:id="rId28"/>
          <w:headerReference w:type="first" r:id="rId29"/>
          <w:footerReference w:type="default" r:id="rId30"/>
          <w:footerReference w:type="first" r:id="rId31"/>
          <w:type w:val="nextPage"/>
          <w:pgSz w:w="12240" w:h="15840"/>
          <w:pgMar w:left="576" w:right="576" w:gutter="0" w:header="576" w:top="632" w:footer="360" w:bottom="416"/>
          <w:pgNumType w:start="1" w:fmt="decimal"/>
          <w:formProt w:val="false"/>
          <w:textDirection w:val="lrTb"/>
          <w:docGrid w:type="default" w:linePitch="360" w:charSpace="0"/>
        </w:sectPr>
      </w:pPr>
    </w:p>
    <w:p>
      <w:pPr>
        <w:pStyle w:val="Normal"/>
        <w:tabs>
          <w:tab w:val="clear" w:pos="720"/>
          <w:tab w:val="center" w:pos="5544"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b/>
          <w:bCs/>
          <w:sz w:val="24"/>
          <w:u w:val="single"/>
        </w:rPr>
        <w:t>Exhibit 2</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center" w:pos="5544"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tab/>
      </w:r>
    </w:p>
    <w:p>
      <w:pPr>
        <w:pStyle w:val="Normal"/>
        <w:tabs>
          <w:tab w:val="clear" w:pos="720"/>
          <w:tab w:val="center" w:pos="5544"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sz w:val="24"/>
          <w:u w:val="single"/>
        </w:rPr>
        <w:t>CERTIFICATION REGARDING DEBARMENT, SUSPENSION, INELIGIBILITY</w:t>
      </w:r>
    </w:p>
    <w:p>
      <w:pPr>
        <w:pStyle w:val="Normal"/>
        <w:tabs>
          <w:tab w:val="clear" w:pos="720"/>
          <w:tab w:val="center" w:pos="5544"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sz w:val="24"/>
          <w:u w:val="single"/>
        </w:rPr>
        <w:t>AND VOLUNTARY EXCLUSION - LOWER TIER COVERED TRANSACTIONS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pPr>
      <w:r>
        <w:rPr>
          <w:rFonts w:cs="Baskerville Old Face" w:ascii="Baskerville Old Face" w:hAnsi="Baskerville Old Face"/>
          <w:sz w:val="24"/>
        </w:rPr>
        <w:t xml:space="preserve">This certification is required by the regulations implementing Executive Order 12549, Debarment and Suspension, 7 CFR Part 3017, Section 3017.510, Participants' responsibilities.  The regulations were published as Part IV of the January 30, 1989 </w:t>
      </w:r>
      <w:r>
        <w:rPr>
          <w:rFonts w:cs="Baskerville Old Face" w:ascii="Baskerville Old Face" w:hAnsi="Baskerville Old Face"/>
          <w:sz w:val="24"/>
          <w:u w:val="single"/>
        </w:rPr>
        <w:t>Federal Register</w:t>
      </w:r>
      <w:r>
        <w:rPr>
          <w:rFonts w:cs="Baskerville Old Face" w:ascii="Baskerville Old Face" w:hAnsi="Baskerville Old Face"/>
          <w:sz w:val="24"/>
        </w:rPr>
        <w:t xml:space="preserve"> (pages 4722-4733).</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t>(BEFORE COMPLETING CERTIFICATION, READ INSTRUCTIONS ON FOLLOWING PAGES)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ind w:hanging="360" w:start="360" w:end="0"/>
        <w:jc w:val="both"/>
        <w:rPr>
          <w:rFonts w:ascii="Baskerville Old Face" w:hAnsi="Baskerville Old Face" w:cs="Baskerville Old Face"/>
          <w:sz w:val="24"/>
        </w:rPr>
      </w:pPr>
      <w:r>
        <w:rPr>
          <w:rFonts w:cs="Baskerville Old Face" w:ascii="Baskerville Old Face" w:hAnsi="Baskerville Old Face"/>
          <w:sz w:val="24"/>
        </w:rPr>
        <w:t>(1)</w:t>
        <w:tab/>
        <w:t>The prospective lower tier participant certifies, by submission of this proposal, that neither it nor its principals is presently debarred, suspended, proposed for debarment, declared ineligible, or voluntarily excluded from participation in this transaction by any Federal department or agency.</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ind w:hanging="360" w:start="360" w:end="0"/>
        <w:jc w:val="both"/>
        <w:rPr>
          <w:rFonts w:ascii="Baskerville Old Face" w:hAnsi="Baskerville Old Face" w:cs="Baskerville Old Face"/>
          <w:sz w:val="24"/>
        </w:rPr>
      </w:pPr>
      <w:r>
        <w:rPr>
          <w:rFonts w:cs="Baskerville Old Face" w:ascii="Baskerville Old Face" w:hAnsi="Baskerville Old Face"/>
          <w:sz w:val="24"/>
        </w:rPr>
        <w:t>(2)</w:t>
        <w:tab/>
        <w:t>Where the prospective lower tier participant is unable to certify to any of the statements in this certification, such prospective participant shall attach an explanation to this proposal.</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exact" w:line="19"/>
        <w:jc w:val="both"/>
        <w:rPr>
          <w:rFonts w:ascii="Baskerville Old Face" w:hAnsi="Baskerville Old Face" w:cs="Baskerville Old Face"/>
          <w:sz w:val="24"/>
          <w:lang w:val="en-CA" w:eastAsia="en-CA"/>
        </w:rPr>
      </w:pPr>
      <w:r>
        <w:rPr>
          <w:rFonts w:cs="Baskerville Old Face" w:ascii="Baskerville Old Face" w:hAnsi="Baskerville Old Face"/>
          <w:sz w:val="24"/>
          <w:lang w:val="en-CA" w:eastAsia="en-CA"/>
        </w:rPr>
        <mc:AlternateContent>
          <mc:Choice Requires="wps">
            <w:drawing>
              <wp:anchor behindDoc="1" distT="0" distB="0" distL="114935" distR="114935" simplePos="0" locked="0" layoutInCell="0" allowOverlap="1" relativeHeight="23">
                <wp:simplePos x="0" y="0"/>
                <wp:positionH relativeFrom="page">
                  <wp:posOffset>365760</wp:posOffset>
                </wp:positionH>
                <wp:positionV relativeFrom="paragraph">
                  <wp:posOffset>635</wp:posOffset>
                </wp:positionV>
                <wp:extent cx="7040880" cy="12065"/>
                <wp:effectExtent l="0" t="635" r="0" b="0"/>
                <wp:wrapNone/>
                <wp:docPr id="9" name=""/>
                <a:graphic xmlns:a="http://schemas.openxmlformats.org/drawingml/2006/main">
                  <a:graphicData uri="http://schemas.microsoft.com/office/word/2010/wordprocessingShape">
                    <wps:wsp>
                      <wps:cNvSpPr/>
                      <wps:spPr>
                        <a:xfrm>
                          <a:off x="0" y="0"/>
                          <a:ext cx="70408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28.8pt;margin-top:0pt;width:554.3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right" w:pos="11088" w:leader="none"/>
        </w:tabs>
        <w:spacing w:lineRule="auto" w:line="233"/>
        <w:jc w:val="both"/>
        <w:rPr/>
      </w:pPr>
      <w:r>
        <w:fldChar w:fldCharType="begin"/>
      </w:r>
      <w:r>
        <w:rPr>
          <w:sz w:val="24"/>
          <w:rFonts w:cs="Baskerville Old Face" w:ascii="Baskerville Old Face" w:hAnsi="Baskerville Old Face"/>
        </w:rPr>
        <w:instrText xml:space="preserve">ADVANCE \d3</w:instrText>
      </w:r>
      <w:r>
        <w:rPr>
          <w:rFonts w:cs="Baskerville Old Face" w:ascii="Baskerville Old Face" w:hAnsi="Baskerville Old Face"/>
          <w:sz w:val="24"/>
        </w:rPr>
      </w:r>
      <w:r>
        <w:rPr>
          <w:sz w:val="24"/>
          <w:rFonts w:cs="Baskerville Old Face" w:ascii="Baskerville Old Face" w:hAnsi="Baskerville Old Face"/>
        </w:rPr>
        <w:fldChar w:fldCharType="separate"/>
      </w:r>
      <w:r>
        <w:rPr>
          <w:rFonts w:cs="Baskerville Old Face" w:ascii="Baskerville Old Face" w:hAnsi="Baskerville Old Face"/>
          <w:sz w:val="24"/>
        </w:rPr>
      </w:r>
      <w:r>
        <w:rPr>
          <w:rFonts w:cs="Baskerville Old Face" w:ascii="Baskerville Old Face" w:hAnsi="Baskerville Old Face"/>
          <w:sz w:val="24"/>
        </w:rPr>
      </w:r>
      <w:r>
        <w:rPr>
          <w:sz w:val="24"/>
          <w:rFonts w:cs="Baskerville Old Face" w:ascii="Baskerville Old Face" w:hAnsi="Baskerville Old Face"/>
        </w:rPr>
        <w:fldChar w:fldCharType="end"/>
      </w:r>
      <w:r>
        <w:rPr>
          <w:rFonts w:cs="Baskerville Old Face" w:ascii="Baskerville Old Face" w:hAnsi="Baskerville Old Face"/>
          <w:sz w:val="24"/>
        </w:rPr>
        <w:t>Organization Name</w:t>
        <w:tab/>
        <w:t xml:space="preserve">Bid or Contract No. and Project Name   </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exact" w:line="19"/>
        <w:jc w:val="both"/>
        <w:rPr>
          <w:rFonts w:ascii="Baskerville Old Face" w:hAnsi="Baskerville Old Face" w:cs="Baskerville Old Face"/>
          <w:sz w:val="24"/>
          <w:lang w:val="en-CA" w:eastAsia="en-CA"/>
        </w:rPr>
      </w:pPr>
      <w:r>
        <w:rPr>
          <w:rFonts w:cs="Baskerville Old Face" w:ascii="Baskerville Old Face" w:hAnsi="Baskerville Old Face"/>
          <w:sz w:val="24"/>
          <w:lang w:val="en-CA" w:eastAsia="en-CA"/>
        </w:rPr>
        <mc:AlternateContent>
          <mc:Choice Requires="wps">
            <w:drawing>
              <wp:anchor behindDoc="1" distT="0" distB="0" distL="114935" distR="114935" simplePos="0" locked="0" layoutInCell="0" allowOverlap="1" relativeHeight="24">
                <wp:simplePos x="0" y="0"/>
                <wp:positionH relativeFrom="page">
                  <wp:posOffset>365760</wp:posOffset>
                </wp:positionH>
                <wp:positionV relativeFrom="paragraph">
                  <wp:posOffset>635</wp:posOffset>
                </wp:positionV>
                <wp:extent cx="7040880" cy="12065"/>
                <wp:effectExtent l="0" t="635" r="0" b="0"/>
                <wp:wrapNone/>
                <wp:docPr id="10" name=""/>
                <a:graphic xmlns:a="http://schemas.openxmlformats.org/drawingml/2006/main">
                  <a:graphicData uri="http://schemas.microsoft.com/office/word/2010/wordprocessingShape">
                    <wps:wsp>
                      <wps:cNvSpPr/>
                      <wps:spPr>
                        <a:xfrm>
                          <a:off x="0" y="0"/>
                          <a:ext cx="70408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28.8pt;margin-top:0pt;width:554.3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right" w:pos="11088" w:leader="none"/>
        </w:tabs>
        <w:spacing w:lineRule="auto" w:line="233"/>
        <w:jc w:val="both"/>
        <w:rPr/>
      </w:pPr>
      <w:r>
        <w:fldChar w:fldCharType="begin"/>
      </w:r>
      <w:r>
        <w:rPr>
          <w:sz w:val="24"/>
          <w:rFonts w:cs="Baskerville Old Face" w:ascii="Baskerville Old Face" w:hAnsi="Baskerville Old Face"/>
        </w:rPr>
        <w:instrText xml:space="preserve">ADVANCE \d3</w:instrText>
      </w:r>
      <w:r>
        <w:rPr>
          <w:rFonts w:cs="Baskerville Old Face" w:ascii="Baskerville Old Face" w:hAnsi="Baskerville Old Face"/>
          <w:sz w:val="24"/>
        </w:rPr>
      </w:r>
      <w:r>
        <w:rPr>
          <w:sz w:val="24"/>
          <w:rFonts w:cs="Baskerville Old Face" w:ascii="Baskerville Old Face" w:hAnsi="Baskerville Old Face"/>
        </w:rPr>
        <w:fldChar w:fldCharType="separate"/>
      </w:r>
      <w:r>
        <w:rPr>
          <w:rFonts w:cs="Baskerville Old Face" w:ascii="Baskerville Old Face" w:hAnsi="Baskerville Old Face"/>
          <w:sz w:val="24"/>
        </w:rPr>
      </w:r>
      <w:r>
        <w:rPr>
          <w:rFonts w:cs="Baskerville Old Face" w:ascii="Baskerville Old Face" w:hAnsi="Baskerville Old Face"/>
          <w:sz w:val="24"/>
        </w:rPr>
      </w:r>
      <w:r>
        <w:rPr>
          <w:sz w:val="24"/>
          <w:rFonts w:cs="Baskerville Old Face" w:ascii="Baskerville Old Face" w:hAnsi="Baskerville Old Face"/>
        </w:rPr>
        <w:fldChar w:fldCharType="end"/>
      </w:r>
      <w:r>
        <w:rPr>
          <w:rFonts w:cs="Baskerville Old Face" w:ascii="Baskerville Old Face" w:hAnsi="Baskerville Old Face"/>
          <w:sz w:val="24"/>
        </w:rPr>
        <w:t>Street Address</w:t>
        <w:tab/>
        <w:t xml:space="preserve">City                State      ZIP   </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exact" w:line="19"/>
        <w:jc w:val="both"/>
        <w:rPr>
          <w:rFonts w:ascii="Baskerville Old Face" w:hAnsi="Baskerville Old Face" w:cs="Baskerville Old Face"/>
          <w:sz w:val="24"/>
          <w:lang w:val="en-CA" w:eastAsia="en-CA"/>
        </w:rPr>
      </w:pPr>
      <w:r>
        <w:rPr>
          <w:rFonts w:cs="Baskerville Old Face" w:ascii="Baskerville Old Face" w:hAnsi="Baskerville Old Face"/>
          <w:sz w:val="24"/>
          <w:lang w:val="en-CA" w:eastAsia="en-CA"/>
        </w:rPr>
        <mc:AlternateContent>
          <mc:Choice Requires="wps">
            <w:drawing>
              <wp:anchor behindDoc="1" distT="0" distB="0" distL="114935" distR="114935" simplePos="0" locked="0" layoutInCell="0" allowOverlap="1" relativeHeight="25">
                <wp:simplePos x="0" y="0"/>
                <wp:positionH relativeFrom="page">
                  <wp:posOffset>365760</wp:posOffset>
                </wp:positionH>
                <wp:positionV relativeFrom="paragraph">
                  <wp:posOffset>635</wp:posOffset>
                </wp:positionV>
                <wp:extent cx="7040880" cy="12065"/>
                <wp:effectExtent l="0" t="635" r="0" b="0"/>
                <wp:wrapNone/>
                <wp:docPr id="11" name=""/>
                <a:graphic xmlns:a="http://schemas.openxmlformats.org/drawingml/2006/main">
                  <a:graphicData uri="http://schemas.microsoft.com/office/word/2010/wordprocessingShape">
                    <wps:wsp>
                      <wps:cNvSpPr/>
                      <wps:spPr>
                        <a:xfrm>
                          <a:off x="0" y="0"/>
                          <a:ext cx="70408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28.8pt;margin-top:0pt;width:554.35pt;height:0.9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pPr>
      <w:r>
        <w:fldChar w:fldCharType="begin"/>
      </w:r>
      <w:r>
        <w:rPr>
          <w:sz w:val="24"/>
          <w:rFonts w:cs="Baskerville Old Face" w:ascii="Baskerville Old Face" w:hAnsi="Baskerville Old Face"/>
        </w:rPr>
        <w:instrText xml:space="preserve">ADVANCE \d3</w:instrText>
      </w:r>
      <w:r>
        <w:rPr>
          <w:rFonts w:cs="Baskerville Old Face" w:ascii="Baskerville Old Face" w:hAnsi="Baskerville Old Face"/>
          <w:sz w:val="24"/>
        </w:rPr>
      </w:r>
      <w:r>
        <w:rPr>
          <w:sz w:val="24"/>
          <w:rFonts w:cs="Baskerville Old Face" w:ascii="Baskerville Old Face" w:hAnsi="Baskerville Old Face"/>
        </w:rPr>
        <w:fldChar w:fldCharType="separate"/>
      </w:r>
      <w:r>
        <w:rPr>
          <w:rFonts w:cs="Baskerville Old Face" w:ascii="Baskerville Old Face" w:hAnsi="Baskerville Old Face"/>
          <w:sz w:val="24"/>
        </w:rPr>
      </w:r>
      <w:r>
        <w:rPr>
          <w:rFonts w:cs="Baskerville Old Face" w:ascii="Baskerville Old Face" w:hAnsi="Baskerville Old Face"/>
          <w:sz w:val="24"/>
        </w:rPr>
      </w:r>
      <w:r>
        <w:rPr>
          <w:sz w:val="24"/>
          <w:rFonts w:cs="Baskerville Old Face" w:ascii="Baskerville Old Face" w:hAnsi="Baskerville Old Face"/>
        </w:rPr>
        <w:fldChar w:fldCharType="end"/>
      </w:r>
      <w:r>
        <w:rPr>
          <w:rFonts w:cs="Baskerville Old Face" w:ascii="Baskerville Old Face" w:hAnsi="Baskerville Old Face"/>
          <w:sz w:val="24"/>
        </w:rPr>
        <w:t>Name and Title of Authorized Representative</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exact" w:line="19"/>
        <w:jc w:val="both"/>
        <w:rPr>
          <w:rFonts w:ascii="Baskerville Old Face" w:hAnsi="Baskerville Old Face" w:cs="Baskerville Old Face"/>
          <w:sz w:val="24"/>
          <w:lang w:val="en-CA" w:eastAsia="en-CA"/>
        </w:rPr>
      </w:pPr>
      <w:r>
        <w:rPr>
          <w:rFonts w:cs="Baskerville Old Face" w:ascii="Baskerville Old Face" w:hAnsi="Baskerville Old Face"/>
          <w:sz w:val="24"/>
          <w:lang w:val="en-CA" w:eastAsia="en-CA"/>
        </w:rPr>
        <mc:AlternateContent>
          <mc:Choice Requires="wps">
            <w:drawing>
              <wp:anchor behindDoc="1" distT="0" distB="0" distL="114935" distR="114935" simplePos="0" locked="0" layoutInCell="0" allowOverlap="1" relativeHeight="26">
                <wp:simplePos x="0" y="0"/>
                <wp:positionH relativeFrom="page">
                  <wp:posOffset>365760</wp:posOffset>
                </wp:positionH>
                <wp:positionV relativeFrom="paragraph">
                  <wp:posOffset>635</wp:posOffset>
                </wp:positionV>
                <wp:extent cx="7040880" cy="12065"/>
                <wp:effectExtent l="0" t="635" r="0" b="0"/>
                <wp:wrapNone/>
                <wp:docPr id="12" name=""/>
                <a:graphic xmlns:a="http://schemas.openxmlformats.org/drawingml/2006/main">
                  <a:graphicData uri="http://schemas.microsoft.com/office/word/2010/wordprocessingShape">
                    <wps:wsp>
                      <wps:cNvSpPr/>
                      <wps:spPr>
                        <a:xfrm>
                          <a:off x="0" y="0"/>
                          <a:ext cx="70408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28.8pt;margin-top:0pt;width:554.35pt;height:0.9pt;mso-wrap-style:none;v-text-anchor:middle;mso-position-horizontal-relative:page">
                <v:fill o:detectmouseclick="t" type="solid" color2="white"/>
                <v:stroke color="#3465a4" joinstyle="round" endcap="flat"/>
                <w10:wrap type="none"/>
              </v:rect>
            </w:pict>
          </mc:Fallback>
        </mc:AlternateContent>
      </w:r>
    </w:p>
    <w:p>
      <w:pPr>
        <w:sectPr>
          <w:headerReference w:type="default" r:id="rId32"/>
          <w:headerReference w:type="first" r:id="rId33"/>
          <w:footerReference w:type="default" r:id="rId34"/>
          <w:footerReference w:type="first" r:id="rId35"/>
          <w:type w:val="nextPage"/>
          <w:pgSz w:w="12240" w:h="15840"/>
          <w:pgMar w:left="576" w:right="576" w:gutter="0" w:header="576" w:top="632" w:footer="360" w:bottom="416"/>
          <w:pgNumType w:start="1" w:fmt="decimal"/>
          <w:formProt w:val="false"/>
          <w:textDirection w:val="lrTb"/>
          <w:docGrid w:type="default" w:linePitch="360" w:charSpace="0"/>
        </w:sectPr>
        <w:pStyle w:val="Normal"/>
        <w:tabs>
          <w:tab w:val="clear" w:pos="720"/>
          <w:tab w:val="right" w:pos="11088" w:leader="none"/>
        </w:tabs>
        <w:spacing w:lineRule="auto" w:line="233"/>
        <w:jc w:val="both"/>
        <w:rPr/>
      </w:pPr>
      <w:r>
        <w:fldChar w:fldCharType="begin"/>
      </w:r>
      <w:r>
        <w:rPr>
          <w:sz w:val="24"/>
          <w:rFonts w:cs="Baskerville Old Face" w:ascii="Baskerville Old Face" w:hAnsi="Baskerville Old Face"/>
        </w:rPr>
        <w:instrText xml:space="preserve">ADVANCE \d3</w:instrText>
      </w:r>
      <w:r>
        <w:rPr>
          <w:rFonts w:cs="Baskerville Old Face" w:ascii="Baskerville Old Face" w:hAnsi="Baskerville Old Face"/>
          <w:sz w:val="24"/>
        </w:rPr>
      </w:r>
      <w:r>
        <w:rPr>
          <w:sz w:val="24"/>
          <w:rFonts w:cs="Baskerville Old Face" w:ascii="Baskerville Old Face" w:hAnsi="Baskerville Old Face"/>
        </w:rPr>
        <w:fldChar w:fldCharType="separate"/>
      </w:r>
      <w:r>
        <w:rPr>
          <w:rFonts w:cs="Baskerville Old Face" w:ascii="Baskerville Old Face" w:hAnsi="Baskerville Old Face"/>
          <w:sz w:val="24"/>
        </w:rPr>
      </w:r>
      <w:r>
        <w:rPr>
          <w:rFonts w:cs="Baskerville Old Face" w:ascii="Baskerville Old Face" w:hAnsi="Baskerville Old Face"/>
          <w:sz w:val="24"/>
        </w:rPr>
      </w:r>
      <w:r>
        <w:rPr>
          <w:sz w:val="24"/>
          <w:rFonts w:cs="Baskerville Old Face" w:ascii="Baskerville Old Face" w:hAnsi="Baskerville Old Face"/>
        </w:rPr>
        <w:fldChar w:fldCharType="end"/>
      </w:r>
      <w:r>
        <w:rPr>
          <w:rFonts w:cs="Baskerville Old Face" w:ascii="Baskerville Old Face" w:hAnsi="Baskerville Old Face"/>
          <w:sz w:val="24"/>
        </w:rPr>
        <w:t>Signature</w:t>
        <w:tab/>
        <w:t xml:space="preserve">Date                             </w:t>
      </w:r>
    </w:p>
    <w:p>
      <w:pPr>
        <w:pStyle w:val="Normal"/>
        <w:tabs>
          <w:tab w:val="clear" w:pos="720"/>
          <w:tab w:val="center" w:pos="540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sz w:val="24"/>
          <w:u w:val="single"/>
        </w:rPr>
        <w:t>INSTRUCTIONS FOR CERTIFICATION</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1.</w:t>
        <w:tab/>
        <w:t>By signing and submitting this form, the prospective lower tier participant is providing the certification set out on the preceding page in accordance with these instructions.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2.</w:t>
        <w:tab/>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3.</w:t>
        <w:tab/>
        <w:t>The prospective lower tier participant shall provide immediate written notice to the person to which this proposal is submitted if at any time the prospective lower tier participant learns that its certification was erroneous when submitted or has become erroneous by reason of changed circumstances.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4.</w:t>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5.</w:t>
        <w:tab/>
        <w:t>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6.</w:t>
        <w:tab/>
        <w:t>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7.</w:t>
        <w:tab/>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8.</w:t>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processed by a prudent person in the ordinary course of business dealings.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jc w:val="both"/>
        <w:rPr>
          <w:rFonts w:ascii="Baskerville Old Face" w:hAnsi="Baskerville Old Face" w:cs="Baskerville Old Face"/>
          <w:sz w:val="24"/>
        </w:rPr>
      </w:pPr>
      <w:r>
        <w:rPr>
          <w:rFonts w:cs="Baskerville Old Face" w:ascii="Baskerville Old Face" w:hAnsi="Baskerville Old Face"/>
          <w:sz w:val="24"/>
        </w:rPr>
      </w:r>
    </w:p>
    <w:p>
      <w:pPr>
        <w:sectPr>
          <w:headerReference w:type="default" r:id="rId36"/>
          <w:headerReference w:type="first" r:id="rId37"/>
          <w:footerReference w:type="default" r:id="rId38"/>
          <w:footerReference w:type="first" r:id="rId39"/>
          <w:type w:val="nextPage"/>
          <w:pgSz w:w="12240" w:h="15840"/>
          <w:pgMar w:left="720" w:right="720" w:gutter="0" w:header="720" w:top="776" w:footer="460" w:bottom="516"/>
          <w:pgNumType w:fmt="decimal"/>
          <w:formProt w:val="false"/>
          <w:textDirection w:val="lrTb"/>
          <w:docGrid w:type="default" w:linePitch="360" w:charSpace="0"/>
        </w:sect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14"/>
        <w:ind w:hanging="360" w:start="360" w:end="0"/>
        <w:jc w:val="both"/>
        <w:rPr>
          <w:rFonts w:ascii="Baskerville Old Face" w:hAnsi="Baskerville Old Face" w:cs="Baskerville Old Face"/>
          <w:sz w:val="24"/>
        </w:rPr>
      </w:pPr>
      <w:r>
        <w:rPr>
          <w:rFonts w:cs="Baskerville Old Face" w:ascii="Baskerville Old Face" w:hAnsi="Baskerville Old Face"/>
          <w:sz w:val="24"/>
        </w:rPr>
        <w:t>9.</w:t>
        <w:tab/>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pPr>
        <w:pStyle w:val="Normal"/>
        <w:tabs>
          <w:tab w:val="clear" w:pos="720"/>
          <w:tab w:val="center" w:pos="540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tab/>
      </w:r>
      <w:r>
        <w:rPr>
          <w:rFonts w:cs="Baskerville Old Face" w:ascii="Baskerville Old Face" w:hAnsi="Baskerville Old Face"/>
          <w:b/>
          <w:bCs/>
          <w:sz w:val="24"/>
          <w:u w:val="single"/>
        </w:rPr>
        <w:t>Exhibit 3</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Baskerville Old Face" w:hAnsi="Baskerville Old Face" w:cs="Baskerville Old Face"/>
          <w:sz w:val="24"/>
        </w:rPr>
      </w:pPr>
      <w:r>
        <w:rPr>
          <w:rFonts w:cs="Baskerville Old Face" w:ascii="Baskerville Old Face" w:hAnsi="Baskerville Old Face"/>
          <w:sz w:val="2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Elephant" w:hAnsi="Elephant" w:cs="Elephant"/>
          <w:b/>
          <w:bCs/>
          <w:sz w:val="14"/>
          <w:szCs w:val="14"/>
        </w:rPr>
      </w:pPr>
      <w:r>
        <w:rPr>
          <w:rFonts w:cs="Elephant" w:ascii="Elephant" w:hAnsi="Elephant"/>
          <w:b/>
          <w:bCs/>
          <w:sz w:val="14"/>
          <w:szCs w:val="14"/>
        </w:rPr>
      </w:r>
    </w:p>
    <w:p>
      <w:pPr>
        <w:pStyle w:val="Normal"/>
        <w:tabs>
          <w:tab w:val="clear" w:pos="720"/>
          <w:tab w:val="center" w:pos="540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Elephant" w:hAnsi="Elephant" w:cs="Elephant"/>
          <w:b/>
          <w:bCs/>
          <w:sz w:val="14"/>
          <w:szCs w:val="14"/>
        </w:rPr>
      </w:pPr>
      <w:r>
        <w:rPr>
          <w:rFonts w:cs="Elephant" w:ascii="Elephant" w:hAnsi="Elephant"/>
          <w:b/>
          <w:bCs/>
          <w:sz w:val="14"/>
          <w:szCs w:val="14"/>
        </w:rPr>
        <w:tab/>
        <w:t>EQUAL OPPORTUNITY ADDENDUM</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Elephant" w:hAnsi="Elephant" w:cs="Elephant"/>
          <w:b/>
          <w:bCs/>
          <w:sz w:val="14"/>
          <w:szCs w:val="14"/>
        </w:rPr>
      </w:pPr>
      <w:r>
        <w:rPr>
          <w:rFonts w:cs="Elephant" w:ascii="Elephant" w:hAnsi="Elephant"/>
          <w:b/>
          <w:bCs/>
          <w:sz w:val="14"/>
          <w:szCs w:val="14"/>
        </w:rPr>
      </w:r>
    </w:p>
    <w:p>
      <w:pPr>
        <w:pStyle w:val="Normal"/>
        <w:tabs>
          <w:tab w:val="clear" w:pos="720"/>
          <w:tab w:val="center" w:pos="540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pPr>
      <w:r>
        <w:rPr>
          <w:rFonts w:cs="Elephant" w:ascii="Elephant" w:hAnsi="Elephant"/>
          <w:b/>
          <w:bCs/>
          <w:sz w:val="14"/>
          <w:szCs w:val="14"/>
        </w:rPr>
        <w:tab/>
      </w:r>
      <w:r>
        <w:rPr>
          <w:rFonts w:cs="Elephant" w:ascii="Elephant" w:hAnsi="Elephant"/>
          <w:b/>
          <w:bCs/>
          <w:sz w:val="18"/>
          <w:szCs w:val="18"/>
        </w:rPr>
        <w:t>To be Inserted in Construction Contracts and</w:t>
      </w:r>
    </w:p>
    <w:p>
      <w:pPr>
        <w:pStyle w:val="Normal"/>
        <w:tabs>
          <w:tab w:val="clear" w:pos="720"/>
          <w:tab w:val="center" w:pos="540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Elephant" w:hAnsi="Elephant" w:cs="Elephant"/>
          <w:b/>
          <w:bCs/>
          <w:sz w:val="18"/>
          <w:szCs w:val="18"/>
        </w:rPr>
      </w:pPr>
      <w:r>
        <w:rPr>
          <w:rFonts w:cs="Elephant" w:ascii="Elephant" w:hAnsi="Elephant"/>
          <w:b/>
          <w:bCs/>
          <w:sz w:val="18"/>
          <w:szCs w:val="18"/>
        </w:rPr>
        <w:tab/>
        <w:t>Subcontracts, and Materials Contracts and Purchase Orders</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exact" w:line="38"/>
        <w:jc w:val="both"/>
        <w:rPr>
          <w:rFonts w:ascii="Elephant" w:hAnsi="Elephant" w:cs="Elephant"/>
          <w:b/>
          <w:bCs/>
          <w:sz w:val="18"/>
          <w:szCs w:val="18"/>
          <w:lang w:val="en-CA" w:eastAsia="en-CA"/>
        </w:rPr>
      </w:pPr>
      <w:r>
        <w:rPr>
          <w:rFonts w:cs="Elephant" w:ascii="Elephant" w:hAnsi="Elephant"/>
          <w:b/>
          <w:bCs/>
          <w:sz w:val="18"/>
          <w:szCs w:val="18"/>
          <w:lang w:val="en-CA" w:eastAsia="en-CA"/>
        </w:rPr>
        <mc:AlternateContent>
          <mc:Choice Requires="wps">
            <w:drawing>
              <wp:anchor behindDoc="1" distT="0" distB="0" distL="114935" distR="114935" simplePos="0" locked="0" layoutInCell="0" allowOverlap="1" relativeHeight="27">
                <wp:simplePos x="0" y="0"/>
                <wp:positionH relativeFrom="page">
                  <wp:posOffset>457200</wp:posOffset>
                </wp:positionH>
                <wp:positionV relativeFrom="paragraph">
                  <wp:posOffset>635</wp:posOffset>
                </wp:positionV>
                <wp:extent cx="6858000" cy="24130"/>
                <wp:effectExtent l="0" t="0" r="0" b="0"/>
                <wp:wrapNone/>
                <wp:docPr id="15" name=""/>
                <a:graphic xmlns:a="http://schemas.openxmlformats.org/drawingml/2006/main">
                  <a:graphicData uri="http://schemas.microsoft.com/office/word/2010/wordprocessingShape">
                    <wps:wsp>
                      <wps:cNvSpPr/>
                      <wps:spPr>
                        <a:xfrm>
                          <a:off x="0" y="0"/>
                          <a:ext cx="6858000" cy="241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1.8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 w:val="left" w:pos="10800" w:leader="none"/>
        </w:tabs>
        <w:spacing w:lineRule="auto" w:line="233"/>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33"/>
        <w:ind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center" w:pos="5085"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end="630"/>
        <w:jc w:val="both"/>
        <w:rPr>
          <w:rFonts w:ascii="Elephant" w:hAnsi="Elephant" w:cs="Elephant"/>
          <w:b/>
          <w:bCs/>
          <w:sz w:val="14"/>
          <w:szCs w:val="14"/>
        </w:rPr>
      </w:pPr>
      <w:r>
        <w:rPr>
          <w:rFonts w:cs="Elephant" w:ascii="Elephant" w:hAnsi="Elephant"/>
          <w:b/>
          <w:bCs/>
          <w:sz w:val="14"/>
          <w:szCs w:val="14"/>
        </w:rPr>
        <w:tab/>
        <w:t>PART I</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start="360" w:end="630"/>
        <w:jc w:val="both"/>
        <w:rPr>
          <w:rFonts w:ascii="Elephant" w:hAnsi="Elephant" w:cs="Elephant"/>
          <w:b/>
          <w:bCs/>
          <w:sz w:val="18"/>
          <w:szCs w:val="18"/>
        </w:rPr>
      </w:pPr>
      <w:r>
        <w:rPr>
          <w:rFonts w:cs="Elephant" w:ascii="Elephant" w:hAnsi="Elephant"/>
          <w:b/>
          <w:bCs/>
          <w:sz w:val="18"/>
          <w:szCs w:val="18"/>
        </w:rPr>
        <w:t>The Contractor represents that:</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start="360" w:end="630"/>
        <w:jc w:val="both"/>
        <w:rPr/>
      </w:pPr>
      <w:r>
        <w:rPr>
          <w:rFonts w:cs="Elephant" w:ascii="Elephant" w:hAnsi="Elephant"/>
          <w:b/>
          <w:bCs/>
          <w:sz w:val="18"/>
          <w:szCs w:val="18"/>
        </w:rPr>
        <w:t xml:space="preserve">It has </w:t>
      </w:r>
      <w:r>
        <w:rPr>
          <w:rFonts w:cs="Wingdings" w:ascii="Wingdings" w:hAnsi="Wingdings"/>
          <w:sz w:val="18"/>
          <w:szCs w:val="18"/>
        </w:rPr>
        <w:sym w:font="Wingdings" w:char="f06f"/>
      </w:r>
      <w:r>
        <w:rPr>
          <w:rFonts w:cs="Elephant" w:ascii="Elephant" w:hAnsi="Elephant"/>
          <w:b/>
          <w:bCs/>
          <w:sz w:val="18"/>
          <w:szCs w:val="18"/>
        </w:rPr>
        <w:t xml:space="preserve">, does not have </w:t>
      </w:r>
      <w:r>
        <w:rPr>
          <w:rFonts w:cs="Wingdings" w:ascii="Wingdings" w:hAnsi="Wingdings"/>
          <w:sz w:val="18"/>
          <w:szCs w:val="18"/>
        </w:rPr>
        <w:sym w:font="Wingdings" w:char="f06f"/>
      </w:r>
      <w:r>
        <w:rPr>
          <w:rFonts w:cs="Elephant" w:ascii="Elephant" w:hAnsi="Elephant"/>
          <w:b/>
          <w:bCs/>
          <w:sz w:val="18"/>
          <w:szCs w:val="18"/>
        </w:rPr>
        <w:t>, 100 or more employees, and if it has, that</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start="360" w:end="630"/>
        <w:jc w:val="both"/>
        <w:rPr/>
      </w:pPr>
      <w:r>
        <w:rPr>
          <w:rFonts w:cs="Elephant" w:ascii="Elephant" w:hAnsi="Elephant"/>
          <w:b/>
          <w:bCs/>
          <w:sz w:val="18"/>
          <w:szCs w:val="18"/>
        </w:rPr>
        <w:t xml:space="preserve">It has </w:t>
      </w:r>
      <w:r>
        <w:rPr>
          <w:rFonts w:cs="Wingdings" w:ascii="Wingdings" w:hAnsi="Wingdings"/>
          <w:sz w:val="18"/>
          <w:szCs w:val="18"/>
        </w:rPr>
        <w:sym w:font="Wingdings" w:char="f06f"/>
      </w:r>
      <w:r>
        <w:rPr>
          <w:rFonts w:cs="Elephant" w:ascii="Elephant" w:hAnsi="Elephant"/>
          <w:b/>
          <w:bCs/>
          <w:sz w:val="18"/>
          <w:szCs w:val="18"/>
        </w:rPr>
        <w:t xml:space="preserve">, has not </w:t>
      </w:r>
      <w:r>
        <w:rPr>
          <w:rFonts w:cs="Wingdings" w:ascii="Wingdings" w:hAnsi="Wingdings"/>
          <w:sz w:val="18"/>
          <w:szCs w:val="18"/>
        </w:rPr>
        <w:sym w:font="Wingdings" w:char="f06f"/>
      </w:r>
      <w:r>
        <w:rPr>
          <w:rFonts w:cs="Elephant" w:ascii="Elephant" w:hAnsi="Elephant"/>
          <w:b/>
          <w:bCs/>
          <w:sz w:val="18"/>
          <w:szCs w:val="18"/>
        </w:rPr>
        <w:t>, furnished the Equal Employment Opportunity - Employers Information Report EEO-1.</w:t>
      </w:r>
    </w:p>
    <w:p>
      <w:pPr>
        <w:pStyle w:val="Normal"/>
        <w:tabs>
          <w:tab w:val="clear" w:pos="720"/>
          <w:tab w:val="left" w:pos="-1200" w:leader="none"/>
          <w:tab w:val="left" w:pos="-720" w:leader="none"/>
          <w:tab w:val="left" w:pos="360" w:leader="none"/>
          <w:tab w:val="left" w:pos="2160" w:leader="none"/>
          <w:tab w:val="left" w:pos="2880" w:leader="none"/>
          <w:tab w:val="left" w:pos="3600" w:leader="none"/>
          <w:tab w:val="left" w:pos="4320" w:leader="none"/>
          <w:tab w:val="left" w:pos="5040" w:leader="none"/>
          <w:tab w:val="left" w:pos="5760" w:leader="none"/>
          <w:tab w:val="left" w:pos="6678" w:leader="none"/>
          <w:tab w:val="left" w:pos="7200" w:leader="none"/>
          <w:tab w:val="left" w:pos="7920" w:leader="none"/>
          <w:tab w:val="left" w:pos="8640" w:leader="none"/>
          <w:tab w:val="left" w:pos="9360" w:leader="none"/>
          <w:tab w:val="left" w:pos="10080" w:leader="none"/>
        </w:tabs>
        <w:spacing w:lineRule="auto" w:line="221"/>
        <w:ind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pPr>
      <w:r>
        <w:rPr>
          <w:rFonts w:cs="Elephant" w:ascii="Elephant" w:hAnsi="Elephant"/>
          <w:b/>
          <w:bCs/>
          <w:sz w:val="18"/>
          <w:szCs w:val="18"/>
        </w:rPr>
        <w:t xml:space="preserve">Standard Form 100, required of employers with 100 or more employees pursuant to Executive Order 11246 and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Title VII of the Civil Rights Act of 1964.</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 w:start="1008" w:end="630"/>
        <w:jc w:val="both"/>
        <w:rPr>
          <w:rFonts w:ascii="Elephant" w:hAnsi="Elephant" w:cs="Elephant"/>
          <w:b/>
          <w:bCs/>
          <w:sz w:val="18"/>
          <w:szCs w:val="18"/>
        </w:rPr>
      </w:pPr>
      <w:r>
        <w:rPr>
          <w:rFonts w:cs="Elephant" w:ascii="Elephant" w:hAnsi="Elephant"/>
          <w:b/>
          <w:bCs/>
          <w:sz w:val="18"/>
          <w:szCs w:val="18"/>
        </w:rPr>
        <w:t xml:space="preserve">The Contractor agrees that it will obtain, prior to the award of any subcontract for more than $10,000 hereunder to a subcontractor with 100 or more employees, a statement, signed by the proposed subcontractor, that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the proposed subcontractor has filed a current report on Standard Form 100.</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 w:start="1008" w:end="630"/>
        <w:jc w:val="both"/>
        <w:rPr>
          <w:rFonts w:ascii="Elephant" w:hAnsi="Elephant" w:cs="Elephant"/>
          <w:b/>
          <w:bCs/>
          <w:sz w:val="18"/>
          <w:szCs w:val="18"/>
        </w:rPr>
      </w:pPr>
      <w:r>
        <w:rPr>
          <w:rFonts w:cs="Elephant" w:ascii="Elephant" w:hAnsi="Elephant"/>
          <w:b/>
          <w:bCs/>
          <w:sz w:val="18"/>
          <w:szCs w:val="18"/>
        </w:rPr>
        <w:t>The Contractor agrees that if it has 100 or more employees and has not submitted a report on Standard Form 100 for the current reporting year and that if this contract will amount to more than $10,000, the Contractor will</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 xml:space="preserve">file such report, as required by law, and notify the Owner in writing of such filing prior to the Owner’s acceptance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of this Proposal.</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exact" w:line="38"/>
        <w:ind w:start="1008" w:end="630"/>
        <w:jc w:val="both"/>
        <w:rPr>
          <w:rFonts w:ascii="Elephant" w:hAnsi="Elephant" w:cs="Elephant"/>
          <w:b/>
          <w:bCs/>
          <w:sz w:val="14"/>
          <w:szCs w:val="14"/>
          <w:lang w:val="en-CA" w:eastAsia="en-CA"/>
        </w:rPr>
      </w:pPr>
      <w:r>
        <w:rPr>
          <w:rFonts w:cs="Elephant" w:ascii="Elephant" w:hAnsi="Elephant"/>
          <w:b/>
          <w:bCs/>
          <w:sz w:val="14"/>
          <w:szCs w:val="14"/>
          <w:lang w:val="en-CA" w:eastAsia="en-CA"/>
        </w:rPr>
        <mc:AlternateContent>
          <mc:Choice Requires="wps">
            <w:drawing>
              <wp:anchor behindDoc="1" distT="0" distB="0" distL="114935" distR="114935" simplePos="0" locked="0" layoutInCell="0" allowOverlap="1" relativeHeight="28">
                <wp:simplePos x="0" y="0"/>
                <wp:positionH relativeFrom="page">
                  <wp:posOffset>1097280</wp:posOffset>
                </wp:positionH>
                <wp:positionV relativeFrom="paragraph">
                  <wp:posOffset>635</wp:posOffset>
                </wp:positionV>
                <wp:extent cx="5817870" cy="24130"/>
                <wp:effectExtent l="0" t="0" r="0" b="0"/>
                <wp:wrapNone/>
                <wp:docPr id="16" name=""/>
                <a:graphic xmlns:a="http://schemas.openxmlformats.org/drawingml/2006/main">
                  <a:graphicData uri="http://schemas.microsoft.com/office/word/2010/wordprocessingShape">
                    <wps:wsp>
                      <wps:cNvSpPr/>
                      <wps:spPr>
                        <a:xfrm>
                          <a:off x="0" y="0"/>
                          <a:ext cx="5817960" cy="241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86.4pt;margin-top:0pt;width:458.05pt;height:1.8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center" w:pos="5589"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tab/>
        <w:t>PART II</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center" w:pos="5589"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tab/>
        <w:t>CERTIFICATION OF NONSEGREGATED FACILITIES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368" w:end="630"/>
        <w:jc w:val="both"/>
        <w:rPr>
          <w:rFonts w:ascii="Elephant" w:hAnsi="Elephant" w:cs="Elephant"/>
          <w:b/>
          <w:bCs/>
          <w:sz w:val="18"/>
          <w:szCs w:val="18"/>
        </w:rPr>
      </w:pPr>
      <w:r>
        <w:rPr>
          <w:rFonts w:cs="Elephant" w:ascii="Elephant" w:hAnsi="Elephant"/>
          <w:b/>
          <w:bCs/>
          <w:sz w:val="18"/>
          <w:szCs w:val="18"/>
        </w:rPr>
        <w:t>The Contractor certifies that it does not maintain or provide for its employees any segregated facilities at</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 xml:space="preserve">any of its establishments, and that it does not permit its employees to perform their services at any location, under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 xml:space="preserve">its control, where segregated facilities are maintained.  The Contractor certifies further that it will not maintain or provide for its employees any segregated facilities at any of its establishments, and that it will not permit its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 xml:space="preserve">employees to per form their services at any location, under its control, where segregated facilities are maintained.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 xml:space="preserve">The Contractor agrees that a breach of this certification is a violation of the Equal Opportunity Clause in this contract.  As used in this certification, the term “segregated facilities” means any waiting rooms, work areas, rest-rooms and washroom, restaurants and other eating areas, timeclocks, locker rooms and other storage or dressing areas, parking lots, drinking fountains, recreation or entertainment areas, transportation, and housing facilities provided for employees which are segregated by explicit directive or are in fact segregated on the basis of race,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color, religion, or national origin, because of habit, local custom, or otherwise.  The Contractor agrees that (except where it has obtained identical certifications from proposed subcontractors for specific time periods) it will obtain identical certifications from proposed subcontractors prior to the award of subcontracts exceeding $10,000 which</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are not exempt from the provisions of the Equal Opportunity Clause, and that it will retain such certifications in</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its files.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368" w:end="630"/>
        <w:jc w:val="both"/>
        <w:rPr>
          <w:rFonts w:ascii="Elephant" w:hAnsi="Elephant" w:cs="Elephant"/>
          <w:b/>
          <w:bCs/>
          <w:sz w:val="18"/>
          <w:szCs w:val="18"/>
        </w:rPr>
      </w:pPr>
      <w:r>
        <w:rPr>
          <w:rFonts w:cs="Elephant" w:ascii="Elephant" w:hAnsi="Elephant"/>
          <w:b/>
          <w:bCs/>
          <w:sz w:val="18"/>
          <w:szCs w:val="18"/>
        </w:rPr>
        <w:t>NOTE:   The penalty for making false statements in offers is prescribed in 18 U.S.C. 1001.</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exact" w:line="38"/>
        <w:ind w:start="1008" w:end="630"/>
        <w:jc w:val="both"/>
        <w:rPr>
          <w:rFonts w:ascii="Elephant" w:hAnsi="Elephant" w:cs="Elephant"/>
          <w:b/>
          <w:bCs/>
          <w:sz w:val="14"/>
          <w:szCs w:val="14"/>
          <w:lang w:val="en-CA" w:eastAsia="en-CA"/>
        </w:rPr>
      </w:pPr>
      <w:r>
        <w:rPr>
          <w:rFonts w:cs="Elephant" w:ascii="Elephant" w:hAnsi="Elephant"/>
          <w:b/>
          <w:bCs/>
          <w:sz w:val="14"/>
          <w:szCs w:val="14"/>
          <w:lang w:val="en-CA" w:eastAsia="en-CA"/>
        </w:rPr>
        <mc:AlternateContent>
          <mc:Choice Requires="wps">
            <w:drawing>
              <wp:anchor behindDoc="1" distT="0" distB="0" distL="114935" distR="114935" simplePos="0" locked="0" layoutInCell="0" allowOverlap="1" relativeHeight="29">
                <wp:simplePos x="0" y="0"/>
                <wp:positionH relativeFrom="page">
                  <wp:posOffset>1097280</wp:posOffset>
                </wp:positionH>
                <wp:positionV relativeFrom="paragraph">
                  <wp:posOffset>635</wp:posOffset>
                </wp:positionV>
                <wp:extent cx="5817870" cy="24130"/>
                <wp:effectExtent l="0" t="0" r="0" b="0"/>
                <wp:wrapNone/>
                <wp:docPr id="17" name=""/>
                <a:graphic xmlns:a="http://schemas.openxmlformats.org/drawingml/2006/main">
                  <a:graphicData uri="http://schemas.microsoft.com/office/word/2010/wordprocessingShape">
                    <wps:wsp>
                      <wps:cNvSpPr/>
                      <wps:spPr>
                        <a:xfrm>
                          <a:off x="0" y="0"/>
                          <a:ext cx="5817960" cy="241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86.4pt;margin-top:0pt;width:458.05pt;height:1.8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center" w:pos="5589"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tab/>
        <w:t>PART III</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center" w:pos="5589"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tab/>
        <w:t xml:space="preserve">  EQUAL OPPORTUNITY CLAUSE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4"/>
          <w:szCs w:val="14"/>
        </w:rPr>
      </w:pPr>
      <w:r>
        <w:rPr>
          <w:rFonts w:cs="Elephant" w:ascii="Elephant" w:hAnsi="Elephant"/>
          <w:b/>
          <w:bCs/>
          <w:sz w:val="14"/>
          <w:szCs w:val="14"/>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368" w:end="630"/>
        <w:jc w:val="both"/>
        <w:rPr>
          <w:rFonts w:ascii="Elephant" w:hAnsi="Elephant" w:cs="Elephant"/>
          <w:b/>
          <w:bCs/>
          <w:sz w:val="18"/>
          <w:szCs w:val="18"/>
        </w:rPr>
      </w:pPr>
      <w:r>
        <w:rPr>
          <w:rFonts w:cs="Elephant" w:ascii="Elephant" w:hAnsi="Elephant"/>
          <w:b/>
          <w:bCs/>
          <w:sz w:val="18"/>
          <w:szCs w:val="18"/>
        </w:rPr>
        <w:t>During the performance of this contract, the Contractor agrees  as follows: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sectPr>
          <w:headerReference w:type="default" r:id="rId40"/>
          <w:headerReference w:type="first" r:id="rId41"/>
          <w:footerReference w:type="default" r:id="rId42"/>
          <w:footerReference w:type="first" r:id="rId43"/>
          <w:type w:val="nextPage"/>
          <w:pgSz w:w="12240" w:h="15840"/>
          <w:pgMar w:left="720" w:right="720" w:gutter="0" w:header="1008" w:top="1064" w:footer="720" w:bottom="776"/>
          <w:pgNumType w:start="1" w:fmt="decimal"/>
          <w:formProt w:val="false"/>
          <w:textDirection w:val="lrTb"/>
          <w:docGrid w:type="default" w:linePitch="360" w:charSpace="0"/>
        </w:sect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368" w:end="630"/>
        <w:jc w:val="both"/>
        <w:rPr>
          <w:rFonts w:ascii="Elephant" w:hAnsi="Elephant" w:cs="Elephant"/>
          <w:b/>
          <w:bCs/>
          <w:sz w:val="14"/>
          <w:szCs w:val="14"/>
        </w:rPr>
      </w:pPr>
      <w:r>
        <w:rPr>
          <w:rFonts w:cs="Elephant" w:ascii="Elephant" w:hAnsi="Elephant"/>
          <w:b/>
          <w:bCs/>
          <w:sz w:val="18"/>
          <w:szCs w:val="18"/>
        </w:rPr>
        <w:t>(1)  The Contractor will not discriminate against any employee or applicant for employment because of race,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rFonts w:ascii="Elephant" w:hAnsi="Elephant" w:cs="Elephant"/>
          <w:b/>
          <w:bCs/>
          <w:sz w:val="18"/>
          <w:szCs w:val="18"/>
        </w:rPr>
      </w:pPr>
      <w:r>
        <w:rPr>
          <w:rFonts w:cs="Elephant" w:ascii="Elephant" w:hAnsi="Elephant"/>
          <w:b/>
          <w:bCs/>
          <w:sz w:val="18"/>
          <w:szCs w:val="18"/>
        </w:rPr>
        <w:t xml:space="preserve">or transfer; recruitment or recruitment advertising; layoff or termination; rates of pay or other forms of compensation; and selection for training, including apprenticeship.  The Contractor agrees to post in conspicuous places, available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rFonts w:ascii="Elephant" w:hAnsi="Elephant" w:cs="Elephant"/>
          <w:b/>
          <w:bCs/>
          <w:sz w:val="18"/>
          <w:szCs w:val="18"/>
        </w:rPr>
      </w:pPr>
      <w:r>
        <w:rPr>
          <w:rFonts w:cs="Elephant" w:ascii="Elephant" w:hAnsi="Elephant"/>
          <w:b/>
          <w:bCs/>
          <w:sz w:val="18"/>
          <w:szCs w:val="18"/>
        </w:rPr>
        <w:t>to employees and applicants for employment, notices to be provided setting forth the provisions of this nondiscrimi-</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rFonts w:ascii="Elephant" w:hAnsi="Elephant" w:cs="Elephant"/>
          <w:b/>
          <w:bCs/>
          <w:sz w:val="18"/>
          <w:szCs w:val="18"/>
        </w:rPr>
      </w:pPr>
      <w:r>
        <w:rPr>
          <w:rFonts w:cs="Elephant" w:ascii="Elephant" w:hAnsi="Elephant"/>
          <w:b/>
          <w:bCs/>
          <w:sz w:val="18"/>
          <w:szCs w:val="18"/>
        </w:rPr>
        <w:t>nation clause.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 w:start="1008" w:end="630"/>
        <w:jc w:val="both"/>
        <w:rPr>
          <w:rFonts w:ascii="Elephant" w:hAnsi="Elephant" w:cs="Elephant"/>
          <w:b/>
          <w:bCs/>
          <w:sz w:val="18"/>
          <w:szCs w:val="18"/>
        </w:rPr>
      </w:pPr>
      <w:r>
        <w:rPr>
          <w:rFonts w:cs="Elephant" w:ascii="Elephant" w:hAnsi="Elephant"/>
          <w:b/>
          <w:bCs/>
          <w:sz w:val="18"/>
          <w:szCs w:val="18"/>
        </w:rPr>
        <w:t>(2)  The Contractor will, in all solicitations or advertisements for employees placed by or on behalf of the Contractor, state that all qualified applicants will receive consideration for employment without regard to race,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color, religion, sex, or national origin.</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 w:start="1008" w:end="630"/>
        <w:jc w:val="both"/>
        <w:rPr>
          <w:rFonts w:ascii="Elephant" w:hAnsi="Elephant" w:cs="Elephant"/>
          <w:b/>
          <w:bCs/>
          <w:sz w:val="18"/>
          <w:szCs w:val="18"/>
        </w:rPr>
      </w:pPr>
      <w:r>
        <w:rPr>
          <w:rFonts w:cs="Elephant" w:ascii="Elephant" w:hAnsi="Elephant"/>
          <w:b/>
          <w:bCs/>
          <w:sz w:val="18"/>
          <w:szCs w:val="18"/>
        </w:rPr>
        <w:t>(3)  The Contractor will send to each labor union or representative of workers with  which  it  has  a collective  bargaining agreement or other contract or understanding, a notice to be provided  advising the said labor union or worker’s representative of the Contractor’s commitments under this section, and shall post copies of the notice in conspicuous places available to employees and applicants for employment.</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 w:start="1008" w:end="630"/>
        <w:jc w:val="both"/>
        <w:rPr>
          <w:rFonts w:ascii="Elephant" w:hAnsi="Elephant" w:cs="Elephant"/>
          <w:b/>
          <w:bCs/>
          <w:sz w:val="18"/>
          <w:szCs w:val="18"/>
        </w:rPr>
      </w:pPr>
      <w:r>
        <w:rPr>
          <w:rFonts w:cs="Elephant" w:ascii="Elephant" w:hAnsi="Elephant"/>
          <w:b/>
          <w:bCs/>
          <w:sz w:val="18"/>
          <w:szCs w:val="18"/>
        </w:rPr>
        <w:t xml:space="preserve">(4)  The Contractor will comply with all provisions of Executive Order 11246 of September 24, 1965, and of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the rules, regulations and relevant orders of the Secretary of Labor.</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firstLine="360" w:start="1008" w:end="-48"/>
        <w:jc w:val="both"/>
        <w:rPr>
          <w:rFonts w:ascii="Elephant" w:hAnsi="Elephant" w:cs="Elephant"/>
          <w:b/>
          <w:bCs/>
          <w:sz w:val="18"/>
          <w:szCs w:val="18"/>
        </w:rPr>
      </w:pPr>
      <w:r>
        <w:rPr>
          <w:rFonts w:cs="Elephant" w:ascii="Elephant" w:hAnsi="Elephant"/>
          <w:b/>
          <w:bCs/>
          <w:sz w:val="18"/>
          <w:szCs w:val="18"/>
        </w:rPr>
        <w:t>(5)  The Contractor will furnish all information and reports required by Executive  Order  11246  of September</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72"/>
        <w:jc w:val="both"/>
        <w:rPr>
          <w:rFonts w:ascii="Elephant" w:hAnsi="Elephant" w:cs="Elephant"/>
          <w:b/>
          <w:bCs/>
          <w:sz w:val="18"/>
          <w:szCs w:val="18"/>
        </w:rPr>
      </w:pPr>
      <w:r>
        <w:rPr>
          <w:rFonts w:cs="Elephant" w:ascii="Elephant" w:hAnsi="Elephant"/>
          <w:b/>
          <w:bCs/>
          <w:sz w:val="18"/>
          <w:szCs w:val="18"/>
        </w:rPr>
        <w:t>24, 1965, and by rules, regulations an orders of the Secretary of Labor, or pursuant thereto, and will permit access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72"/>
        <w:jc w:val="both"/>
        <w:rPr>
          <w:rFonts w:ascii="Elephant" w:hAnsi="Elephant" w:cs="Elephant"/>
          <w:b/>
          <w:bCs/>
          <w:sz w:val="18"/>
          <w:szCs w:val="18"/>
        </w:rPr>
      </w:pPr>
      <w:r>
        <w:rPr>
          <w:rFonts w:cs="Elephant" w:ascii="Elephant" w:hAnsi="Elephant"/>
          <w:b/>
          <w:bCs/>
          <w:sz w:val="18"/>
          <w:szCs w:val="18"/>
        </w:rPr>
        <w:t>to its books, records and accounts by the administering agency and the Secretary of Labor for purposes of investigation to ascertain compliance with such rules, regulations and orders.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 w:start="1008" w:end="630"/>
        <w:jc w:val="both"/>
        <w:rPr>
          <w:rFonts w:ascii="Elephant" w:hAnsi="Elephant" w:cs="Elephant"/>
          <w:b/>
          <w:bCs/>
          <w:sz w:val="18"/>
          <w:szCs w:val="18"/>
        </w:rPr>
      </w:pPr>
      <w:r>
        <w:rPr>
          <w:rFonts w:cs="Elephant" w:ascii="Elephant" w:hAnsi="Elephant"/>
          <w:b/>
          <w:bCs/>
          <w:sz w:val="18"/>
          <w:szCs w:val="18"/>
        </w:rPr>
        <w:t xml:space="preserve">(6)  In the event of the Contractor’s noncompliance with the nondiscrimination clauses of this contract or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with any of the said rules, regulations or orders, this contract may be canceled, terminated or suspended in whole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 xml:space="preserve">or in part and the Contractor may be declared ineligible for further Government contracts or federally assisted construction contracts in accordance with procedures authorized in Executive Order 11246 of September 24, 1965,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and such other sanctions may be imposed and remedies invoked as provided in the said Executive Oder or by rule,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regulation or order of the Secretary of Labor, or as otherwise provided by law.</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 w:start="1008" w:end="630"/>
        <w:jc w:val="both"/>
        <w:rPr>
          <w:rFonts w:ascii="Elephant" w:hAnsi="Elephant" w:cs="Elephant"/>
          <w:b/>
          <w:bCs/>
          <w:sz w:val="18"/>
          <w:szCs w:val="18"/>
        </w:rPr>
      </w:pPr>
      <w:r>
        <w:rPr>
          <w:rFonts w:cs="Elephant" w:ascii="Elephant" w:hAnsi="Elephant"/>
          <w:b/>
          <w:bCs/>
          <w:sz w:val="18"/>
          <w:szCs w:val="18"/>
        </w:rPr>
        <w:t>(7) The Contractor will include the portion of the sentence immediately preceding paragraph (1) and the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provisions of paragraphs (1) through (7) in every subcontractor or purchase order unless exempted by rules, regula-</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tions or orders of the Secretary of Labor issued pursuant to Section 204 of Executive Order 11246 of September 24,</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rFonts w:ascii="Elephant" w:hAnsi="Elephant" w:cs="Elephant"/>
          <w:b/>
          <w:bCs/>
          <w:sz w:val="18"/>
          <w:szCs w:val="18"/>
        </w:rPr>
      </w:pPr>
      <w:r>
        <w:rPr>
          <w:rFonts w:cs="Elephant" w:ascii="Elephant" w:hAnsi="Elephant"/>
          <w:b/>
          <w:bCs/>
          <w:sz w:val="18"/>
          <w:szCs w:val="18"/>
        </w:rPr>
        <w:t xml:space="preserve">1965, so that such provisions will be binding upon each subcontractor or vendor.  The Contractor will take such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rFonts w:ascii="Elephant" w:hAnsi="Elephant" w:cs="Elephant"/>
          <w:b/>
          <w:bCs/>
          <w:sz w:val="18"/>
          <w:szCs w:val="18"/>
        </w:rPr>
      </w:pPr>
      <w:r>
        <w:rPr>
          <w:rFonts w:cs="Elephant" w:ascii="Elephant" w:hAnsi="Elephant"/>
          <w:b/>
          <w:bCs/>
          <w:sz w:val="18"/>
          <w:szCs w:val="18"/>
        </w:rPr>
        <w:t xml:space="preserve">action with respect to any subcontract or purchase order as the administering agency may direct as a means of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pPr>
      <w:r>
        <w:rPr>
          <w:rFonts w:cs="Elephant" w:ascii="Elephant" w:hAnsi="Elephant"/>
          <w:b/>
          <w:bCs/>
          <w:sz w:val="18"/>
          <w:szCs w:val="18"/>
        </w:rPr>
        <w:t xml:space="preserve">enforcing such provisions, including sanctions for noncompliance:  </w:t>
      </w:r>
      <w:r>
        <w:rPr>
          <w:rFonts w:cs="Elephant" w:ascii="Elephant" w:hAnsi="Elephant"/>
          <w:b/>
          <w:bCs/>
          <w:sz w:val="18"/>
          <w:szCs w:val="18"/>
          <w:u w:val="single"/>
        </w:rPr>
        <w:t>Provided,</w:t>
      </w:r>
      <w:r>
        <w:rPr>
          <w:rFonts w:cs="Elephant" w:ascii="Elephant" w:hAnsi="Elephant"/>
          <w:b/>
          <w:bCs/>
          <w:sz w:val="18"/>
          <w:szCs w:val="18"/>
        </w:rPr>
        <w:t xml:space="preserve">  </w:t>
      </w:r>
      <w:r>
        <w:rPr>
          <w:rFonts w:cs="Elephant" w:ascii="Elephant" w:hAnsi="Elephant"/>
          <w:b/>
          <w:bCs/>
          <w:sz w:val="18"/>
          <w:szCs w:val="18"/>
          <w:u w:val="single"/>
        </w:rPr>
        <w:t>however,</w:t>
      </w:r>
      <w:r>
        <w:rPr>
          <w:rFonts w:cs="Elephant" w:ascii="Elephant" w:hAnsi="Elephant"/>
          <w:b/>
          <w:bCs/>
          <w:sz w:val="18"/>
          <w:szCs w:val="18"/>
        </w:rPr>
        <w:t xml:space="preserve"> that in the event a Contractor becomes involved in, or is threatened with, litigation with a subcontractor or vendor as a result of such direction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rFonts w:ascii="Elephant" w:hAnsi="Elephant" w:cs="Elephant"/>
          <w:b/>
          <w:bCs/>
          <w:sz w:val="18"/>
          <w:szCs w:val="18"/>
        </w:rPr>
      </w:pPr>
      <w:r>
        <w:rPr>
          <w:rFonts w:cs="Elephant" w:ascii="Elephant" w:hAnsi="Elephant"/>
          <w:b/>
          <w:bCs/>
          <w:sz w:val="18"/>
          <w:szCs w:val="18"/>
        </w:rPr>
        <w:t>by the administering agency, the Contractor may request the United States to enter into such litigation to protect</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 w:val="left" w:pos="10368" w:leader="none"/>
        </w:tabs>
        <w:spacing w:lineRule="auto" w:line="221"/>
        <w:ind w:start="1008" w:end="432"/>
        <w:jc w:val="both"/>
        <w:rPr>
          <w:rFonts w:ascii="Elephant" w:hAnsi="Elephant" w:cs="Elephant"/>
          <w:b/>
          <w:bCs/>
          <w:sz w:val="18"/>
          <w:szCs w:val="18"/>
        </w:rPr>
      </w:pPr>
      <w:r>
        <w:rPr>
          <w:rFonts w:cs="Elephant" w:ascii="Elephant" w:hAnsi="Elephant"/>
          <w:b/>
          <w:bCs/>
          <w:sz w:val="18"/>
          <w:szCs w:val="18"/>
        </w:rPr>
        <w:t>the interests of the United States.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exact" w:line="38"/>
        <w:ind w:start="1008" w:end="630"/>
        <w:jc w:val="both"/>
        <w:rPr>
          <w:rFonts w:ascii="Elephant" w:hAnsi="Elephant" w:cs="Elephant"/>
          <w:b/>
          <w:bCs/>
          <w:sz w:val="18"/>
          <w:szCs w:val="18"/>
          <w:lang w:val="en-CA" w:eastAsia="en-CA"/>
        </w:rPr>
      </w:pPr>
      <w:r>
        <w:rPr>
          <w:rFonts w:cs="Elephant" w:ascii="Elephant" w:hAnsi="Elephant"/>
          <w:b/>
          <w:bCs/>
          <w:sz w:val="18"/>
          <w:szCs w:val="18"/>
          <w:lang w:val="en-CA" w:eastAsia="en-CA"/>
        </w:rPr>
        <mc:AlternateContent>
          <mc:Choice Requires="wps">
            <w:drawing>
              <wp:anchor behindDoc="1" distT="0" distB="0" distL="114935" distR="114935" simplePos="0" locked="0" layoutInCell="0" allowOverlap="1" relativeHeight="30">
                <wp:simplePos x="0" y="0"/>
                <wp:positionH relativeFrom="page">
                  <wp:posOffset>1097280</wp:posOffset>
                </wp:positionH>
                <wp:positionV relativeFrom="paragraph">
                  <wp:posOffset>635</wp:posOffset>
                </wp:positionV>
                <wp:extent cx="5817870" cy="24130"/>
                <wp:effectExtent l="0" t="0" r="0" b="0"/>
                <wp:wrapNone/>
                <wp:docPr id="19" name=""/>
                <a:graphic xmlns:a="http://schemas.openxmlformats.org/drawingml/2006/main">
                  <a:graphicData uri="http://schemas.microsoft.com/office/word/2010/wordprocessingShape">
                    <wps:wsp>
                      <wps:cNvSpPr/>
                      <wps:spPr>
                        <a:xfrm>
                          <a:off x="0" y="0"/>
                          <a:ext cx="5817960" cy="241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86.4pt;margin-top:0pt;width:458.05pt;height:1.85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The term “Contractor” shall also mean “Bidder” or “Seller” in case of materials and equipment contracts and purchase orders, and “Subcontractor” in the case of subcontracts.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The provisions of this addendum are not applicable to any contract or subcontract not exceeding $10,000.</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 xml:space="preserve">This addendum supersedes the similar representations and provisions which may be contained in the contact  form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t>to which this addendum is attached.  The Contractor may disregard the superseded representations and provisions.</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8640" w:start="1008" w:end="630"/>
        <w:jc w:val="both"/>
        <w:rPr>
          <w:rFonts w:ascii="Elephant" w:hAnsi="Elephant" w:cs="Elephant"/>
          <w:b/>
          <w:bCs/>
          <w:sz w:val="18"/>
          <w:szCs w:val="18"/>
          <w:u w:val="single"/>
        </w:rPr>
      </w:pPr>
      <w:r>
        <w:rPr>
          <w:rFonts w:cs="Elephant" w:ascii="Elephant" w:hAnsi="Elephant"/>
          <w:b/>
          <w:bCs/>
          <w:sz w:val="18"/>
          <w:szCs w:val="18"/>
          <w:u w:val="single"/>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7686" w:end="630"/>
        <w:jc w:val="both"/>
        <w:rPr>
          <w:rFonts w:ascii="Elephant" w:hAnsi="Elephant" w:cs="Elephant"/>
          <w:b/>
          <w:bCs/>
          <w:sz w:val="18"/>
          <w:szCs w:val="18"/>
        </w:rPr>
      </w:pPr>
      <w:r>
        <w:rPr>
          <w:rFonts w:cs="Elephant" w:ascii="Elephant" w:hAnsi="Elephant"/>
          <w:b/>
          <w:bCs/>
          <w:sz w:val="18"/>
          <w:szCs w:val="18"/>
        </w:rPr>
        <w:t xml:space="preserve">CONTRACTOR </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5328" w:end="630"/>
        <w:jc w:val="both"/>
        <w:rPr>
          <w:rFonts w:ascii="Elephant" w:hAnsi="Elephant" w:cs="Elephant"/>
          <w:b/>
          <w:bCs/>
          <w:sz w:val="18"/>
          <w:szCs w:val="18"/>
        </w:rPr>
      </w:pPr>
      <w:r>
        <w:rPr>
          <w:rFonts w:eastAsia="Elephant" w:cs="Elephant" w:ascii="Elephant" w:hAnsi="Elephant"/>
          <w:b/>
          <w:bCs/>
          <w:sz w:val="18"/>
          <w:szCs w:val="18"/>
        </w:rPr>
        <w:t xml:space="preserve">        </w:t>
      </w:r>
      <w:r>
        <w:rPr>
          <w:rFonts w:cs="Elephant" w:ascii="Elephant" w:hAnsi="Elephant"/>
          <w:b/>
          <w:bCs/>
          <w:sz w:val="18"/>
          <w:szCs w:val="18"/>
        </w:rPr>
        <w:t xml:space="preserve">By  </w:t>
      </w:r>
      <w:r>
        <w:rPr>
          <w:rFonts w:cs="Elephant" w:ascii="Elephant" w:hAnsi="Elephant"/>
          <w:b/>
          <w:bCs/>
          <w:sz w:val="18"/>
          <w:szCs w:val="18"/>
          <w:u w:val="single"/>
        </w:rPr>
        <w:tab/>
        <w:tab/>
        <w:tab/>
        <w:tab/>
        <w:tab/>
        <w:tab/>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0" w:start="6048" w:end="630"/>
        <w:jc w:val="both"/>
        <w:rPr>
          <w:rFonts w:ascii="Elephant" w:hAnsi="Elephant" w:cs="Elephant"/>
          <w:b/>
          <w:bCs/>
          <w:sz w:val="18"/>
          <w:szCs w:val="18"/>
          <w:u w:val="single"/>
        </w:rPr>
      </w:pPr>
      <w:r>
        <w:rPr>
          <w:rFonts w:cs="Elephant" w:ascii="Elephant" w:hAnsi="Elephant"/>
          <w:b/>
          <w:bCs/>
          <w:sz w:val="18"/>
          <w:szCs w:val="18"/>
          <w:u w:val="single"/>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7686" w:end="630"/>
        <w:jc w:val="both"/>
        <w:rPr>
          <w:rFonts w:ascii="Elephant" w:hAnsi="Elephant" w:cs="Elephant"/>
          <w:b/>
          <w:bCs/>
          <w:sz w:val="18"/>
          <w:szCs w:val="18"/>
        </w:rPr>
      </w:pPr>
      <w:r>
        <w:rPr>
          <w:rFonts w:cs="Elephant" w:ascii="Elephant" w:hAnsi="Elephant"/>
          <w:b/>
          <w:bCs/>
          <w:sz w:val="18"/>
          <w:szCs w:val="18"/>
        </w:rPr>
        <w:t>TITLE</w:t>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1008" w:end="630"/>
        <w:jc w:val="both"/>
        <w:rPr>
          <w:rFonts w:ascii="Elephant" w:hAnsi="Elephant" w:cs="Elephant"/>
          <w:b/>
          <w:bCs/>
          <w:sz w:val="18"/>
          <w:szCs w:val="18"/>
        </w:rPr>
      </w:pPr>
      <w:r>
        <w:rPr>
          <w:rFonts w:cs="Elephant" w:ascii="Elephant" w:hAnsi="Elephant"/>
          <w:b/>
          <w:bCs/>
          <w:sz w:val="18"/>
          <w:szCs w:val="18"/>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firstLine="3600" w:start="6048" w:end="630"/>
        <w:jc w:val="both"/>
        <w:rPr>
          <w:rFonts w:ascii="Elephant" w:hAnsi="Elephant" w:cs="Elephant"/>
          <w:b/>
          <w:bCs/>
          <w:sz w:val="18"/>
          <w:szCs w:val="18"/>
          <w:u w:val="single"/>
        </w:rPr>
      </w:pPr>
      <w:r>
        <w:rPr>
          <w:rFonts w:cs="Elephant" w:ascii="Elephant" w:hAnsi="Elephant"/>
          <w:b/>
          <w:bCs/>
          <w:sz w:val="18"/>
          <w:szCs w:val="18"/>
          <w:u w:val="single"/>
        </w:rPr>
      </w:r>
    </w:p>
    <w:p>
      <w:pPr>
        <w:pStyle w:val="Normal"/>
        <w:tabs>
          <w:tab w:val="clear" w:pos="720"/>
          <w:tab w:val="left" w:pos="-192" w:leader="none"/>
          <w:tab w:val="left" w:pos="288" w:leader="none"/>
          <w:tab w:val="left" w:pos="1368" w:leader="none"/>
          <w:tab w:val="left" w:pos="3168" w:leader="none"/>
          <w:tab w:val="left" w:pos="3888" w:leader="none"/>
          <w:tab w:val="left" w:pos="4608" w:leader="none"/>
          <w:tab w:val="left" w:pos="5328" w:leader="none"/>
          <w:tab w:val="left" w:pos="6048" w:leader="none"/>
          <w:tab w:val="left" w:pos="6768" w:leader="none"/>
          <w:tab w:val="left" w:pos="7686" w:leader="none"/>
          <w:tab w:val="left" w:pos="8208" w:leader="none"/>
          <w:tab w:val="left" w:pos="8928" w:leader="none"/>
          <w:tab w:val="left" w:pos="9648" w:leader="none"/>
        </w:tabs>
        <w:spacing w:lineRule="auto" w:line="221"/>
        <w:ind w:start="7686" w:end="630"/>
        <w:jc w:val="both"/>
        <w:rPr>
          <w:rFonts w:ascii="Elephant" w:hAnsi="Elephant" w:cs="Elephant"/>
          <w:b/>
          <w:bCs/>
          <w:sz w:val="18"/>
          <w:szCs w:val="18"/>
        </w:rPr>
      </w:pPr>
      <w:r>
        <w:rPr>
          <w:rFonts w:cs="Elephant" w:ascii="Elephant" w:hAnsi="Elephant"/>
          <w:b/>
          <w:bCs/>
          <w:sz w:val="18"/>
          <w:szCs w:val="18"/>
        </w:rPr>
        <w:t>DATE</w:t>
      </w:r>
    </w:p>
    <w:sectPr>
      <w:headerReference w:type="default" r:id="rId44"/>
      <w:headerReference w:type="first" r:id="rId45"/>
      <w:footerReference w:type="default" r:id="rId46"/>
      <w:footerReference w:type="first" r:id="rId47"/>
      <w:type w:val="nextPage"/>
      <w:pgSz w:w="12240" w:h="15840"/>
      <w:pgMar w:left="720" w:right="720" w:gutter="0" w:header="1008" w:top="10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Baskerville Old Face">
    <w:charset w:val="00" w:characterSet="windows-1252"/>
    <w:family w:val="roman"/>
    <w:pitch w:val="variable"/>
  </w:font>
  <w:font w:name="Liberation Sans">
    <w:altName w:val="Arial"/>
    <w:charset w:val="01" w:characterSet="utf-8"/>
    <w:family w:val="swiss"/>
    <w:pitch w:val="variable"/>
  </w:font>
  <w:font w:name="Goudy Old Style">
    <w:charset w:val="00" w:characterSet="windows-1252"/>
    <w:family w:val="roman"/>
    <w:pitch w:val="variable"/>
  </w:font>
  <w:font w:name="Tw Cen MT Condensed Extra Bold">
    <w:charset w:val="00" w:characterSet="windows-1252"/>
    <w:family w:val="swiss"/>
    <w:pitch w:val="variable"/>
  </w:font>
  <w:font w:name="Wingdings">
    <w:charset w:val="02"/>
    <w:family w:val="auto"/>
    <w:pitch w:val="variable"/>
  </w:font>
  <w:font w:name="Elephan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4"/>
      </w:rPr>
    </w:pPr>
    <w:r>
      <w:rPr>
        <w:sz w:val="24"/>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I-</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I-</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22"/>
      <w:rPr/>
    </w:pPr>
    <w:r>
      <w:rPr/>
    </w:r>
  </w:p>
  <w:p>
    <w:pPr>
      <w:pStyle w:val="Normal"/>
      <w:rPr>
        <w:sz w:val="24"/>
      </w:rPr>
    </w:pPr>
    <w:r>
      <w:rPr>
        <w:sz w:val="24"/>
      </w:rPr>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Baskerville Old Face" w:ascii="Baskerville Old Face" w:hAnsi="Baskerville Old Face"/>
                              <w:sz w:val="24"/>
                            </w:rPr>
                            <w:t>Exhibit 1-</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3</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Baskerville Old Face" w:ascii="Baskerville Old Face" w:hAnsi="Baskerville Old Face"/>
                        <w:sz w:val="24"/>
                      </w:rPr>
                      <w:t>Exhibit 1-</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3</w:t>
                    </w:r>
                    <w:r>
                      <w:rPr>
                        <w:sz w:val="24"/>
                        <w:rFonts w:cs="Baskerville Old Face" w:ascii="Baskerville Old Face" w:hAnsi="Baskerville Old Face"/>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22"/>
      <w:rPr/>
    </w:pPr>
    <w:r>
      <w:rPr/>
    </w:r>
  </w:p>
  <w:p>
    <w:pPr>
      <w:pStyle w:val="Normal"/>
      <w:ind w:start="864" w:end="864"/>
      <w:rPr>
        <w:sz w:val="24"/>
      </w:rPr>
    </w:pPr>
    <w:r>
      <w:rPr>
        <w:sz w:val="24"/>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7041515" cy="177165"/>
              <wp:effectExtent l="0" t="0" r="0" b="0"/>
              <wp:wrapTopAndBottom/>
              <wp:docPr id="13" name="Frame10"/>
              <a:graphic xmlns:a="http://schemas.openxmlformats.org/drawingml/2006/main">
                <a:graphicData uri="http://schemas.microsoft.com/office/word/2010/wordprocessingShape">
                  <wps:wsp>
                    <wps:cNvSpPr txBox="1"/>
                    <wps:spPr>
                      <a:xfrm>
                        <a:off x="0" y="0"/>
                        <a:ext cx="704151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2-</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554.4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2-</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22"/>
      <w:rPr/>
    </w:pPr>
    <w:r>
      <w:rPr/>
    </w:r>
  </w:p>
  <w:p>
    <w:pPr>
      <w:pStyle w:val="Normal"/>
      <w:ind w:start="864" w:end="864"/>
      <w:rPr>
        <w:sz w:val="24"/>
      </w:rPr>
    </w:pPr>
    <w:r>
      <w:rPr>
        <w:sz w:val="24"/>
      </w:rPr>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7041515" cy="177165"/>
              <wp:effectExtent l="0" t="0" r="0" b="0"/>
              <wp:wrapTopAndBottom/>
              <wp:docPr id="14" name="Frame11"/>
              <a:graphic xmlns:a="http://schemas.openxmlformats.org/drawingml/2006/main">
                <a:graphicData uri="http://schemas.microsoft.com/office/word/2010/wordprocessingShape">
                  <wps:wsp>
                    <wps:cNvSpPr txBox="1"/>
                    <wps:spPr>
                      <a:xfrm>
                        <a:off x="0" y="0"/>
                        <a:ext cx="7041515" cy="177165"/>
                      </a:xfrm>
                      <a:prstGeom prst="rect"/>
                      <a:solidFill>
                        <a:srgbClr val="FFFFFF">
                          <a:alpha val="0"/>
                        </a:srgbClr>
                      </a:solidFill>
                    </wps:spPr>
                    <wps:txbx>
                      <w:txbxContent>
                        <w:p>
                          <w:pPr>
                            <w:pStyle w:val="Normal"/>
                            <w:jc w:val="center"/>
                            <w:rPr/>
                          </w:pPr>
                          <w:r>
                            <w:rPr>
                              <w:rFonts w:cs="Baskerville Old Face" w:ascii="Baskerville Old Face" w:hAnsi="Baskerville Old Face"/>
                              <w:sz w:val="24"/>
                            </w:rPr>
                            <w:t>Exhibit 2-</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554.4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Baskerville Old Face" w:ascii="Baskerville Old Face" w:hAnsi="Baskerville Old Face"/>
                        <w:sz w:val="24"/>
                      </w:rPr>
                      <w:t>Exhibit 2-</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22"/>
      <w:rPr/>
    </w:pPr>
    <w:r>
      <w:rPr/>
    </w:r>
  </w:p>
  <w:p>
    <w:pPr>
      <w:pStyle w:val="Normal"/>
      <w:ind w:start="720" w:end="720"/>
      <w:rPr>
        <w:sz w:val="24"/>
      </w:rPr>
    </w:pPr>
    <w:r>
      <w:rPr>
        <w:sz w:val="24"/>
      </w:rPr>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6858635" cy="177165"/>
              <wp:effectExtent l="0" t="0" r="0" b="0"/>
              <wp:wrapTopAndBottom/>
              <wp:docPr id="18" name="Frame12"/>
              <a:graphic xmlns:a="http://schemas.openxmlformats.org/drawingml/2006/main">
                <a:graphicData uri="http://schemas.microsoft.com/office/word/2010/wordprocessingShape">
                  <wps:wsp>
                    <wps:cNvSpPr txBox="1"/>
                    <wps:spPr>
                      <a:xfrm>
                        <a:off x="0" y="0"/>
                        <a:ext cx="68586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3-</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540.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3-</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4"/>
      </w:rPr>
    </w:pPr>
    <w:r>
      <w:rPr>
        <w:sz w:val="24"/>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II-</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9</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II-</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9</w:t>
                    </w:r>
                    <w:r>
                      <w:rPr>
                        <w:sz w:val="24"/>
                        <w:rFonts w:cs="Baskerville Old Face" w:ascii="Baskerville Old Face" w:hAnsi="Baskerville Old Face"/>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72"/>
      <w:rPr/>
    </w:pPr>
    <w:r>
      <w:rPr/>
    </w:r>
  </w:p>
  <w:p>
    <w:pPr>
      <w:pStyle w:val="Normal"/>
      <w:ind w:start="720" w:end="720"/>
      <w:rPr>
        <w:sz w:val="24"/>
      </w:rPr>
    </w:pPr>
    <w:r>
      <w:rPr>
        <w:sz w:val="24"/>
      </w:rPr>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6858635" cy="177165"/>
              <wp:effectExtent l="0" t="0" r="0" b="0"/>
              <wp:wrapTopAndBottom/>
              <wp:docPr id="20" name="Frame13"/>
              <a:graphic xmlns:a="http://schemas.openxmlformats.org/drawingml/2006/main">
                <a:graphicData uri="http://schemas.microsoft.com/office/word/2010/wordprocessingShape">
                  <wps:wsp>
                    <wps:cNvSpPr txBox="1"/>
                    <wps:spPr>
                      <a:xfrm>
                        <a:off x="0" y="0"/>
                        <a:ext cx="68586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3-</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540.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3-</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4"/>
      </w:rPr>
    </w:pPr>
    <w:r>
      <w:rPr>
        <w:sz w:val="24"/>
      </w:rPr>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3"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IV-</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IV-</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4"/>
      </w:rPr>
    </w:pPr>
    <w:r>
      <w:rPr>
        <w:sz w:val="24"/>
      </w:rPr>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V-</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V-</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4"/>
      </w:rPr>
    </w:pPr>
    <w:r>
      <w:rPr>
        <w:sz w:val="24"/>
      </w:rPr>
    </w:r>
    <w:r>
      <mc:AlternateContent>
        <mc:Choice Requires="wps">
          <w:drawing>
            <wp:anchor behindDoc="0" distT="0" distB="0" distL="0" distR="0" simplePos="0" locked="0" layoutInCell="0" allowOverlap="1" relativeHeight="18">
              <wp:simplePos x="0" y="0"/>
              <wp:positionH relativeFrom="column">
                <wp:posOffset>635</wp:posOffset>
              </wp:positionH>
              <wp:positionV relativeFrom="paragraph">
                <wp:posOffset>635</wp:posOffset>
              </wp:positionV>
              <wp:extent cx="5944235" cy="177165"/>
              <wp:effectExtent l="0" t="0" r="0" b="0"/>
              <wp:wrapTopAndBottom/>
              <wp:docPr id="5" name="Frame6"/>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VI-</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VI-</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22"/>
      <w:rPr/>
    </w:pPr>
    <w:r>
      <w:rPr/>
    </w:r>
  </w:p>
  <w:p>
    <w:pPr>
      <w:pStyle w:val="Normal"/>
      <w:rPr>
        <w:sz w:val="24"/>
      </w:rPr>
    </w:pPr>
    <w:r>
      <w:rPr>
        <w:sz w:val="24"/>
      </w:rPr>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1-</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rFonts w:ascii="Baskerville Old Face" w:hAnsi="Baskerville Old Face" w:cs="Baskerville Old Face"/>
                        <w:sz w:val="24"/>
                      </w:rPr>
                    </w:pPr>
                    <w:r>
                      <w:rPr>
                        <w:rFonts w:cs="Baskerville Old Face" w:ascii="Baskerville Old Face" w:hAnsi="Baskerville Old Face"/>
                        <w:sz w:val="24"/>
                      </w:rPr>
                      <w:t>Exhibit 1-</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1</w:t>
                    </w:r>
                    <w:r>
                      <w:rPr>
                        <w:sz w:val="24"/>
                        <w:rFonts w:cs="Baskerville Old Face" w:ascii="Baskerville Old Face" w:hAnsi="Baskerville Old Face"/>
                      </w:rPr>
                      <w:fldChar w:fldCharType="end"/>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22"/>
      <w:rPr/>
    </w:pPr>
    <w:r>
      <w:rPr/>
    </w:r>
  </w:p>
  <w:p>
    <w:pPr>
      <w:pStyle w:val="Normal"/>
      <w:rPr>
        <w:sz w:val="24"/>
      </w:rPr>
    </w:pPr>
    <w:r>
      <w:rPr>
        <w:sz w:val="24"/>
      </w:rPr>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4235" cy="177165"/>
              <wp:effectExtent l="0" t="0" r="0" b="0"/>
              <wp:wrapTopAndBottom/>
              <wp:docPr id="7" name="Frame8"/>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rFonts w:cs="Baskerville Old Face" w:ascii="Baskerville Old Face" w:hAnsi="Baskerville Old Face"/>
                              <w:sz w:val="24"/>
                            </w:rPr>
                            <w:t>Exhibit 1-</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rFonts w:cs="Baskerville Old Face" w:ascii="Baskerville Old Face" w:hAnsi="Baskerville Old Face"/>
                        <w:sz w:val="24"/>
                      </w:rPr>
                      <w:t>Exhibit 1-</w:t>
                    </w:r>
                    <w:r>
                      <w:rPr>
                        <w:rFonts w:cs="Baskerville Old Face" w:ascii="Baskerville Old Face" w:hAnsi="Baskerville Old Face"/>
                        <w:sz w:val="24"/>
                      </w:rPr>
                      <w:fldChar w:fldCharType="begin"/>
                    </w:r>
                    <w:r>
                      <w:rPr>
                        <w:sz w:val="24"/>
                        <w:rFonts w:cs="Baskerville Old Face" w:ascii="Baskerville Old Face" w:hAnsi="Baskerville Old Face"/>
                      </w:rPr>
                      <w:instrText xml:space="preserve"> PAGE </w:instrText>
                    </w:r>
                    <w:r>
                      <w:rPr>
                        <w:sz w:val="24"/>
                        <w:rFonts w:cs="Baskerville Old Face" w:ascii="Baskerville Old Face" w:hAnsi="Baskerville Old Face"/>
                      </w:rPr>
                      <w:fldChar w:fldCharType="separate"/>
                    </w:r>
                    <w:r>
                      <w:rPr>
                        <w:sz w:val="24"/>
                        <w:rFonts w:cs="Baskerville Old Face" w:ascii="Baskerville Old Face" w:hAnsi="Baskerville Old Face"/>
                      </w:rPr>
                      <w:t>2</w:t>
                    </w:r>
                    <w:r>
                      <w:rPr>
                        <w:sz w:val="24"/>
                        <w:rFonts w:cs="Baskerville Old Face" w:ascii="Baskerville Old Face" w:hAnsi="Baskerville Old Face"/>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sz w:val="24"/>
      </w:rPr>
      <w:tab/>
    </w:r>
    <w:r>
      <w:rPr>
        <w:rFonts w:cs="Goudy Old Style" w:ascii="Goudy Old Style" w:hAnsi="Goudy Old Style"/>
        <w:sz w:val="24"/>
      </w:rPr>
      <w:t>Bid No.: 01-40</w:t>
    </w:r>
  </w:p>
  <w:p>
    <w:pPr>
      <w:pStyle w:val="Normal"/>
      <w:tabs>
        <w:tab w:val="clear" w:pos="720"/>
        <w:tab w:val="right" w:pos="9360" w:leader="none"/>
      </w:tabs>
      <w:jc w:val="both"/>
      <w:rPr>
        <w:rFonts w:ascii="Goudy Old Style" w:hAnsi="Goudy Old Style" w:cs="Goudy Old Style"/>
        <w:sz w:val="24"/>
      </w:rPr>
    </w:pPr>
    <w:r>
      <w:rPr>
        <w:rFonts w:cs="Goudy Old Style" w:ascii="Goudy Old Style" w:hAnsi="Goudy Old Style"/>
        <w:sz w:val="24"/>
      </w:rPr>
      <w:tab/>
      <w:t>Date: May 1, 2001</w:t>
    </w:r>
  </w:p>
  <w:p>
    <w:pPr>
      <w:pStyle w:val="Normal"/>
      <w:spacing w:lineRule="exact" w:line="240"/>
      <w:rPr>
        <w:rFonts w:ascii="Goudy Old Style" w:hAnsi="Goudy Old Style" w:cs="Goudy Old Style"/>
        <w:sz w:val="24"/>
      </w:rPr>
    </w:pPr>
    <w:r>
      <w:rPr>
        <w:rFonts w:cs="Goudy Old Style" w:ascii="Goudy Old Style" w:hAnsi="Goudy Old Style"/>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9"/>
      <w:numFmt w:val="decimal"/>
      <w:lvlText w:val="%1."/>
      <w:lvlJc w:val="start"/>
      <w:pPr>
        <w:tabs>
          <w:tab w:val="num" w:pos="720"/>
        </w:tabs>
        <w:ind w:start="0" w:hanging="0"/>
      </w:pPr>
      <w:rPr>
        <w:sz w:val="24"/>
        <w:szCs w:val="24"/>
        <w:rFonts w:ascii="Baskerville Old Face" w:hAnsi="Baskerville Old Face"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numFmt w:val="bullet"/>
      <w:lvlText w:val="·"/>
      <w:lvlJc w:val="start"/>
      <w:pPr>
        <w:tabs>
          <w:tab w:val="num" w:pos="360"/>
        </w:tabs>
        <w:ind w:start="720" w:hanging="360"/>
      </w:pPr>
      <w:rPr>
        <w:rFonts w:ascii="Baskerville Old Face" w:hAnsi="Baskerville Old Face" w:cs="Baskerville Old Face" w:hint="default"/>
      </w:rPr>
    </w:lvl>
  </w:abstractNum>
  <w:abstractNum w:abstractNumId="4">
    <w:lvl w:ilvl="0">
      <w:numFmt w:val="bullet"/>
      <w:lvlText w:val="·"/>
      <w:lvlJc w:val="start"/>
      <w:pPr>
        <w:tabs>
          <w:tab w:val="num" w:pos="720"/>
        </w:tabs>
        <w:ind w:start="1440" w:hanging="720"/>
      </w:pPr>
      <w:rPr>
        <w:rFonts w:ascii="Baskerville Old Face" w:hAnsi="Baskerville Old Face" w:cs="Baskerville Old Face"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Lucida Console" w:hAnsi="Lucida Console" w:eastAsia="Times New Roman" w:cs="Lucida Console"/>
      <w:color w:val="auto"/>
      <w:sz w:val="20"/>
      <w:szCs w:val="24"/>
      <w:lang w:val="en-US" w:bidi="ar-SA" w:eastAsia="zh-CN"/>
    </w:rPr>
  </w:style>
  <w:style w:type="paragraph" w:styleId="Heading1">
    <w:name w:val="heading 1"/>
    <w:basedOn w:val="Normal"/>
    <w:next w:val="Normal"/>
    <w:qFormat/>
    <w:pPr>
      <w:numPr>
        <w:ilvl w:val="0"/>
        <w:numId w:val="1"/>
      </w:numPr>
      <w:jc w:val="center"/>
      <w:outlineLvl w:val="0"/>
    </w:pPr>
    <w:rPr>
      <w:sz w:val="24"/>
      <w:u w:val="single"/>
    </w:rPr>
  </w:style>
  <w:style w:type="paragraph" w:styleId="Heading2">
    <w:name w:val="heading 2"/>
    <w:basedOn w:val="Normal"/>
    <w:next w:val="Normal"/>
    <w:qFormat/>
    <w:pPr>
      <w:numPr>
        <w:ilvl w:val="1"/>
        <w:numId w:val="1"/>
      </w:numPr>
      <w:jc w:val="center"/>
      <w:outlineLvl w:val="1"/>
    </w:pPr>
    <w:rPr>
      <w:b/>
      <w:bCs/>
      <w:sz w:val="24"/>
      <w:u w:val="single"/>
    </w:rPr>
  </w:style>
  <w:style w:type="character" w:styleId="WW8Num2z0">
    <w:name w:val="WW8Num2z0"/>
    <w:qFormat/>
    <w:rPr>
      <w:rFonts w:ascii="Baskerville Old Face" w:hAnsi="Baskerville Old Face" w:cs="Times New Roman"/>
      <w:sz w:val="24"/>
      <w:szCs w:val="24"/>
    </w:rPr>
  </w:style>
  <w:style w:type="character" w:styleId="WW8NumSt2z0">
    <w:name w:val="WW8NumSt2z0"/>
    <w:qFormat/>
    <w:rPr>
      <w:rFonts w:ascii="Baskerville Old Face" w:hAnsi="Baskerville Old Face" w:cs="Baskerville Old Face"/>
    </w:rPr>
  </w:style>
  <w:style w:type="character" w:styleId="WW8NumSt3z0">
    <w:name w:val="WW8NumSt3z0"/>
    <w:qFormat/>
    <w:rPr>
      <w:rFonts w:ascii="Baskerville Old Face" w:hAnsi="Baskerville Old Face" w:cs="Baskerville Old Face"/>
    </w:rPr>
  </w:style>
  <w:style w:type="character" w:styleId="DefaultParagraphFont">
    <w:name w:val="Default Paragraph Font"/>
    <w:qFormat/>
    <w:rPr/>
  </w:style>
  <w:style w:type="character" w:styleId="FootnoteCharacters">
    <w:name w:val="Footnote Characters"/>
    <w:qFormat/>
    <w:rPr/>
  </w:style>
  <w:style w:type="character" w:styleId="QuickFormat3">
    <w:name w:val="QuickFormat3"/>
    <w:qFormat/>
    <w:rPr>
      <w:rFonts w:ascii="Baskerville Old Face" w:hAnsi="Baskerville Old Face" w:cs="Baskerville Old Face"/>
      <w:color w:val="000000"/>
      <w:sz w:val="24"/>
      <w:szCs w:val="24"/>
    </w:rPr>
  </w:style>
  <w:style w:type="character" w:styleId="QuickFormat1">
    <w:name w:val="QuickFormat1"/>
    <w:qFormat/>
    <w:rPr>
      <w:rFonts w:ascii="Baskerville Old Face" w:hAnsi="Baskerville Old Face" w:cs="Baskerville Old Face"/>
      <w:color w:val="000000"/>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2"/>
      </w:numPr>
      <w:tabs>
        <w:tab w:val="clear" w:pos="720"/>
      </w:tabs>
      <w:ind w:hanging="360" w:start="720" w:end="0"/>
      <w:outlineLvl w:val="0"/>
    </w:pPr>
    <w:rPr/>
  </w:style>
  <w:style w:type="paragraph" w:styleId="Level2">
    <w:name w:val="Level 2"/>
    <w:basedOn w:val="Normal"/>
    <w:qFormat/>
    <w:pPr>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oleObject" Target="embeddings/oleObject1.bin"/><Relationship Id="rId27" Type="http://schemas.openxmlformats.org/officeDocument/2006/relationships/image" Target="media/image1.wmf"/><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3.xml"/><Relationship Id="rId31" Type="http://schemas.openxmlformats.org/officeDocument/2006/relationships/footer" Target="footer14.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5.xml"/><Relationship Id="rId35" Type="http://schemas.openxmlformats.org/officeDocument/2006/relationships/footer" Target="foot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7.xml"/><Relationship Id="rId39" Type="http://schemas.openxmlformats.org/officeDocument/2006/relationships/footer" Target="footer18.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19.xml"/><Relationship Id="rId43" Type="http://schemas.openxmlformats.org/officeDocument/2006/relationships/footer" Target="footer20.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1.xml"/><Relationship Id="rId47" Type="http://schemas.openxmlformats.org/officeDocument/2006/relationships/footer" Target="footer22.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2001-05-24T14:00:00Z</dcterms:created>
  <dc:creator>David Fairley</dc:creator>
  <dc:description/>
  <dc:language>en-CA</dc:language>
  <cp:lastModifiedBy>David Fairley</cp:lastModifiedBy>
  <dcterms:modified xsi:type="dcterms:W3CDTF">2001-05-24T14:00:00Z</dcterms:modified>
  <cp:revision>2</cp:revision>
  <dc:subject/>
  <dc:title/>
</cp:coreProperties>
</file>