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12/4/99</w:t>
      </w:r>
    </w:p>
    <w:p>
      <w:pPr>
        <w:pStyle w:val="Normal"/>
        <w:rPr>
          <w:sz w:val="24"/>
          <w:szCs w:val="24"/>
        </w:rPr>
      </w:pPr>
      <w:r>
        <w:rPr>
          <w:sz w:val="24"/>
          <w:szCs w:val="24"/>
        </w:rPr>
      </w:r>
    </w:p>
    <w:p>
      <w:pPr>
        <w:pStyle w:val="Normal"/>
        <w:rPr>
          <w:sz w:val="24"/>
          <w:szCs w:val="24"/>
        </w:rPr>
      </w:pPr>
      <w:r>
        <w:rPr>
          <w:sz w:val="24"/>
          <w:szCs w:val="24"/>
        </w:rPr>
        <w:t>Bhash Mazumder</w:t>
      </w:r>
    </w:p>
    <w:p>
      <w:pPr>
        <w:pStyle w:val="Normal"/>
        <w:jc w:val="center"/>
        <w:rPr>
          <w:b/>
          <w:bCs/>
          <w:sz w:val="24"/>
          <w:szCs w:val="24"/>
          <w:u w:val="single"/>
        </w:rPr>
      </w:pPr>
      <w:r>
        <w:rPr>
          <w:b/>
          <w:bCs/>
          <w:sz w:val="24"/>
          <w:szCs w:val="24"/>
          <w:u w:val="single"/>
        </w:rPr>
        <w:t>E201B Section 6 Notes</w:t>
      </w:r>
    </w:p>
    <w:p>
      <w:pPr>
        <w:pStyle w:val="Normal"/>
        <w:rPr>
          <w:b/>
          <w:bCs/>
          <w:sz w:val="24"/>
          <w:szCs w:val="24"/>
          <w:u w:val="single"/>
        </w:rPr>
      </w:pPr>
      <w:r>
        <w:rPr>
          <w:b/>
          <w:bCs/>
          <w:sz w:val="24"/>
          <w:szCs w:val="24"/>
          <w:u w:val="single"/>
        </w:rPr>
      </w:r>
    </w:p>
    <w:p>
      <w:pPr>
        <w:pStyle w:val="Normal"/>
        <w:rPr>
          <w:sz w:val="24"/>
          <w:szCs w:val="24"/>
        </w:rPr>
      </w:pPr>
      <w:r>
        <w:rPr>
          <w:sz w:val="24"/>
          <w:szCs w:val="24"/>
        </w:rPr>
        <w:t xml:space="preserve">Overview:  We have now added an open economy view and looked at how fiscal and monetary policy differ depeending on the exchange rate regime.  We have also added in a long-term view where prices can now adjust and with it an aggregate supply function which we have been viewing through the Phillips curve.  </w:t>
      </w:r>
    </w:p>
    <w:p>
      <w:pPr>
        <w:pStyle w:val="Normal"/>
        <w:rPr>
          <w:sz w:val="24"/>
          <w:szCs w:val="24"/>
        </w:rPr>
      </w:pPr>
      <w:r>
        <w:rPr>
          <w:sz w:val="24"/>
          <w:szCs w:val="24"/>
        </w:rPr>
      </w:r>
    </w:p>
    <w:p>
      <w:pPr>
        <w:pStyle w:val="Normal"/>
        <w:numPr>
          <w:ilvl w:val="0"/>
          <w:numId w:val="1"/>
        </w:numPr>
        <w:tabs>
          <w:tab w:val="clear" w:pos="720"/>
          <w:tab w:val="left" w:pos="0" w:leader="none"/>
        </w:tabs>
        <w:ind w:hanging="1440" w:start="1440" w:end="0"/>
        <w:rPr>
          <w:sz w:val="24"/>
          <w:szCs w:val="24"/>
        </w:rPr>
      </w:pPr>
      <w:r>
        <w:rPr>
          <w:sz w:val="24"/>
          <w:szCs w:val="24"/>
        </w:rPr>
        <w:t>Review Homework 5 (see earlier notes from past email, or website)</w:t>
      </w:r>
    </w:p>
    <w:p>
      <w:pPr>
        <w:pStyle w:val="Normal"/>
        <w:numPr>
          <w:ilvl w:val="0"/>
          <w:numId w:val="0"/>
        </w:numPr>
        <w:ind w:hanging="0" w:start="0"/>
        <w:rPr>
          <w:sz w:val="24"/>
          <w:szCs w:val="24"/>
        </w:rPr>
      </w:pPr>
      <w:r>
        <w:rPr>
          <w:sz w:val="24"/>
          <w:szCs w:val="24"/>
        </w:rPr>
      </w:r>
    </w:p>
    <w:p>
      <w:pPr>
        <w:pStyle w:val="Normal"/>
        <w:numPr>
          <w:ilvl w:val="0"/>
          <w:numId w:val="1"/>
        </w:numPr>
        <w:tabs>
          <w:tab w:val="clear" w:pos="720"/>
          <w:tab w:val="left" w:pos="0" w:leader="none"/>
        </w:tabs>
        <w:ind w:hanging="720" w:start="1440" w:end="0"/>
        <w:rPr>
          <w:sz w:val="24"/>
          <w:szCs w:val="24"/>
        </w:rPr>
      </w:pPr>
      <w:r>
        <w:rPr>
          <w:sz w:val="24"/>
          <w:szCs w:val="24"/>
        </w:rPr>
        <w:t>Concepts from open economy lecture</w:t>
      </w:r>
    </w:p>
    <w:p>
      <w:pPr>
        <w:pStyle w:val="Normal"/>
        <w:rPr>
          <w:sz w:val="24"/>
          <w:szCs w:val="24"/>
        </w:rPr>
      </w:pPr>
      <w:r>
        <w:rPr>
          <w:sz w:val="24"/>
          <w:szCs w:val="24"/>
        </w:rPr>
      </w:r>
    </w:p>
    <w:p>
      <w:pPr>
        <w:pStyle w:val="Normal"/>
        <w:numPr>
          <w:ilvl w:val="0"/>
          <w:numId w:val="2"/>
        </w:numPr>
        <w:tabs>
          <w:tab w:val="clear" w:pos="720"/>
          <w:tab w:val="left" w:pos="0" w:leader="none"/>
        </w:tabs>
        <w:ind w:hanging="1440" w:start="2160" w:end="0"/>
        <w:rPr>
          <w:sz w:val="24"/>
          <w:szCs w:val="24"/>
        </w:rPr>
      </w:pPr>
      <w:r>
        <w:rPr>
          <w:sz w:val="24"/>
          <w:szCs w:val="24"/>
        </w:rPr>
        <w:t>Trade Balance: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Not good or bad.  It represents lending or borrowing which could be good or bad depending on the nature of investment.  Trade deficit in US may be financing great investments in technology while trade deficit in Southeast Asia prior to crisis might have been wasted on real estate speculation.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Also, trade balances with a particular country or sector can be misleading.  A balance with one country or sector could account for entire balance but only account for small percent of total trade.  </w:t>
      </w:r>
    </w:p>
    <w:p>
      <w:pPr>
        <w:pStyle w:val="Normal"/>
        <w:numPr>
          <w:ilvl w:val="0"/>
          <w:numId w:val="0"/>
        </w:numPr>
        <w:ind w:hanging="0" w:start="720" w:end="0"/>
        <w:rPr>
          <w:sz w:val="24"/>
          <w:szCs w:val="24"/>
        </w:rPr>
      </w:pPr>
      <w:r>
        <w:rPr>
          <w:sz w:val="24"/>
          <w:szCs w:val="24"/>
        </w:rPr>
      </w:r>
    </w:p>
    <w:p>
      <w:pPr>
        <w:pStyle w:val="Normal"/>
        <w:numPr>
          <w:ilvl w:val="0"/>
          <w:numId w:val="2"/>
        </w:numPr>
        <w:tabs>
          <w:tab w:val="clear" w:pos="720"/>
          <w:tab w:val="left" w:pos="0" w:leader="none"/>
        </w:tabs>
        <w:ind w:hanging="1440" w:start="2160" w:end="0"/>
        <w:rPr>
          <w:sz w:val="24"/>
          <w:szCs w:val="24"/>
        </w:rPr>
      </w:pPr>
      <w:r>
        <w:rPr>
          <w:sz w:val="24"/>
          <w:szCs w:val="24"/>
        </w:rPr>
        <w:t>Real exchange rate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Key points.  Real exchange rates tend to be much more stable.  When nominal exchange rate depreciates this is often accompanied by high inflation.  Real exchange rate is a better measure of purchasing power comparison since it accounts for inflation.  Finally, with respect to policy, a fixed nominal exchange rate doesn't necessarily imply a fixed real rate.  If there is an inflation problem then the real exchange rate may be appreciating and hurting competitiveness.  One reason for a band or crawling peg.  </w:t>
      </w:r>
    </w:p>
    <w:p>
      <w:pPr>
        <w:pStyle w:val="Normal"/>
        <w:numPr>
          <w:ilvl w:val="0"/>
          <w:numId w:val="0"/>
        </w:numPr>
        <w:ind w:hanging="0" w:start="720" w:end="0"/>
        <w:rPr>
          <w:sz w:val="24"/>
          <w:szCs w:val="24"/>
        </w:rPr>
      </w:pPr>
      <w:r>
        <w:rPr>
          <w:sz w:val="24"/>
          <w:szCs w:val="24"/>
        </w:rPr>
      </w:r>
    </w:p>
    <w:p>
      <w:pPr>
        <w:pStyle w:val="Normal"/>
        <w:numPr>
          <w:ilvl w:val="0"/>
          <w:numId w:val="2"/>
        </w:numPr>
        <w:tabs>
          <w:tab w:val="clear" w:pos="720"/>
          <w:tab w:val="left" w:pos="0" w:leader="none"/>
        </w:tabs>
        <w:ind w:hanging="1080" w:start="2160" w:end="0"/>
        <w:rPr>
          <w:sz w:val="24"/>
          <w:szCs w:val="24"/>
        </w:rPr>
      </w:pPr>
      <w:r>
        <w:rPr>
          <w:sz w:val="24"/>
          <w:szCs w:val="24"/>
        </w:rPr>
        <w:t>Small versus large open economy.</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A small economy can't affect the world interest rate but a large one can.  This is like in micro when a small firm can't affect the price but a large one can.  </w:t>
      </w:r>
    </w:p>
    <w:p>
      <w:pPr>
        <w:pStyle w:val="Normal"/>
        <w:rPr>
          <w:sz w:val="24"/>
          <w:szCs w:val="24"/>
        </w:rPr>
      </w:pPr>
      <w:r>
        <w:rPr>
          <w:sz w:val="24"/>
          <w:szCs w:val="24"/>
        </w:rPr>
      </w:r>
    </w:p>
    <w:p>
      <w:pPr>
        <w:pStyle w:val="Normal"/>
        <w:numPr>
          <w:ilvl w:val="0"/>
          <w:numId w:val="3"/>
        </w:numPr>
        <w:tabs>
          <w:tab w:val="clear" w:pos="720"/>
          <w:tab w:val="left" w:pos="0" w:leader="none"/>
        </w:tabs>
        <w:ind w:hanging="720" w:start="1440" w:end="0"/>
        <w:rPr>
          <w:sz w:val="24"/>
          <w:szCs w:val="24"/>
        </w:rPr>
      </w:pPr>
      <w:r>
        <w:rPr>
          <w:sz w:val="24"/>
          <w:szCs w:val="24"/>
        </w:rPr>
        <w:t>Review Homework 6</w:t>
      </w:r>
    </w:p>
    <w:p>
      <w:pPr>
        <w:pStyle w:val="Normal"/>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What causes expected inflation?</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There are roughly two views of how people form their expectations of future inflation.  One is by using information from the past to guess what the future will be.  This is called adaptive expectations.  Another view associated with new classical macroeconomists is that people use all available information including widely understood behavioral relationships among economic variables to predict future inflation.  This is called rational expectations.  In reality, there is probably some combination of the 2 factors at play.  Still adaptive expectations seem to explain the persistence of inflation rather well, though this is a debated point and for some economists a matter of "religion".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So suppose inflation is running along at a 1 to 2 percent rate for 4 or 5 years and suddenly the Fed dramatically increases the money supply.  If people have adaptive expectations then expected inflation will continue to be in the range of 1 to 2 percent.  If people have rational expectations, then inflation should be expected to surge as people will take into account the available information on monetary policy.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How might recessions change expected inflation?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During a demand induced recession, the economy slows, people are thrown out of work and consumption weakens.  Producers are likely to lower price increases (inflation) in the face of this fall in aggregate demand and therefore expected inflation falls.  This is the likely story.  That is why (in part) when there are signs of economic slowing the bond market gains, because they do not fear that inflation will eat away at the return.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An adverse supply shock which makes production more expensive and reduces aggregate supply at the prevailing price level, might raise expected inflation if people see that firms must raise prices in order to meet consumer's demand.  This is not a typical scenario, though as generally most shocks that cause recession are to aggregate demand.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How might fixing your exchange rate change expected inflation?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When a country fixes its exchange rate, it "imports" monetary policy from the country with which it fixes rates to.  Remember, any attempt to alter monetary policy, independently changes capital flows and puts pressure on the exchange rate to adjust unless the central bank intervenes to maintain the fixed rate by essentially undoing the initial action.  The domestic money supply can change, however, if the country which is being pegged to changes its money supply.  So, inflation expectations will depend on the expectations of inflation in the country the exchange rate is fixed to.</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In the current global climate, many countries who have suffered from inflation or who want to reduce inflation expectations may want to fix exchange rates to the United States as a way of showing that they are serious about lowering inflation.  In lecture Prof. Levine talked about how Italy had tried in the past to fix rates to Germany to lower inflation expectations.</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Identify another policy a country might follow that might affect expected inflation (other than recession and unemployment)  Explain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One approach might be to announce an inflation target.  This might still have the problem of credibility (time inconsistency).  A country could enact laws governing central bank policy (ie New Zealand, Canada) which have inflation or omonetary targets.  Another idea is the tax on price increases as Prof Levine talked about in class.  Another approach is to appoint a central banker who is a "true believer" or "inflation hawk".  Carter's appointment of Paul Volcker in 1979 is an example.</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Why does expected inflation affect the actual inflation rate?</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One reason is that people set prices based on what they believe the overall price level will be.  The idea is that relative prices are what is important.  The expected costs of production, in particular, can drive up product prices.  So, for example, the Taiwan earthquake's effects on DRAM prices can affect the price that Dell and Compaq charge for computers.  Another key factor is that wages are often set based on expectations of inflation.  This is particularly important in unionized work where the wages of an entire industry might be negotiated.  If wages rise because expected inflation is high, then actual inflation will rise.</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What does the NAIRU mean? What do you think the NAIRU is in the US and why might it be smaller in the 1990s than in the 1980s?  What is the NAIRU in Japan?  In the UK?</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The NAIRU stands for the non-accelerating inflation rate of unemployment.  It is the unemployment rate below which inflation begins to increase.  Technically, it should be the Non Increasing Inflation Rate of Unemployment, since accelerating implies increasing at a faster rate (second derivative concept).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No one knows for sure what it is in the US.  There are signs that inflation is beginning to pick up in the US suggesting that the NAIRU might be between 4 and 4.5 percent.  The problem is disentangling any special factors that may have caused inflation to fall  such as the Asia crisis or a temporary drop in health care costs.  The NAIRU might be smaller now than before because of greater productivity gains, changes in demographics, changes in the institutions that affect labor markets that might make workers less secure, ie. lower unionism.  Many think NAIRU is closer to 5% but shocks have allowed inflation to decline temporarily.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For Japan, a guess might be about 3 to 3.5 percent.  At those rates inflation had been relatively stable.  Since the unemployment rate has been above 3.5%, inflation has been falling.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lang w:val="en-CA"/>
        </w:rPr>
        <w:drawing>
          <wp:inline distT="0" distB="0" distL="0" distR="0">
            <wp:extent cx="2743200" cy="25292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743200" cy="2529205"/>
                    </a:xfrm>
                    <a:prstGeom prst="rect">
                      <a:avLst/>
                    </a:prstGeom>
                    <a:noFill/>
                  </pic:spPr>
                </pic:pic>
              </a:graphicData>
            </a:graphic>
          </wp:inline>
        </w:drawing>
        <mc:AlternateContent>
          <mc:Choice Requires="wps">
            <w:drawing>
              <wp:anchor behindDoc="0" distT="0" distB="0" distL="0" distR="0" simplePos="0" locked="0" layoutInCell="1" allowOverlap="1" relativeHeight="6">
                <wp:simplePos x="0" y="0"/>
                <wp:positionH relativeFrom="column">
                  <wp:posOffset>1691640</wp:posOffset>
                </wp:positionH>
                <wp:positionV relativeFrom="paragraph">
                  <wp:posOffset>24130</wp:posOffset>
                </wp:positionV>
                <wp:extent cx="2743200" cy="2529205"/>
                <wp:effectExtent l="0" t="0" r="0" b="0"/>
                <wp:wrapNone/>
                <wp:docPr id="2" name=""/>
                <a:graphic xmlns:a="http://schemas.openxmlformats.org/drawingml/2006/main">
                  <a:graphicData uri="http://schemas.microsoft.com/office/word/2010/wordprocessingShape">
                    <wps:wsp>
                      <wps:cNvSpPr txBox="1"/>
                      <wps:spPr>
                        <a:xfrm>
                          <a:off x="0" y="0"/>
                          <a:ext cx="2743200" cy="252936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133.2pt;margin-top:1.9pt;width:215.95pt;height:199.1pt;mso-wrap-style:none;v-text-anchor:middle" type="_x0000_t202">
                <v:fill o:detectmouseclick="t" on="false"/>
                <v:stroke color="#3465a4" joinstyle="round" endcap="flat"/>
                <w10:wrap type="none"/>
              </v:shape>
            </w:pict>
          </mc:Fallback>
        </mc:AlternateContent>
      </w:r>
    </w:p>
    <w:p>
      <w:pPr>
        <w:pStyle w:val="Normal"/>
        <w:numPr>
          <w:ilvl w:val="0"/>
          <w:numId w:val="0"/>
        </w:numPr>
        <w:ind w:hanging="0" w:start="720" w:end="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lang w:val="en-CA"/>
        </w:rPr>
      </w:pPr>
      <w:r>
        <w:rPr>
          <w:sz w:val="24"/>
          <w:szCs w:val="24"/>
          <w:lang w:val="en-CA"/>
        </w:rPr>
        <mc:AlternateContent>
          <mc:Choice Requires="wps">
            <w:drawing>
              <wp:anchor behindDoc="0" distT="0" distB="0" distL="0" distR="0" simplePos="0" locked="0" layoutInCell="1" allowOverlap="1" relativeHeight="5">
                <wp:simplePos x="0" y="0"/>
                <wp:positionH relativeFrom="column">
                  <wp:posOffset>3063240</wp:posOffset>
                </wp:positionH>
                <wp:positionV relativeFrom="paragraph">
                  <wp:posOffset>133985</wp:posOffset>
                </wp:positionV>
                <wp:extent cx="457200" cy="274320"/>
                <wp:effectExtent l="0" t="0" r="0" b="0"/>
                <wp:wrapNone/>
                <wp:docPr id="3" name=""/>
                <a:graphic xmlns:a="http://schemas.openxmlformats.org/drawingml/2006/main">
                  <a:graphicData uri="http://schemas.microsoft.com/office/word/2010/wordprocessingShape">
                    <wps:wsp>
                      <wps:cNvSpPr txBox="1"/>
                      <wps:spPr>
                        <a:xfrm>
                          <a:off x="0" y="0"/>
                          <a:ext cx="457200" cy="274320"/>
                        </a:xfrm>
                        <a:prstGeom prst="rect">
                          <a:avLst/>
                        </a:prstGeom>
                        <a:solidFill>
                          <a:srgbClr val="ffffff"/>
                        </a:solid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rPr>
                              <w:t>1997</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41.2pt;margin-top:10.55pt;width:35.95pt;height:21.55pt;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rPr>
                        <w:t>1997</w:t>
                      </w:r>
                    </w:p>
                  </w:txbxContent>
                </v:textbox>
                <v:fill o:detectmouseclick="t" type="solid" color2="black"/>
                <v:stroke color="#3465a4" joinstyle="round" endcap="flat"/>
                <w10:wrap type="none"/>
              </v:shape>
            </w:pict>
          </mc:Fallback>
        </mc:AlternateConten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lang w:val="en-CA"/>
        </w:rPr>
      </w:pPr>
      <w:r>
        <w:rPr>
          <w:sz w:val="24"/>
          <w:szCs w:val="24"/>
          <w:lang w:val="en-CA"/>
        </w:rPr>
        <mc:AlternateContent>
          <mc:Choice Requires="wps">
            <w:drawing>
              <wp:anchor behindDoc="0" distT="0" distB="0" distL="0" distR="0" simplePos="0" locked="0" layoutInCell="1" allowOverlap="1" relativeHeight="4">
                <wp:simplePos x="0" y="0"/>
                <wp:positionH relativeFrom="column">
                  <wp:posOffset>2423160</wp:posOffset>
                </wp:positionH>
                <wp:positionV relativeFrom="paragraph">
                  <wp:posOffset>57785</wp:posOffset>
                </wp:positionV>
                <wp:extent cx="457200" cy="274320"/>
                <wp:effectExtent l="0" t="0" r="0" b="0"/>
                <wp:wrapNone/>
                <wp:docPr id="4" name=""/>
                <a:graphic xmlns:a="http://schemas.openxmlformats.org/drawingml/2006/main">
                  <a:graphicData uri="http://schemas.microsoft.com/office/word/2010/wordprocessingShape">
                    <wps:wsp>
                      <wps:cNvSpPr txBox="1"/>
                      <wps:spPr>
                        <a:xfrm>
                          <a:off x="0" y="0"/>
                          <a:ext cx="457200" cy="274320"/>
                        </a:xfrm>
                        <a:prstGeom prst="rect">
                          <a:avLst/>
                        </a:prstGeom>
                        <a:solidFill>
                          <a:srgbClr val="ffffff"/>
                        </a:solid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rPr>
                              <w:t>1986</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90.8pt;margin-top:4.55pt;width:35.95pt;height:21.55pt;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rPr>
                        <w:t>1986</w:t>
                      </w:r>
                    </w:p>
                  </w:txbxContent>
                </v:textbox>
                <v:fill o:detectmouseclick="t" type="solid" color2="black"/>
                <v:stroke color="#3465a4" joinstyle="round" endcap="flat"/>
                <w10:wrap type="none"/>
              </v:shape>
            </w:pict>
          </mc:Fallback>
        </mc:AlternateConten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 xml:space="preserve">The UK currently has unemployment around 6 percent and inflation has been falling.  So the NAIRU may be at or below 6% although special factors may put it a bit higher.  </w:t>
      </w:r>
    </w:p>
    <w:p>
      <w:pPr>
        <w:pStyle w:val="Normal"/>
        <w:numPr>
          <w:ilvl w:val="0"/>
          <w:numId w:val="0"/>
        </w:numPr>
        <w:ind w:hanging="0" w:start="0"/>
        <w:rPr>
          <w:sz w:val="24"/>
          <w:szCs w:val="24"/>
        </w:rPr>
      </w:pPr>
      <w:r>
        <w:rPr>
          <w:lang w:val="en-CA"/>
        </w:rPr>
        <w:drawing>
          <wp:inline distT="0" distB="0" distL="0" distR="0">
            <wp:extent cx="2651760" cy="244538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3"/>
                    <a:stretch>
                      <a:fillRect/>
                    </a:stretch>
                  </pic:blipFill>
                  <pic:spPr bwMode="auto">
                    <a:xfrm>
                      <a:off x="0" y="0"/>
                      <a:ext cx="2651760" cy="2445385"/>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1691640</wp:posOffset>
                </wp:positionH>
                <wp:positionV relativeFrom="paragraph">
                  <wp:posOffset>85090</wp:posOffset>
                </wp:positionV>
                <wp:extent cx="2651760" cy="2445385"/>
                <wp:effectExtent l="0" t="0" r="0" b="0"/>
                <wp:wrapNone/>
                <wp:docPr id="6" name=""/>
                <a:graphic xmlns:a="http://schemas.openxmlformats.org/drawingml/2006/main">
                  <a:graphicData uri="http://schemas.microsoft.com/office/word/2010/wordprocessingShape">
                    <wps:wsp>
                      <wps:cNvSpPr txBox="1"/>
                      <wps:spPr>
                        <a:xfrm>
                          <a:off x="0" y="0"/>
                          <a:ext cx="2651760" cy="2445480"/>
                        </a:xfrm>
                        <a:prstGeom prst="rect">
                          <a:avLst/>
                        </a:prstGeom>
                        <a:noFill/>
                        <a:ln w="0">
                          <a:noFill/>
                        </a:ln>
                      </wps:spPr>
                      <wps:bodyPr/>
                    </wps:wsp>
                  </a:graphicData>
                </a:graphic>
              </wp:anchor>
            </w:drawing>
          </mc:Choice>
          <mc:Fallback>
            <w:pict>
              <v:shape id="shape_0" stroked="f" o:allowincell="f" style="position:absolute;margin-left:133.2pt;margin-top:6.7pt;width:208.75pt;height:192.5pt;mso-wrap-style:none;v-text-anchor:middle" type="_x0000_t202">
                <v:fill o:detectmouseclick="t" on="false"/>
                <v:stroke color="#3465a4" joinstyle="round" endcap="flat"/>
                <w10:wrap type="none"/>
              </v:shape>
            </w:pict>
          </mc:Fallback>
        </mc:AlternateConten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lang w:val="en-CA"/>
        </w:rPr>
      </w:pPr>
      <w:r>
        <w:rPr>
          <w:sz w:val="24"/>
          <w:szCs w:val="24"/>
          <w:lang w:val="en-CA"/>
        </w:rPr>
        <mc:AlternateContent>
          <mc:Choice Requires="wps">
            <w:drawing>
              <wp:anchor behindDoc="0" distT="0" distB="0" distL="0" distR="0" simplePos="0" locked="0" layoutInCell="1" allowOverlap="1" relativeHeight="7">
                <wp:simplePos x="0" y="0"/>
                <wp:positionH relativeFrom="column">
                  <wp:posOffset>3794760</wp:posOffset>
                </wp:positionH>
                <wp:positionV relativeFrom="paragraph">
                  <wp:posOffset>100330</wp:posOffset>
                </wp:positionV>
                <wp:extent cx="457200" cy="274320"/>
                <wp:effectExtent l="0" t="0" r="0" b="0"/>
                <wp:wrapNone/>
                <wp:docPr id="7" name=""/>
                <a:graphic xmlns:a="http://schemas.openxmlformats.org/drawingml/2006/main">
                  <a:graphicData uri="http://schemas.microsoft.com/office/word/2010/wordprocessingShape">
                    <wps:wsp>
                      <wps:cNvSpPr txBox="1"/>
                      <wps:spPr>
                        <a:xfrm>
                          <a:off x="0" y="0"/>
                          <a:ext cx="457200" cy="274320"/>
                        </a:xfrm>
                        <a:prstGeom prst="rect">
                          <a:avLst/>
                        </a:prstGeom>
                        <a:solidFill>
                          <a:srgbClr val="ffffff"/>
                        </a:solid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rPr>
                              <w:t>1985</w:t>
                            </w:r>
                          </w:p>
                        </w:txbxContent>
                      </wps:txbx>
                      <wps:bodyPr wrap="square" lIns="35640" rIns="35640" tIns="17640" bIns="17640" anchor="t">
                        <a:noAutofit/>
                      </wps:bodyPr>
                    </wps:wsp>
                  </a:graphicData>
                </a:graphic>
              </wp:anchor>
            </w:drawing>
          </mc:Choice>
          <mc:Fallback>
            <w:pict>
              <v:shape id="shape_0" fillcolor="white" stroked="f" o:allowincell="f" style="position:absolute;margin-left:298.8pt;margin-top:7.9pt;width:35.95pt;height:21.55pt;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rPr>
                        <w:t>1985</w:t>
                      </w:r>
                    </w:p>
                  </w:txbxContent>
                </v:textbox>
                <v:fill o:detectmouseclick="t" type="solid" color2="black"/>
                <v:stroke color="#3465a4" joinstyle="round" endcap="flat"/>
                <w10:wrap type="none"/>
              </v:shape>
            </w:pict>
          </mc:Fallback>
        </mc:AlternateConten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lang w:val="en-CA"/>
        </w:rPr>
      </w:pPr>
      <w:r>
        <w:rPr>
          <w:sz w:val="24"/>
          <w:szCs w:val="24"/>
          <w:lang w:val="en-CA"/>
        </w:rPr>
        <mc:AlternateContent>
          <mc:Choice Requires="wps">
            <w:drawing>
              <wp:anchor behindDoc="0" distT="0" distB="0" distL="0" distR="0" simplePos="0" locked="0" layoutInCell="1" allowOverlap="1" relativeHeight="8">
                <wp:simplePos x="0" y="0"/>
                <wp:positionH relativeFrom="column">
                  <wp:posOffset>2148840</wp:posOffset>
                </wp:positionH>
                <wp:positionV relativeFrom="paragraph">
                  <wp:posOffset>113030</wp:posOffset>
                </wp:positionV>
                <wp:extent cx="457200" cy="274320"/>
                <wp:effectExtent l="0" t="0" r="0" b="0"/>
                <wp:wrapNone/>
                <wp:docPr id="8" name=""/>
                <a:graphic xmlns:a="http://schemas.openxmlformats.org/drawingml/2006/main">
                  <a:graphicData uri="http://schemas.microsoft.com/office/word/2010/wordprocessingShape">
                    <wps:wsp>
                      <wps:cNvSpPr txBox="1"/>
                      <wps:spPr>
                        <a:xfrm>
                          <a:off x="0" y="0"/>
                          <a:ext cx="457200" cy="274320"/>
                        </a:xfrm>
                        <a:prstGeom prst="rect">
                          <a:avLst/>
                        </a:prstGeom>
                        <a:solidFill>
                          <a:srgbClr val="ffffff"/>
                        </a:solid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rPr>
                              <w:t>1999</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69.2pt;margin-top:8.9pt;width:35.95pt;height:21.55pt;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rPr>
                        <w:t>1999</w:t>
                      </w:r>
                    </w:p>
                  </w:txbxContent>
                </v:textbox>
                <v:fill o:detectmouseclick="t" type="solid" color2="black"/>
                <v:stroke color="#3465a4" joinstyle="round" endcap="flat"/>
                <w10:wrap type="none"/>
              </v:shape>
            </w:pict>
          </mc:Fallback>
        </mc:AlternateConten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Normal"/>
        <w:numPr>
          <w:ilvl w:val="0"/>
          <w:numId w:val="4"/>
        </w:numPr>
        <w:tabs>
          <w:tab w:val="clear" w:pos="720"/>
          <w:tab w:val="left" w:pos="0" w:leader="none"/>
        </w:tabs>
        <w:ind w:hanging="1440" w:start="2160" w:end="0"/>
        <w:rPr>
          <w:sz w:val="24"/>
          <w:szCs w:val="24"/>
        </w:rPr>
      </w:pPr>
      <w:r>
        <w:rPr>
          <w:sz w:val="24"/>
          <w:szCs w:val="24"/>
        </w:rPr>
        <w:t>Why does high (low) unemployment reduce (increase) inflation?</w:t>
      </w:r>
    </w:p>
    <w:p>
      <w:pPr>
        <w:pStyle w:val="Normal"/>
        <w:numPr>
          <w:ilvl w:val="0"/>
          <w:numId w:val="0"/>
        </w:numPr>
        <w:ind w:hanging="0" w:start="0"/>
        <w:rPr>
          <w:sz w:val="24"/>
          <w:szCs w:val="24"/>
        </w:rPr>
      </w:pPr>
      <w:r>
        <w:rPr>
          <w:sz w:val="24"/>
          <w:szCs w:val="24"/>
        </w:rPr>
      </w:r>
    </w:p>
    <w:p>
      <w:pPr>
        <w:pStyle w:val="Normal"/>
        <w:numPr>
          <w:ilvl w:val="0"/>
          <w:numId w:val="0"/>
        </w:numPr>
        <w:ind w:hanging="0" w:start="720" w:end="0"/>
        <w:rPr>
          <w:sz w:val="24"/>
          <w:szCs w:val="24"/>
        </w:rPr>
      </w:pPr>
      <w:r>
        <w:rPr>
          <w:sz w:val="24"/>
          <w:szCs w:val="24"/>
        </w:rPr>
        <w:t>Higher unemployment is associated with a decline in aggregate demand which works to lower inflation as businesses must keep prices (price increases) low.  Also higher worker insecurity lowers wage inflation and decreases firms costs.  Of course these factors work in the opposite direction as well.</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440" w:start="2160" w:end="0"/>
        <w:rPr/>
      </w:pPr>
      <w:r>
        <w:rPr>
          <w:sz w:val="24"/>
          <w:szCs w:val="24"/>
        </w:rPr>
        <w:t xml:space="preserve">What are four reasons for </w:t>
      </w:r>
      <w:r>
        <w:rPr>
          <w:rFonts w:eastAsia="Symbol" w:cs="Symbol" w:ascii="Symbol" w:hAnsi="Symbol"/>
          <w:sz w:val="24"/>
          <w:szCs w:val="24"/>
        </w:rPr>
        <w:sym w:font="Symbol" w:char="62"/>
      </w:r>
      <w:r>
        <w:rPr>
          <w:sz w:val="24"/>
          <w:szCs w:val="24"/>
        </w:rPr>
        <w:t xml:space="preserve"> to not be that large; that is for recessions to only lower wage and price inflation slowly?</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These are the variety of reasons which we discussed earlier in the semester as to why labor does not act like most goods and just drop in price when there is lower demand. So for example efficiency wage theories such as fairness, monitoring costs, keeping low turnover and to reduce shirking can keep wages from falling and hence inflation from falling.  Also the pattern of wage setting in a country can inhibit or enhance price flexibility.  Centralized pay setting isntitutions can potentially adjust wage inflation much more quickly than decentralized wage setting.  This has been used to explain Japan's ability to suffer much more modest inflation in the 1970s after OPEC's oil price increases.</w:t>
      </w:r>
    </w:p>
    <w:p>
      <w:pPr>
        <w:pStyle w:val="Normal"/>
        <w:numPr>
          <w:ilvl w:val="0"/>
          <w:numId w:val="0"/>
        </w:numPr>
        <w:ind w:hanging="0" w:start="720" w:end="0"/>
        <w:rPr>
          <w:sz w:val="24"/>
          <w:szCs w:val="24"/>
        </w:rPr>
      </w:pPr>
      <w:r>
        <w:rPr>
          <w:sz w:val="24"/>
          <w:szCs w:val="24"/>
        </w:rPr>
      </w:r>
    </w:p>
    <w:p>
      <w:pPr>
        <w:pStyle w:val="Normal"/>
        <w:numPr>
          <w:ilvl w:val="0"/>
          <w:numId w:val="4"/>
        </w:numPr>
        <w:tabs>
          <w:tab w:val="clear" w:pos="720"/>
          <w:tab w:val="left" w:pos="0" w:leader="none"/>
        </w:tabs>
        <w:ind w:hanging="1080" w:start="2160" w:end="0"/>
        <w:rPr>
          <w:sz w:val="24"/>
          <w:szCs w:val="24"/>
        </w:rPr>
      </w:pPr>
      <w:r>
        <w:rPr>
          <w:sz w:val="24"/>
          <w:szCs w:val="24"/>
        </w:rPr>
        <w:t>What are two recent examples of supply shocks around the globe that might lower or raise inflation at a given rate of unemployment?</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The Asia crisis by dramatically lowering demand for many commodities in 1997 and 1998 such as oil led to a positive supply shock, which made it cheaper in the US to produce at the same level of unemployment.  A second shock was OPEC's decision to reduce supply along with Iraq's decision to not produce oil along with the UN's food for oil program.  This raises inflation at the prevailing unemployment rate.  Another shock was the Taiwan earthquake which reduced DRAM supplies and crimped production in computer manufacturing.  In the US the shift to HMOs has lowered health care and emplyee benefit costs lowering inflation.  </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ind w:start="720" w:end="0"/>
        <w:rPr>
          <w:sz w:val="24"/>
          <w:szCs w:val="24"/>
        </w:rPr>
      </w:pPr>
      <w:r>
        <w:rPr>
          <w:sz w:val="24"/>
          <w:szCs w:val="24"/>
        </w:rPr>
      </w:r>
      <w:r>
        <w:br w:type="page"/>
      </w:r>
    </w:p>
    <w:p>
      <w:pPr>
        <w:pStyle w:val="Normal"/>
        <w:rPr>
          <w:sz w:val="24"/>
          <w:szCs w:val="24"/>
        </w:rPr>
      </w:pPr>
      <w:r>
        <w:rPr>
          <w:sz w:val="24"/>
          <w:szCs w:val="24"/>
        </w:rPr>
        <w:t>IV.</w:t>
        <w:tab/>
        <w:t>Recent FT articles for discussion:  (did not have time to cover in section, you should think about the questions I've posed)</w:t>
      </w:r>
    </w:p>
    <w:p>
      <w:pPr>
        <w:pStyle w:val="Normal"/>
        <w:rPr>
          <w:sz w:val="24"/>
          <w:szCs w:val="24"/>
        </w:rPr>
      </w:pPr>
      <w:r>
        <w:rPr>
          <w:sz w:val="24"/>
          <w:szCs w:val="24"/>
        </w:rPr>
      </w:r>
    </w:p>
    <w:p>
      <w:pPr>
        <w:pStyle w:val="Normal"/>
        <w:rPr>
          <w:sz w:val="24"/>
          <w:szCs w:val="24"/>
        </w:rPr>
      </w:pPr>
      <w:r>
        <w:rPr>
          <w:sz w:val="24"/>
          <w:szCs w:val="24"/>
        </w:rPr>
        <w:tab/>
        <w:t>1.  Internet Use Will Sustain More Jobs, FT 12/3/99</w:t>
      </w:r>
    </w:p>
    <w:p>
      <w:pPr>
        <w:pStyle w:val="Normal"/>
        <w:rPr>
          <w:sz w:val="24"/>
          <w:szCs w:val="24"/>
        </w:rPr>
      </w:pPr>
      <w:r>
        <w:rPr>
          <w:sz w:val="24"/>
          <w:szCs w:val="24"/>
        </w:rPr>
      </w:r>
    </w:p>
    <w:p>
      <w:pPr>
        <w:pStyle w:val="Normal"/>
        <w:ind w:start="720" w:end="0"/>
        <w:rPr>
          <w:sz w:val="24"/>
          <w:szCs w:val="24"/>
        </w:rPr>
      </w:pPr>
      <w:r>
        <w:rPr>
          <w:sz w:val="24"/>
          <w:szCs w:val="24"/>
        </w:rPr>
        <w:t>Statement by new Central Banker in England argues that the reason unemployment and inflation has been going lower is that the internet has lowered the costs of doing business.  This has increased competition and; lowered prices.</w:t>
      </w:r>
    </w:p>
    <w:p>
      <w:pPr>
        <w:pStyle w:val="Normal"/>
        <w:ind w:firstLine="720" w:end="0"/>
        <w:rPr>
          <w:sz w:val="24"/>
          <w:szCs w:val="24"/>
        </w:rPr>
      </w:pPr>
      <w:r>
        <w:rPr>
          <w:sz w:val="24"/>
          <w:szCs w:val="24"/>
        </w:rPr>
      </w:r>
    </w:p>
    <w:p>
      <w:pPr>
        <w:pStyle w:val="Normal"/>
        <w:ind w:start="720" w:end="0"/>
        <w:rPr/>
      </w:pPr>
      <w:r>
        <w:rPr>
          <w:sz w:val="24"/>
          <w:szCs w:val="24"/>
        </w:rPr>
        <w:t>So at the same level of unemployment inflation is now lower.  Article says on 6</w:t>
      </w:r>
      <w:r>
        <w:rPr>
          <w:sz w:val="24"/>
          <w:szCs w:val="24"/>
          <w:vertAlign w:val="superscript"/>
        </w:rPr>
        <w:t>th</w:t>
      </w:r>
      <w:r>
        <w:rPr>
          <w:sz w:val="24"/>
          <w:szCs w:val="24"/>
        </w:rPr>
        <w:t xml:space="preserve"> paragraph…</w:t>
      </w:r>
    </w:p>
    <w:p>
      <w:pPr>
        <w:pStyle w:val="Normal"/>
        <w:ind w:firstLine="720" w:end="0"/>
        <w:rPr>
          <w:sz w:val="24"/>
          <w:szCs w:val="24"/>
        </w:rPr>
      </w:pPr>
      <w:r>
        <w:rPr>
          <w:sz w:val="24"/>
          <w:szCs w:val="24"/>
        </w:rPr>
      </w:r>
    </w:p>
    <w:p>
      <w:pPr>
        <w:pStyle w:val="Normal"/>
        <w:rPr/>
      </w:pPr>
      <w:r>
        <w:rPr/>
        <w:t xml:space="preserve">                  </w:t>
      </w:r>
      <w:r>
        <w:rPr/>
        <w:t>Mr Wadhwani's comments strike at the heart of a debate that has split</w:t>
      </w:r>
    </w:p>
    <w:p>
      <w:pPr>
        <w:pStyle w:val="Normal"/>
        <w:rPr/>
      </w:pPr>
      <w:r>
        <w:rPr/>
        <w:t xml:space="preserve">                  </w:t>
      </w:r>
      <w:r>
        <w:rPr/>
        <w:t>policymakers. With unemployment at its lowest for 20 years, and inflation subdued,</w:t>
      </w:r>
    </w:p>
    <w:p>
      <w:pPr>
        <w:pStyle w:val="Normal"/>
        <w:rPr/>
      </w:pPr>
      <w:r>
        <w:rPr/>
        <w:t xml:space="preserve">                  </w:t>
      </w:r>
      <w:r>
        <w:rPr/>
        <w:t>some argue there has been a paradigm shift that has changed the relationship</w:t>
      </w:r>
    </w:p>
    <w:p>
      <w:pPr>
        <w:pStyle w:val="Normal"/>
        <w:rPr/>
      </w:pPr>
      <w:r>
        <w:rPr/>
        <w:t xml:space="preserve">                  </w:t>
      </w:r>
      <w:r>
        <w:rPr/>
        <w:t>between inflation and unemployment.</w:t>
      </w:r>
    </w:p>
    <w:p>
      <w:pPr>
        <w:pStyle w:val="Normal"/>
        <w:ind w:firstLine="720" w:end="0"/>
        <w:rPr>
          <w:sz w:val="24"/>
          <w:szCs w:val="24"/>
        </w:rPr>
      </w:pPr>
      <w:r>
        <w:rPr>
          <w:sz w:val="24"/>
          <w:szCs w:val="24"/>
        </w:rPr>
      </w:r>
    </w:p>
    <w:p>
      <w:pPr>
        <w:pStyle w:val="Normal"/>
        <w:ind w:start="720" w:end="0"/>
        <w:rPr>
          <w:sz w:val="24"/>
          <w:szCs w:val="24"/>
        </w:rPr>
      </w:pPr>
      <w:r>
        <w:rPr>
          <w:sz w:val="24"/>
          <w:szCs w:val="24"/>
        </w:rPr>
        <w:t>What do you think of this statement?  Does this mean that lower unemployment is  no longer associated with higher inflation?</w:t>
      </w:r>
    </w:p>
    <w:p>
      <w:pPr>
        <w:pStyle w:val="Normal"/>
        <w:ind w:firstLine="720" w:end="0"/>
        <w:rPr>
          <w:sz w:val="24"/>
          <w:szCs w:val="24"/>
        </w:rPr>
      </w:pPr>
      <w:r>
        <w:rPr>
          <w:sz w:val="24"/>
          <w:szCs w:val="24"/>
        </w:rPr>
      </w:r>
    </w:p>
    <w:p>
      <w:pPr>
        <w:pStyle w:val="Normal"/>
        <w:ind w:start="720" w:end="0"/>
        <w:rPr>
          <w:sz w:val="24"/>
          <w:szCs w:val="24"/>
        </w:rPr>
      </w:pPr>
      <w:r>
        <w:rPr>
          <w:sz w:val="24"/>
          <w:szCs w:val="24"/>
        </w:rPr>
        <w:t>He also talks about the Labor party's New Deal program(me).  Why might this lower the NAIRU?</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numPr>
          <w:ilvl w:val="0"/>
          <w:numId w:val="5"/>
        </w:numPr>
        <w:tabs>
          <w:tab w:val="clear" w:pos="720"/>
          <w:tab w:val="left" w:pos="0" w:leader="none"/>
        </w:tabs>
        <w:ind w:hanging="1440" w:start="2160" w:end="0"/>
        <w:rPr>
          <w:sz w:val="24"/>
          <w:szCs w:val="24"/>
        </w:rPr>
      </w:pPr>
      <w:r>
        <w:rPr>
          <w:sz w:val="24"/>
          <w:szCs w:val="24"/>
        </w:rPr>
        <w:t>South Korean Inflation Set for Record Low.  FT 11/29/99</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Inflation is just 0.8 percent in 1999 compared to 7.5% in 1998.  GDP is expected to grow by 9 percent in 1999. Some think the economy is now overheating.</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Wages are expected to rise because unemployment has fallen from 8.6% in Feb to 4.6% in October.</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The Central Bank now predicts inflation will rise to 4%.  The finance minister isn't worried.  He wants to keep interest rates low to support the fragile financial sector.  Worried about Daewoo's health.  Also worried about upcoming election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What do you think of this policy?  How would you view this in open economy ISLM framework?  Phillips Curve?</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Near the end it says finance ministry officials think a strong exchange rate will keep inflation subdued.  Why is this true?  What are the costs of this policy?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r>
      <w:r>
        <w:br w:type="page"/>
      </w:r>
    </w:p>
    <w:p>
      <w:pPr>
        <w:pStyle w:val="Normal"/>
        <w:numPr>
          <w:ilvl w:val="0"/>
          <w:numId w:val="5"/>
        </w:numPr>
        <w:tabs>
          <w:tab w:val="clear" w:pos="720"/>
          <w:tab w:val="left" w:pos="0" w:leader="none"/>
        </w:tabs>
        <w:ind w:hanging="1080" w:start="2160" w:end="0"/>
        <w:rPr>
          <w:sz w:val="24"/>
          <w:szCs w:val="24"/>
        </w:rPr>
      </w:pPr>
      <w:r>
        <w:rPr>
          <w:sz w:val="24"/>
          <w:szCs w:val="24"/>
        </w:rPr>
        <w:t>Martin Wolf commentary on falling Euro 11/29/99</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The Euro is falling but why?  Growth is strong.  Inflation is low, Budget Deficits are healthy.  </w:t>
      </w:r>
    </w:p>
    <w:p>
      <w:pPr>
        <w:pStyle w:val="Normal"/>
        <w:ind w:start="720" w:end="0"/>
        <w:rPr>
          <w:sz w:val="24"/>
          <w:szCs w:val="24"/>
        </w:rPr>
      </w:pPr>
      <w:r>
        <w:rPr>
          <w:sz w:val="24"/>
          <w:szCs w:val="24"/>
        </w:rPr>
      </w:r>
    </w:p>
    <w:p>
      <w:pPr>
        <w:pStyle w:val="Normal"/>
        <w:ind w:start="720" w:end="0"/>
        <w:rPr>
          <w:sz w:val="24"/>
          <w:szCs w:val="24"/>
        </w:rPr>
      </w:pPr>
      <w:r>
        <w:rPr>
          <w:sz w:val="24"/>
          <w:szCs w:val="24"/>
        </w:rPr>
        <w:t>Eurobond rates have risen but not because of higher inflation fears but because of higher growth.  Still bond rates below the US.</w:t>
      </w:r>
    </w:p>
    <w:p>
      <w:pPr>
        <w:pStyle w:val="Normal"/>
        <w:ind w:start="720" w:end="0"/>
        <w:rPr>
          <w:sz w:val="24"/>
          <w:szCs w:val="24"/>
        </w:rPr>
      </w:pPr>
      <w:r>
        <w:rPr>
          <w:sz w:val="24"/>
          <w:szCs w:val="24"/>
        </w:rPr>
      </w:r>
    </w:p>
    <w:p>
      <w:pPr>
        <w:pStyle w:val="Normal"/>
        <w:ind w:start="720" w:end="0"/>
        <w:rPr>
          <w:sz w:val="24"/>
          <w:szCs w:val="24"/>
        </w:rPr>
      </w:pPr>
      <w:r>
        <w:rPr>
          <w:sz w:val="24"/>
          <w:szCs w:val="24"/>
        </w:rPr>
        <w:t>Why then is the Euro low.  This can be seen as a result of low Foreign Direct Investment (long term capital flows).  Argues that there are concerns about Europe's willing ness to undertake structural change ie germany's bailout of construction firm and views on Vodafone's takeover attempt on Manesmannn</w:t>
      </w:r>
    </w:p>
    <w:p>
      <w:pPr>
        <w:pStyle w:val="Normal"/>
        <w:ind w:start="720" w:end="0"/>
        <w:rPr>
          <w:sz w:val="24"/>
          <w:szCs w:val="24"/>
        </w:rPr>
      </w:pPr>
      <w:r>
        <w:rPr>
          <w:sz w:val="24"/>
          <w:szCs w:val="24"/>
        </w:rPr>
      </w:r>
    </w:p>
    <w:p>
      <w:pPr>
        <w:pStyle w:val="Normal"/>
        <w:ind w:start="720" w:end="0"/>
        <w:rPr>
          <w:sz w:val="24"/>
          <w:szCs w:val="24"/>
        </w:rPr>
      </w:pPr>
      <w:r>
        <w:rPr>
          <w:sz w:val="24"/>
          <w:szCs w:val="24"/>
        </w:rPr>
        <w:t>Why would this lower the exchange rate?</w:t>
      </w:r>
    </w:p>
    <w:p>
      <w:pPr>
        <w:pStyle w:val="Normal"/>
        <w:ind w:start="720" w:end="0"/>
        <w:rPr>
          <w:sz w:val="24"/>
          <w:szCs w:val="24"/>
        </w:rPr>
      </w:pPr>
      <w:r>
        <w:rPr>
          <w:sz w:val="24"/>
          <w:szCs w:val="24"/>
        </w:rPr>
      </w:r>
    </w:p>
    <w:p>
      <w:pPr>
        <w:pStyle w:val="Normal"/>
        <w:ind w:start="720" w:end="0"/>
        <w:rPr>
          <w:sz w:val="24"/>
          <w:szCs w:val="24"/>
        </w:rPr>
      </w:pPr>
      <w:r>
        <w:rPr>
          <w:sz w:val="24"/>
          <w:szCs w:val="24"/>
        </w:rPr>
        <w:t>Wolf argues that the fundamentals are good and this is a short term fear that should subside unless fear becomes self-perpetuating  (Duisenberg quote).</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numPr>
          <w:ilvl w:val="0"/>
          <w:numId w:val="6"/>
        </w:numPr>
        <w:tabs>
          <w:tab w:val="clear" w:pos="720"/>
          <w:tab w:val="left" w:pos="0" w:leader="none"/>
        </w:tabs>
        <w:ind w:hanging="720" w:start="1440" w:end="0"/>
        <w:rPr>
          <w:sz w:val="24"/>
          <w:szCs w:val="24"/>
        </w:rPr>
      </w:pPr>
      <w:r>
        <w:rPr>
          <w:sz w:val="24"/>
          <w:szCs w:val="24"/>
        </w:rPr>
        <w:t>Old exam questions (Discussed in detail in section…only quick suggested answers here):</w:t>
      </w:r>
    </w:p>
    <w:p>
      <w:pPr>
        <w:pStyle w:val="Normal"/>
        <w:rPr>
          <w:sz w:val="24"/>
          <w:szCs w:val="24"/>
        </w:rPr>
      </w:pPr>
      <w:r>
        <w:rPr>
          <w:sz w:val="24"/>
          <w:szCs w:val="24"/>
        </w:rPr>
      </w:r>
    </w:p>
    <w:p>
      <w:pPr>
        <w:pStyle w:val="Normal"/>
        <w:ind w:start="720" w:end="0"/>
        <w:rPr/>
      </w:pPr>
      <w:r>
        <w:rPr/>
        <w:t xml:space="preserve">3. [10] In the late seventies the US had both high inflation and relatively high unemployment. Thus, the Phillips' curve theory is wrong, since it predicts that inflation and unemployment are negatively related. </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No this could be due to a shock and then inflation inertia due to adaptive expectations.  So the curve could have shifted out while the beta remains negative.  </w:t>
      </w:r>
    </w:p>
    <w:p>
      <w:pPr>
        <w:pStyle w:val="Normal"/>
        <w:ind w:start="720" w:end="0"/>
        <w:rPr>
          <w:sz w:val="24"/>
          <w:szCs w:val="24"/>
        </w:rPr>
      </w:pPr>
      <w:r>
        <w:rPr>
          <w:sz w:val="24"/>
          <w:szCs w:val="24"/>
        </w:rPr>
      </w:r>
    </w:p>
    <w:p>
      <w:pPr>
        <w:pStyle w:val="Normal"/>
        <w:ind w:start="720" w:end="0"/>
        <w:rPr/>
      </w:pPr>
      <w:r>
        <w:rPr/>
        <w:t xml:space="preserve">4. [10] Recently Canada has informally maintained a fixed exchange rate with the US.(This sentence is true.) As long as they target exchange rates, monetary policy will not be effective in Canada. (You may want to refer to Canadian and US dollars as C$'s and US$'s in your answer.) </w:t>
      </w:r>
    </w:p>
    <w:p>
      <w:pPr>
        <w:pStyle w:val="Normal"/>
        <w:ind w:start="720" w:end="0"/>
        <w:rPr>
          <w:sz w:val="24"/>
          <w:szCs w:val="24"/>
        </w:rPr>
      </w:pPr>
      <w:r>
        <w:rPr>
          <w:sz w:val="24"/>
          <w:szCs w:val="24"/>
        </w:rPr>
      </w:r>
    </w:p>
    <w:p>
      <w:pPr>
        <w:pStyle w:val="Normal"/>
        <w:ind w:start="720" w:end="0"/>
        <w:rPr>
          <w:sz w:val="24"/>
          <w:szCs w:val="24"/>
        </w:rPr>
      </w:pPr>
      <w:r>
        <w:rPr>
          <w:sz w:val="24"/>
          <w:szCs w:val="24"/>
        </w:rPr>
        <w:t>True.  Think of the ISLM model and how the central bank must buy or sell currency (shift money supply) to keep the exchange rate fixed.  See last homework for more detail.</w:t>
      </w:r>
    </w:p>
    <w:p>
      <w:pPr>
        <w:pStyle w:val="Normal"/>
        <w:ind w:start="720" w:end="0"/>
        <w:rPr>
          <w:sz w:val="24"/>
          <w:szCs w:val="24"/>
        </w:rPr>
      </w:pPr>
      <w:r>
        <w:rPr>
          <w:sz w:val="24"/>
          <w:szCs w:val="24"/>
        </w:rPr>
      </w:r>
    </w:p>
    <w:p>
      <w:pPr>
        <w:pStyle w:val="Normal"/>
        <w:ind w:start="720" w:end="0"/>
        <w:rPr/>
      </w:pPr>
      <w:r>
        <w:rPr/>
        <w:t xml:space="preserve">5. [10] If the Japanese would lower their interest rates to expand their aggregate demand, then Japanese purchases of US goods would increase. [Hint: Consider the exchange rate.] </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False.  The lower interest rates results in a depreciated yen which makes US imports more expensive.  Review the story as to why a lower r reduces e.  </w:t>
      </w:r>
    </w:p>
    <w:p>
      <w:pPr>
        <w:pStyle w:val="Normal"/>
        <w:ind w:start="720" w:end="0"/>
        <w:rPr>
          <w:sz w:val="24"/>
          <w:szCs w:val="24"/>
        </w:rPr>
      </w:pPr>
      <w:r>
        <w:rPr>
          <w:sz w:val="24"/>
          <w:szCs w:val="24"/>
        </w:rPr>
      </w:r>
    </w:p>
    <w:p>
      <w:pPr>
        <w:pStyle w:val="Normal"/>
        <w:ind w:firstLine="720" w:end="0"/>
        <w:rPr/>
      </w:pPr>
      <w:r>
        <w:rPr/>
        <w:t xml:space="preserve">17. [10] Free trade hurts American workers, but helps workers in low-wage nations. </w:t>
      </w:r>
    </w:p>
    <w:p>
      <w:pPr>
        <w:pStyle w:val="Normal"/>
        <w:ind w:start="720" w:end="0"/>
        <w:rPr>
          <w:sz w:val="24"/>
          <w:szCs w:val="24"/>
        </w:rPr>
      </w:pPr>
      <w:r>
        <w:rPr>
          <w:sz w:val="24"/>
          <w:szCs w:val="24"/>
        </w:rPr>
      </w:r>
    </w:p>
    <w:p>
      <w:pPr>
        <w:pStyle w:val="Normal"/>
        <w:ind w:start="720" w:end="0"/>
        <w:rPr>
          <w:sz w:val="24"/>
          <w:szCs w:val="24"/>
        </w:rPr>
      </w:pPr>
      <w:r>
        <w:rPr>
          <w:sz w:val="24"/>
          <w:szCs w:val="24"/>
        </w:rPr>
        <w:t>Depends.  Broadly, trade will hurt domestic sectors that are less productive and help sectors that are more productive.  So textile workers in the US will be hurt and software workers will be helped.  Reverse story for low wage countries.  Low skill industries helped, high skill industries hurt.  Think about long-term effects of trade as well ie expanded pie, potential to redistribute gains from trade and beneficial effects of competition.</w:t>
      </w:r>
    </w:p>
    <w:p>
      <w:pPr>
        <w:pStyle w:val="Normal"/>
        <w:ind w:start="720" w:end="0"/>
        <w:rPr>
          <w:sz w:val="24"/>
          <w:szCs w:val="24"/>
        </w:rPr>
      </w:pPr>
      <w:r>
        <w:rPr>
          <w:sz w:val="24"/>
          <w:szCs w:val="24"/>
        </w:rPr>
      </w:r>
    </w:p>
    <w:p>
      <w:pPr>
        <w:pStyle w:val="Normal"/>
        <w:ind w:start="720" w:end="0"/>
        <w:rPr/>
      </w:pPr>
      <w:r>
        <w:rPr/>
        <w:t xml:space="preserve">21. [10] In class we assumed money demand depended on output and interest rates (L= kY - hi). In the IS-LM framework, when the demand for money (k) increases at any given level of output, output and interest rates will rise. </w:t>
      </w:r>
    </w:p>
    <w:p>
      <w:pPr>
        <w:pStyle w:val="Normal"/>
        <w:ind w:start="720" w:end="0"/>
        <w:rPr>
          <w:sz w:val="24"/>
          <w:szCs w:val="24"/>
        </w:rPr>
      </w:pPr>
      <w:r>
        <w:rPr>
          <w:sz w:val="24"/>
          <w:szCs w:val="24"/>
        </w:rPr>
      </w:r>
    </w:p>
    <w:p>
      <w:pPr>
        <w:pStyle w:val="Normal"/>
        <w:ind w:start="720" w:end="0"/>
        <w:rPr>
          <w:sz w:val="24"/>
          <w:szCs w:val="24"/>
        </w:rPr>
      </w:pPr>
      <w:r>
        <w:rPr>
          <w:sz w:val="24"/>
          <w:szCs w:val="24"/>
        </w:rPr>
        <w:t>False.  The LM curve shifts to the left lowering output while r is higher.  LM shifts left because at each level of Y more money is demanded (k is higher) so in equillibrium r must rise so that money demand equals money supply.</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1999-12-08T16:09:00Z</dcterms:created>
  <dc:creator>Bhashkar Mazumder</dc:creator>
  <dc:description/>
  <dc:language>en-CA</dc:language>
  <cp:lastModifiedBy>Bhashkar Mazumder</cp:lastModifiedBy>
  <cp:lastPrinted>1999-12-04T09:45:00Z</cp:lastPrinted>
  <dcterms:modified xsi:type="dcterms:W3CDTF">1999-12-08T16:12:00Z</dcterms:modified>
  <cp:revision>1</cp:revision>
  <dc:subject/>
  <dc:title>11/6/99</dc:title>
</cp:coreProperties>
</file>