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11/13/99</w:t>
      </w:r>
    </w:p>
    <w:p>
      <w:pPr>
        <w:pStyle w:val="Normal"/>
        <w:rPr>
          <w:sz w:val="24"/>
        </w:rPr>
      </w:pPr>
      <w:r>
        <w:rPr>
          <w:sz w:val="24"/>
        </w:rPr>
      </w:r>
    </w:p>
    <w:p>
      <w:pPr>
        <w:pStyle w:val="Normal"/>
        <w:rPr>
          <w:sz w:val="24"/>
        </w:rPr>
      </w:pPr>
      <w:r>
        <w:rPr>
          <w:sz w:val="24"/>
        </w:rPr>
        <w:t>Bhash Mazumder</w:t>
      </w:r>
    </w:p>
    <w:p>
      <w:pPr>
        <w:pStyle w:val="Normal"/>
        <w:jc w:val="center"/>
        <w:rPr>
          <w:b/>
          <w:sz w:val="24"/>
          <w:u w:val="single"/>
        </w:rPr>
      </w:pPr>
      <w:r>
        <w:rPr>
          <w:b/>
          <w:sz w:val="24"/>
          <w:u w:val="single"/>
        </w:rPr>
        <w:t>E201B Section 4 Notes</w:t>
      </w:r>
    </w:p>
    <w:p>
      <w:pPr>
        <w:pStyle w:val="Normal"/>
        <w:rPr>
          <w:b/>
          <w:sz w:val="24"/>
          <w:u w:val="single"/>
        </w:rPr>
      </w:pPr>
      <w:r>
        <w:rPr>
          <w:b/>
          <w:sz w:val="24"/>
          <w:u w:val="single"/>
        </w:rPr>
      </w:r>
    </w:p>
    <w:p>
      <w:pPr>
        <w:pStyle w:val="Normal"/>
        <w:rPr>
          <w:sz w:val="24"/>
        </w:rPr>
      </w:pPr>
      <w:r>
        <w:rPr>
          <w:sz w:val="24"/>
        </w:rPr>
      </w:r>
    </w:p>
    <w:p>
      <w:pPr>
        <w:pStyle w:val="Normal"/>
        <w:rPr>
          <w:sz w:val="24"/>
        </w:rPr>
      </w:pPr>
      <w:r>
        <w:rPr>
          <w:sz w:val="24"/>
        </w:rPr>
        <w:t>I.</w:t>
        <w:tab/>
        <w:t>Review of Homework 3</w:t>
      </w:r>
    </w:p>
    <w:p>
      <w:pPr>
        <w:pStyle w:val="Normal"/>
        <w:rPr>
          <w:sz w:val="24"/>
        </w:rPr>
      </w:pPr>
      <w:r>
        <w:rPr>
          <w:sz w:val="24"/>
        </w:rPr>
      </w:r>
    </w:p>
    <w:p>
      <w:pPr>
        <w:pStyle w:val="Normal"/>
        <w:numPr>
          <w:ilvl w:val="0"/>
          <w:numId w:val="4"/>
        </w:numPr>
        <w:tabs>
          <w:tab w:val="clear" w:pos="720"/>
          <w:tab w:val="left" w:pos="1080" w:leader="none"/>
        </w:tabs>
        <w:ind w:hanging="360" w:start="1080" w:end="0"/>
        <w:rPr>
          <w:b/>
          <w:sz w:val="24"/>
        </w:rPr>
      </w:pPr>
      <w:r>
        <w:rPr>
          <w:b/>
          <w:sz w:val="24"/>
        </w:rPr>
        <w:t>Mankiw p271 problem 1</w:t>
      </w:r>
    </w:p>
    <w:p>
      <w:pPr>
        <w:pStyle w:val="Normal"/>
        <w:ind w:start="720" w:end="0"/>
        <w:rPr>
          <w:sz w:val="24"/>
        </w:rPr>
      </w:pPr>
      <w:r>
        <w:rPr>
          <w:sz w:val="24"/>
        </w:rPr>
        <w:t>First, a quick review of Keynsian cross</w:t>
      </w:r>
    </w:p>
    <w:p>
      <w:pPr>
        <w:pStyle w:val="Normal"/>
        <w:ind w:start="720" w:end="0"/>
        <w:rPr>
          <w:sz w:val="24"/>
        </w:rPr>
      </w:pPr>
      <w:r>
        <w:rPr>
          <w:sz w:val="24"/>
        </w:rPr>
      </w:r>
    </w:p>
    <w:p>
      <w:pPr>
        <w:pStyle w:val="Normal"/>
        <w:ind w:start="720" w:end="0"/>
        <w:rPr/>
      </w:pPr>
      <w:r>
        <w:rPr>
          <w:sz w:val="24"/>
        </w:rPr>
        <w:t>Planned Expenditure, E</w:t>
      </w:r>
      <w:r>
        <w:rPr>
          <w:sz w:val="24"/>
          <w:vertAlign w:val="subscript"/>
        </w:rPr>
        <w:t>p</w:t>
      </w:r>
      <w:r>
        <w:rPr>
          <w:sz w:val="24"/>
        </w:rPr>
        <w:t xml:space="preserve"> =C + I +G = mpc(Y - T) + I + G.</w:t>
      </w:r>
    </w:p>
    <w:p>
      <w:pPr>
        <w:pStyle w:val="Normal"/>
        <w:ind w:start="720" w:end="0"/>
        <w:rPr>
          <w:sz w:val="24"/>
        </w:rPr>
      </w:pPr>
      <w:r>
        <w:rPr>
          <w:sz w:val="24"/>
        </w:rPr>
        <w:t xml:space="preserve">Actual Expenditure is simply Y which is also Income.  </w:t>
      </w:r>
    </w:p>
    <w:p>
      <w:pPr>
        <w:pStyle w:val="Normal"/>
        <w:ind w:start="720" w:end="0"/>
        <w:rPr>
          <w:sz w:val="24"/>
        </w:rPr>
      </w:pPr>
      <w:r>
        <w:rPr>
          <w:sz w:val="24"/>
        </w:rPr>
        <w:t>The x-axis is Y, the y-axis is E, expenditures</w:t>
      </w:r>
    </w:p>
    <w:p>
      <w:pPr>
        <w:pStyle w:val="Normal"/>
        <w:ind w:start="720" w:end="0"/>
        <w:rPr>
          <w:sz w:val="24"/>
        </w:rPr>
      </w:pPr>
      <w:r>
        <w:rPr>
          <w:sz w:val="24"/>
        </w:rPr>
      </w:r>
    </w:p>
    <w:p>
      <w:pPr>
        <w:pStyle w:val="Normal"/>
        <w:ind w:start="720" w:end="0"/>
        <w:rPr>
          <w:sz w:val="24"/>
        </w:rPr>
      </w:pPr>
      <w:r>
        <w:rPr>
          <w:sz w:val="24"/>
        </w:rPr>
        <w:t xml:space="preserve">This diagram captures the dynamic of how the economy settles at the equilibrium level of Y.  The idea is that, initially, planned expenditures could be above or below actual expenditures.  To reach equilibrium, inventories are either accumulated or depleted, which in turn affects production.  </w:t>
      </w:r>
    </w:p>
    <w:p>
      <w:pPr>
        <w:pStyle w:val="Normal"/>
        <w:ind w:start="720" w:end="0"/>
        <w:rPr>
          <w:sz w:val="24"/>
        </w:rPr>
      </w:pPr>
      <w:r>
        <w:rPr>
          <w:sz w:val="24"/>
        </w:rPr>
      </w:r>
    </w:p>
    <w:p>
      <w:pPr>
        <w:pStyle w:val="Normal"/>
        <w:ind w:start="720" w:end="0"/>
        <w:rPr/>
      </w:pPr>
      <w:r>
        <w:rPr>
          <w:sz w:val="24"/>
        </w:rPr>
        <w:t>Point out that intercept equals the "autonomous" spending.  The slope of the line equals the "mpc" or "c" (in Mankiw).  We have to rearrange the equation to get E</w:t>
      </w:r>
      <w:r>
        <w:rPr>
          <w:sz w:val="24"/>
          <w:vertAlign w:val="subscript"/>
        </w:rPr>
        <w:t>p</w:t>
      </w:r>
      <w:r>
        <w:rPr>
          <w:sz w:val="24"/>
        </w:rPr>
        <w:t xml:space="preserve"> as a linear function of just Y, </w:t>
      </w:r>
      <w:r>
        <w:rPr>
          <w:i/>
          <w:sz w:val="24"/>
        </w:rPr>
        <w:t>not Y - T</w:t>
      </w:r>
      <w:r>
        <w:rPr>
          <w:sz w:val="24"/>
        </w:rPr>
        <w:t>.  Rearranging you get E</w:t>
      </w:r>
      <w:r>
        <w:rPr>
          <w:sz w:val="24"/>
          <w:vertAlign w:val="subscript"/>
        </w:rPr>
        <w:t xml:space="preserve">p </w:t>
      </w:r>
      <w:r>
        <w:rPr>
          <w:sz w:val="24"/>
        </w:rPr>
        <w:t>= (I + G -mpcT) + mpcY.  Note recall how to graph a line….y = mx +b.  Where b is the intercept and m is the slope.</w:t>
      </w:r>
    </w:p>
    <w:p>
      <w:pPr>
        <w:pStyle w:val="Normal"/>
        <w:ind w:start="720" w:end="0"/>
        <w:rPr>
          <w:sz w:val="24"/>
        </w:rPr>
      </w:pPr>
      <w:r>
        <w:rPr>
          <w:sz w:val="24"/>
        </w:rPr>
      </w:r>
    </w:p>
    <w:p>
      <w:pPr>
        <w:pStyle w:val="Normal"/>
        <w:ind w:start="720" w:end="0"/>
        <w:rPr>
          <w:sz w:val="24"/>
          <w:lang w:val="en-CA"/>
        </w:rPr>
      </w:pPr>
      <w:r>
        <w:rPr>
          <w:sz w:val="24"/>
          <w:lang w:val="en-CA"/>
        </w:rPr>
      </w:r>
      <w:r>
        <mc:AlternateContent>
          <mc:Choice Requires="wps">
            <w:drawing>
              <wp:anchor behindDoc="0" distT="0" distB="0" distL="114935" distR="114935" simplePos="0" locked="0" layoutInCell="1" allowOverlap="1" relativeHeight="20">
                <wp:simplePos x="0" y="0"/>
                <wp:positionH relativeFrom="column">
                  <wp:posOffset>2240280</wp:posOffset>
                </wp:positionH>
                <wp:positionV relativeFrom="paragraph">
                  <wp:posOffset>69850</wp:posOffset>
                </wp:positionV>
                <wp:extent cx="731520" cy="365760"/>
                <wp:effectExtent l="0" t="0" r="0" b="0"/>
                <wp:wrapNone/>
                <wp:docPr id="1" name="Frame1"/>
                <a:graphic xmlns:a="http://schemas.openxmlformats.org/drawingml/2006/main">
                  <a:graphicData uri="http://schemas.microsoft.com/office/word/2010/wordprocessingShape">
                    <wps:wsp>
                      <wps:cNvSpPr txBox="1"/>
                      <wps:spPr>
                        <a:xfrm>
                          <a:off x="0" y="0"/>
                          <a:ext cx="731520" cy="365760"/>
                        </a:xfrm>
                        <a:prstGeom prst="rect"/>
                        <a:solidFill>
                          <a:srgbClr val="FFFFFF"/>
                        </a:solidFill>
                      </wps:spPr>
                      <wps:txbx>
                        <w:txbxContent>
                          <w:p>
                            <w:pPr>
                              <w:pStyle w:val="Normal"/>
                              <w:rPr/>
                            </w:pPr>
                            <w:r>
                              <w:rPr/>
                              <w:t>E = Y</w:t>
                            </w:r>
                          </w:p>
                        </w:txbxContent>
                      </wps:txbx>
                      <wps:bodyPr anchor="t" lIns="635" tIns="635" rIns="635" bIns="635">
                        <a:noAutofit/>
                      </wps:bodyPr>
                    </wps:wsp>
                  </a:graphicData>
                </a:graphic>
              </wp:anchor>
            </w:drawing>
          </mc:Choice>
          <mc:Fallback>
            <w:pict>
              <v:rect fillcolor="#FFFFFF" style="position:absolute;rotation:-0;width:57.6pt;height:28.8pt;mso-wrap-distance-left:9.05pt;mso-wrap-distance-right:9.05pt;mso-wrap-distance-top:0pt;mso-wrap-distance-bottom:0pt;margin-top:5.5pt;mso-position-vertical-relative:text;margin-left:176.4pt;mso-position-horizontal-relative:text">
                <v:textbox inset="0.000694444444444445in,0.000694444444444445in,0.000694444444444445in,0.000694444444444445in">
                  <w:txbxContent>
                    <w:p>
                      <w:pPr>
                        <w:pStyle w:val="Normal"/>
                        <w:rPr/>
                      </w:pPr>
                      <w:r>
                        <w:rPr/>
                        <w:t>E = Y</w:t>
                      </w:r>
                    </w:p>
                  </w:txbxContent>
                </v:textbox>
                <w10:wrap type="none"/>
              </v:rect>
            </w:pict>
          </mc:Fallback>
        </mc:AlternateContent>
      </w:r>
    </w:p>
    <w:p>
      <w:pPr>
        <w:pStyle w:val="Normal"/>
        <w:ind w:start="720" w:end="0"/>
        <w:rPr>
          <w:sz w:val="24"/>
          <w:lang w:val="en-CA"/>
        </w:rPr>
      </w:pPr>
      <w:r>
        <w:rPr>
          <w:sz w:val="24"/>
          <w:lang w:val="en-CA"/>
        </w:rPr>
        <mc:AlternateContent>
          <mc:Choice Requires="wps">
            <w:drawing>
              <wp:anchor behindDoc="0" distT="0" distB="0" distL="114935" distR="114935" simplePos="0" locked="0" layoutInCell="1" allowOverlap="1" relativeHeight="40">
                <wp:simplePos x="0" y="0"/>
                <wp:positionH relativeFrom="column">
                  <wp:posOffset>685800</wp:posOffset>
                </wp:positionH>
                <wp:positionV relativeFrom="paragraph">
                  <wp:posOffset>82550</wp:posOffset>
                </wp:positionV>
                <wp:extent cx="0" cy="1097280"/>
                <wp:effectExtent l="5080" t="0" r="5080" b="0"/>
                <wp:wrapNone/>
                <wp:docPr id="2" name=""/>
                <a:graphic xmlns:a="http://schemas.openxmlformats.org/drawingml/2006/main">
                  <a:graphicData uri="http://schemas.microsoft.com/office/word/2010/wordprocessingShape">
                    <wps:wsp>
                      <wps:cNvSpPr/>
                      <wps:spPr>
                        <a:xfrm>
                          <a:off x="0" y="0"/>
                          <a:ext cx="0" cy="1097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6.5pt" to="54pt,92.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
                <wp:simplePos x="0" y="0"/>
                <wp:positionH relativeFrom="column">
                  <wp:posOffset>685800</wp:posOffset>
                </wp:positionH>
                <wp:positionV relativeFrom="paragraph">
                  <wp:posOffset>82550</wp:posOffset>
                </wp:positionV>
                <wp:extent cx="1371600" cy="1097280"/>
                <wp:effectExtent l="3175" t="3810" r="3175" b="3810"/>
                <wp:wrapNone/>
                <wp:docPr id="3" name=""/>
                <a:graphic xmlns:a="http://schemas.openxmlformats.org/drawingml/2006/main">
                  <a:graphicData uri="http://schemas.microsoft.com/office/word/2010/wordprocessingShape">
                    <wps:wsp>
                      <wps:cNvSpPr/>
                      <wps:spPr>
                        <a:xfrm flipH="1">
                          <a:off x="0" y="0"/>
                          <a:ext cx="1371600" cy="1097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6.5pt" to="161.95pt,92.85pt" stroked="t" o:allowincell="f" style="position:absolute;flip:x">
                <v:stroke color="black" weight="9360" joinstyle="miter" endcap="flat"/>
                <v:fill o:detectmouseclick="t" on="false"/>
                <w10:wrap type="none"/>
              </v:line>
            </w:pict>
          </mc:Fallback>
        </mc:AlternateContent>
      </w:r>
    </w:p>
    <w:p>
      <w:pPr>
        <w:pStyle w:val="Normal"/>
        <w:ind w:start="720" w:end="0"/>
        <w:rPr>
          <w:sz w:val="24"/>
          <w:lang w:val="en-CA"/>
        </w:rPr>
      </w:pPr>
      <w:r>
        <w:rPr>
          <w:sz w:val="24"/>
          <w:lang w:val="en-CA"/>
        </w:rPr>
      </w:r>
      <w:r>
        <mc:AlternateContent>
          <mc:Choice Requires="wps">
            <w:drawing>
              <wp:anchor behindDoc="0" distT="0" distB="0" distL="114935" distR="114935" simplePos="0" locked="0" layoutInCell="1" allowOverlap="1" relativeHeight="19">
                <wp:simplePos x="0" y="0"/>
                <wp:positionH relativeFrom="column">
                  <wp:posOffset>2697480</wp:posOffset>
                </wp:positionH>
                <wp:positionV relativeFrom="paragraph">
                  <wp:posOffset>167640</wp:posOffset>
                </wp:positionV>
                <wp:extent cx="2011680" cy="365760"/>
                <wp:effectExtent l="0" t="0" r="0" b="0"/>
                <wp:wrapNone/>
                <wp:docPr id="4" name="Frame2"/>
                <a:graphic xmlns:a="http://schemas.openxmlformats.org/drawingml/2006/main">
                  <a:graphicData uri="http://schemas.microsoft.com/office/word/2010/wordprocessingShape">
                    <wps:wsp>
                      <wps:cNvSpPr txBox="1"/>
                      <wps:spPr>
                        <a:xfrm>
                          <a:off x="0" y="0"/>
                          <a:ext cx="2011680" cy="365760"/>
                        </a:xfrm>
                        <a:prstGeom prst="rect"/>
                        <a:solidFill>
                          <a:srgbClr val="FFFFFF"/>
                        </a:solidFill>
                      </wps:spPr>
                      <wps:txbx>
                        <w:txbxContent>
                          <w:p>
                            <w:pPr>
                              <w:pStyle w:val="Normal"/>
                              <w:rPr/>
                            </w:pPr>
                            <w:r>
                              <w:rPr/>
                              <w:t>E</w:t>
                            </w:r>
                            <w:r>
                              <w:rPr>
                                <w:vertAlign w:val="subscript"/>
                              </w:rPr>
                              <w:t>p</w:t>
                            </w:r>
                            <w:r>
                              <w:rPr/>
                              <w:t xml:space="preserve"> = (I + G -mpcT) + mpcY</w:t>
                            </w:r>
                          </w:p>
                        </w:txbxContent>
                      </wps:txbx>
                      <wps:bodyPr anchor="t" lIns="635" tIns="635" rIns="635" bIns="635">
                        <a:noAutofit/>
                      </wps:bodyPr>
                    </wps:wsp>
                  </a:graphicData>
                </a:graphic>
              </wp:anchor>
            </w:drawing>
          </mc:Choice>
          <mc:Fallback>
            <w:pict>
              <v:rect fillcolor="#FFFFFF" style="position:absolute;rotation:-0;width:158.4pt;height:28.8pt;mso-wrap-distance-left:9.05pt;mso-wrap-distance-right:9.05pt;mso-wrap-distance-top:0pt;mso-wrap-distance-bottom:0pt;margin-top:13.2pt;mso-position-vertical-relative:text;margin-left:212.4pt;mso-position-horizontal-relative:text">
                <v:textbox inset="0.000694444444444445in,0.000694444444444445in,0.000694444444444445in,0.000694444444444445in">
                  <w:txbxContent>
                    <w:p>
                      <w:pPr>
                        <w:pStyle w:val="Normal"/>
                        <w:rPr/>
                      </w:pPr>
                      <w:r>
                        <w:rPr/>
                        <w:t>E</w:t>
                      </w:r>
                      <w:r>
                        <w:rPr>
                          <w:vertAlign w:val="subscript"/>
                        </w:rPr>
                        <w:t>p</w:t>
                      </w:r>
                      <w:r>
                        <w:rPr/>
                        <w:t xml:space="preserve"> = (I + G -mpcT) + mpcY</w:t>
                      </w:r>
                    </w:p>
                  </w:txbxContent>
                </v:textbox>
                <w10:wrap type="none"/>
              </v:rect>
            </w:pict>
          </mc:Fallback>
        </mc:AlternateContent>
      </w:r>
    </w:p>
    <w:p>
      <w:pPr>
        <w:pStyle w:val="Normal"/>
        <w:ind w:start="720" w:end="0"/>
        <w:rPr>
          <w:sz w:val="24"/>
          <w:lang w:val="en-CA"/>
        </w:rPr>
      </w:pPr>
      <w:r>
        <w:rPr>
          <w:sz w:val="24"/>
          <w:lang w:val="en-CA"/>
        </w:rPr>
        <mc:AlternateContent>
          <mc:Choice Requires="wps">
            <w:drawing>
              <wp:anchor behindDoc="0" distT="0" distB="0" distL="114935" distR="114935" simplePos="0" locked="0" layoutInCell="1" allowOverlap="1" relativeHeight="43">
                <wp:simplePos x="0" y="0"/>
                <wp:positionH relativeFrom="column">
                  <wp:posOffset>685800</wp:posOffset>
                </wp:positionH>
                <wp:positionV relativeFrom="paragraph">
                  <wp:posOffset>88265</wp:posOffset>
                </wp:positionV>
                <wp:extent cx="1737360" cy="274320"/>
                <wp:effectExtent l="1270" t="5080" r="1270" b="5080"/>
                <wp:wrapNone/>
                <wp:docPr id="5" name=""/>
                <a:graphic xmlns:a="http://schemas.openxmlformats.org/drawingml/2006/main">
                  <a:graphicData uri="http://schemas.microsoft.com/office/word/2010/wordprocessingShape">
                    <wps:wsp>
                      <wps:cNvSpPr/>
                      <wps:spPr>
                        <a:xfrm flipH="1">
                          <a:off x="0" y="0"/>
                          <a:ext cx="17373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6.95pt" to="190.75pt,28.5pt" stroked="t" o:allowincell="f" style="position:absolute;flip:x">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8">
                <wp:simplePos x="0" y="0"/>
                <wp:positionH relativeFrom="column">
                  <wp:posOffset>320040</wp:posOffset>
                </wp:positionH>
                <wp:positionV relativeFrom="paragraph">
                  <wp:posOffset>79375</wp:posOffset>
                </wp:positionV>
                <wp:extent cx="365760" cy="274320"/>
                <wp:effectExtent l="0" t="0" r="0" b="0"/>
                <wp:wrapNone/>
                <wp:docPr id="6" name="Frame3"/>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pPr>
                            <w:r>
                              <w:rPr/>
                              <w:t>E</w:t>
                            </w:r>
                          </w:p>
                        </w:txbxContent>
                      </wps:txbx>
                      <wps:bodyPr anchor="t" lIns="635" tIns="635" rIns="635" bIns="635">
                        <a:noAutofit/>
                      </wps:bodyPr>
                    </wps:wsp>
                  </a:graphicData>
                </a:graphic>
              </wp:anchor>
            </w:drawing>
          </mc:Choice>
          <mc:Fallback>
            <w:pict>
              <v:rect fillcolor="#FFFFFF" style="position:absolute;rotation:-0;width:28.8pt;height:21.6pt;mso-wrap-distance-left:9.05pt;mso-wrap-distance-right:9.05pt;mso-wrap-distance-top:0pt;mso-wrap-distance-bottom:0pt;margin-top:6.25pt;mso-position-vertical-relative:text;margin-left:25.2pt;mso-position-horizontal-relative:text">
                <v:fill opacity="0f"/>
                <v:textbox inset="0.000694444444444445in,0.000694444444444445in,0.000694444444444445in,0.000694444444444445in">
                  <w:txbxContent>
                    <w:p>
                      <w:pPr>
                        <w:pStyle w:val="Normal"/>
                        <w:rPr/>
                      </w:pPr>
                      <w:r>
                        <w:rPr/>
                        <w:t>E</w:t>
                      </w:r>
                    </w:p>
                  </w:txbxContent>
                </v:textbox>
                <w10:wrap type="none"/>
              </v:rect>
            </w:pict>
          </mc:Fallback>
        </mc:AlternateContent>
      </w:r>
    </w:p>
    <w:p>
      <w:pPr>
        <w:pStyle w:val="Normal"/>
        <w:ind w:start="720" w:end="0"/>
        <w:rPr>
          <w:sz w:val="24"/>
        </w:rPr>
      </w:pPr>
      <w:r>
        <w:rPr>
          <w:sz w:val="24"/>
        </w:rPr>
      </w:r>
    </w:p>
    <w:p>
      <w:pPr>
        <w:pStyle w:val="Normal"/>
        <w:ind w:start="720" w:end="0"/>
        <w:rPr>
          <w:sz w:val="24"/>
          <w:lang w:val="en-CA"/>
        </w:rPr>
      </w:pPr>
      <w:r>
        <w:rPr>
          <w:sz w:val="24"/>
          <w:lang w:val="en-CA"/>
        </w:rPr>
        <mc:AlternateContent>
          <mc:Choice Requires="wps">
            <w:drawing>
              <wp:anchor behindDoc="0" distT="0" distB="0" distL="114935" distR="114935" simplePos="0" locked="0" layoutInCell="1" allowOverlap="1" relativeHeight="30">
                <wp:simplePos x="0" y="0"/>
                <wp:positionH relativeFrom="column">
                  <wp:posOffset>594360</wp:posOffset>
                </wp:positionH>
                <wp:positionV relativeFrom="paragraph">
                  <wp:posOffset>-3175</wp:posOffset>
                </wp:positionV>
                <wp:extent cx="91440" cy="457200"/>
                <wp:effectExtent l="5080" t="5080" r="5715" b="5715"/>
                <wp:wrapNone/>
                <wp:docPr id="7" name=""/>
                <a:graphic xmlns:a="http://schemas.openxmlformats.org/drawingml/2006/main">
                  <a:graphicData uri="http://schemas.microsoft.com/office/word/2010/wordprocessingShape">
                    <wps:wsp>
                      <wps:cNvSpPr/>
                      <wps:spPr>
                        <a:xfrm>
                          <a:off x="0" y="0"/>
                          <a:ext cx="91440" cy="457200"/>
                        </a:xfrm>
                        <a:custGeom>
                          <a:avLst/>
                          <a:gdLst/>
                          <a:ahLst/>
                          <a:rect l="l" t="t" r="r" b="b"/>
                          <a:pathLst>
                            <a:path w="20000" h="20000">
                              <a:moveTo>
                                <a:pt x="20000" y="0"/>
                              </a:moveTo>
                              <a:lnTo>
                                <a:pt x="19028" y="0"/>
                              </a:lnTo>
                              <a:lnTo>
                                <a:pt x="17917" y="28"/>
                              </a:lnTo>
                              <a:lnTo>
                                <a:pt x="17083" y="56"/>
                              </a:lnTo>
                              <a:lnTo>
                                <a:pt x="16111" y="139"/>
                              </a:lnTo>
                              <a:lnTo>
                                <a:pt x="15278" y="194"/>
                              </a:lnTo>
                              <a:lnTo>
                                <a:pt x="14444" y="278"/>
                              </a:lnTo>
                              <a:lnTo>
                                <a:pt x="13611" y="389"/>
                              </a:lnTo>
                              <a:lnTo>
                                <a:pt x="12917" y="472"/>
                              </a:lnTo>
                              <a:lnTo>
                                <a:pt x="12222" y="611"/>
                              </a:lnTo>
                              <a:lnTo>
                                <a:pt x="11667" y="750"/>
                              </a:lnTo>
                              <a:lnTo>
                                <a:pt x="11250" y="861"/>
                              </a:lnTo>
                              <a:lnTo>
                                <a:pt x="10833" y="1028"/>
                              </a:lnTo>
                              <a:lnTo>
                                <a:pt x="10417" y="1139"/>
                              </a:lnTo>
                              <a:lnTo>
                                <a:pt x="10139" y="1306"/>
                              </a:lnTo>
                              <a:lnTo>
                                <a:pt x="10000" y="1500"/>
                              </a:lnTo>
                              <a:lnTo>
                                <a:pt x="10000" y="1667"/>
                              </a:lnTo>
                              <a:lnTo>
                                <a:pt x="10000" y="8333"/>
                              </a:lnTo>
                              <a:lnTo>
                                <a:pt x="9861" y="8472"/>
                              </a:lnTo>
                              <a:lnTo>
                                <a:pt x="9861" y="8667"/>
                              </a:lnTo>
                              <a:lnTo>
                                <a:pt x="9583" y="8833"/>
                              </a:lnTo>
                              <a:lnTo>
                                <a:pt x="9167" y="8972"/>
                              </a:lnTo>
                              <a:lnTo>
                                <a:pt x="8750" y="9111"/>
                              </a:lnTo>
                              <a:lnTo>
                                <a:pt x="8333" y="9250"/>
                              </a:lnTo>
                              <a:lnTo>
                                <a:pt x="7778" y="9389"/>
                              </a:lnTo>
                              <a:lnTo>
                                <a:pt x="7083" y="9500"/>
                              </a:lnTo>
                              <a:lnTo>
                                <a:pt x="6389" y="9611"/>
                              </a:lnTo>
                              <a:lnTo>
                                <a:pt x="5556" y="9694"/>
                              </a:lnTo>
                              <a:lnTo>
                                <a:pt x="4722" y="9806"/>
                              </a:lnTo>
                              <a:lnTo>
                                <a:pt x="3889" y="9861"/>
                              </a:lnTo>
                              <a:lnTo>
                                <a:pt x="2917" y="9917"/>
                              </a:lnTo>
                              <a:lnTo>
                                <a:pt x="2083" y="9944"/>
                              </a:lnTo>
                              <a:lnTo>
                                <a:pt x="972" y="9972"/>
                              </a:lnTo>
                              <a:lnTo>
                                <a:pt x="0" y="9972"/>
                              </a:lnTo>
                              <a:lnTo>
                                <a:pt x="972" y="9972"/>
                              </a:lnTo>
                              <a:lnTo>
                                <a:pt x="2083" y="10028"/>
                              </a:lnTo>
                              <a:lnTo>
                                <a:pt x="2917" y="10056"/>
                              </a:lnTo>
                              <a:lnTo>
                                <a:pt x="3889" y="10111"/>
                              </a:lnTo>
                              <a:lnTo>
                                <a:pt x="4722" y="10167"/>
                              </a:lnTo>
                              <a:lnTo>
                                <a:pt x="5556" y="10278"/>
                              </a:lnTo>
                              <a:lnTo>
                                <a:pt x="6389" y="10361"/>
                              </a:lnTo>
                              <a:lnTo>
                                <a:pt x="7083" y="10500"/>
                              </a:lnTo>
                              <a:lnTo>
                                <a:pt x="7778" y="10583"/>
                              </a:lnTo>
                              <a:lnTo>
                                <a:pt x="8333" y="10750"/>
                              </a:lnTo>
                              <a:lnTo>
                                <a:pt x="8750" y="10889"/>
                              </a:lnTo>
                              <a:lnTo>
                                <a:pt x="9167" y="11028"/>
                              </a:lnTo>
                              <a:lnTo>
                                <a:pt x="9583" y="11167"/>
                              </a:lnTo>
                              <a:lnTo>
                                <a:pt x="9861" y="11333"/>
                              </a:lnTo>
                              <a:lnTo>
                                <a:pt x="9861" y="11528"/>
                              </a:lnTo>
                              <a:lnTo>
                                <a:pt x="10000" y="11667"/>
                              </a:lnTo>
                              <a:lnTo>
                                <a:pt x="10000" y="18333"/>
                              </a:lnTo>
                              <a:lnTo>
                                <a:pt x="10000" y="18500"/>
                              </a:lnTo>
                              <a:lnTo>
                                <a:pt x="10139" y="18694"/>
                              </a:lnTo>
                              <a:lnTo>
                                <a:pt x="10417" y="18861"/>
                              </a:lnTo>
                              <a:lnTo>
                                <a:pt x="10833" y="18972"/>
                              </a:lnTo>
                              <a:lnTo>
                                <a:pt x="11250" y="19139"/>
                              </a:lnTo>
                              <a:lnTo>
                                <a:pt x="11667" y="19278"/>
                              </a:lnTo>
                              <a:lnTo>
                                <a:pt x="12222" y="19389"/>
                              </a:lnTo>
                              <a:lnTo>
                                <a:pt x="12917" y="19528"/>
                              </a:lnTo>
                              <a:lnTo>
                                <a:pt x="13611" y="19611"/>
                              </a:lnTo>
                              <a:lnTo>
                                <a:pt x="14444" y="19722"/>
                              </a:lnTo>
                              <a:lnTo>
                                <a:pt x="15278" y="19806"/>
                              </a:lnTo>
                              <a:lnTo>
                                <a:pt x="16111" y="19861"/>
                              </a:lnTo>
                              <a:lnTo>
                                <a:pt x="17083" y="19944"/>
                              </a:lnTo>
                              <a:lnTo>
                                <a:pt x="17917" y="19972"/>
                              </a:lnTo>
                              <a:lnTo>
                                <a:pt x="19028" y="20000"/>
                              </a:lnTo>
                              <a:lnTo>
                                <a:pt x="20000" y="20000"/>
                              </a:lnTo>
                              <a:lnTo>
                                <a:pt x="2000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20000,0l19028,0l17917,28l17083,56l16111,139l15278,194l14444,278l13611,389l12917,472l12222,611l11667,750l11250,861l10833,1028l10417,1139l10139,1306l10000,1500l10000,1667l10000,8333l9861,8472l9861,8667l9583,8833l9167,8972l8750,9111l8333,9250l7778,9389l7083,9500l6389,9611l5556,9694l4722,9806l3889,9861l2917,9917l2083,9944l972,9972l0,9972l972,9972l2083,10028l2917,10056l3889,10111l4722,10167l5556,10278l6389,10361l7083,10500l7778,10583l8333,10750l8750,10889l9167,11028l9583,11167l9861,11333l9861,11528l10000,11667l10000,18333l10000,18500l10139,18694l10417,18861l10833,18972l11250,19139l11667,19278l12222,19389l12917,19528l13611,19611l14444,19722l15278,19806l16111,19861l17083,19944l17917,19972l19028,20000l20000,20000l20000,0xe" stroked="t" o:allowincell="f" style="position:absolute;margin-left:46.8pt;margin-top:-0.25pt;width:7.15pt;height:35.95pt;mso-wrap-style:none;v-text-anchor:middle">
                <v:fill o:detectmouseclick="t" on="false"/>
                <v:stroke color="black" weight="9360" joinstyle="round" endcap="flat"/>
                <w10:wrap type="none"/>
              </v:shape>
            </w:pict>
          </mc:Fallback>
        </mc:AlternateContent>
      </w:r>
      <w:r>
        <mc:AlternateContent>
          <mc:Choice Requires="wps">
            <w:drawing>
              <wp:anchor behindDoc="0" distT="0" distB="0" distL="114935" distR="114935" simplePos="0" locked="0" layoutInCell="1" allowOverlap="1" relativeHeight="31">
                <wp:simplePos x="0" y="0"/>
                <wp:positionH relativeFrom="column">
                  <wp:posOffset>-320040</wp:posOffset>
                </wp:positionH>
                <wp:positionV relativeFrom="paragraph">
                  <wp:posOffset>88265</wp:posOffset>
                </wp:positionV>
                <wp:extent cx="914400" cy="274320"/>
                <wp:effectExtent l="0" t="0" r="0" b="0"/>
                <wp:wrapNone/>
                <wp:docPr id="8" name="Frame4"/>
                <a:graphic xmlns:a="http://schemas.openxmlformats.org/drawingml/2006/main">
                  <a:graphicData uri="http://schemas.microsoft.com/office/word/2010/wordprocessingShape">
                    <wps:wsp>
                      <wps:cNvSpPr txBox="1"/>
                      <wps:spPr>
                        <a:xfrm>
                          <a:off x="0" y="0"/>
                          <a:ext cx="914400" cy="274320"/>
                        </a:xfrm>
                        <a:prstGeom prst="rect"/>
                        <a:solidFill>
                          <a:srgbClr val="FFFFFF"/>
                        </a:solidFill>
                      </wps:spPr>
                      <wps:txbx>
                        <w:txbxContent>
                          <w:p>
                            <w:pPr>
                              <w:pStyle w:val="Normal"/>
                              <w:rPr/>
                            </w:pPr>
                            <w:r>
                              <w:rPr/>
                              <w:t>I + G -mpcT</w:t>
                            </w:r>
                          </w:p>
                        </w:txbxContent>
                      </wps:txbx>
                      <wps:bodyPr anchor="t" lIns="635" tIns="635" rIns="635" bIns="635">
                        <a:noAutofit/>
                      </wps:bodyPr>
                    </wps:wsp>
                  </a:graphicData>
                </a:graphic>
              </wp:anchor>
            </w:drawing>
          </mc:Choice>
          <mc:Fallback>
            <w:pict>
              <v:rect fillcolor="#FFFFFF" style="position:absolute;rotation:-0;width:72pt;height:21.6pt;mso-wrap-distance-left:9.05pt;mso-wrap-distance-right:9.05pt;mso-wrap-distance-top:0pt;mso-wrap-distance-bottom:0pt;margin-top:6.95pt;mso-position-vertical-relative:text;margin-left:-25.2pt;mso-position-horizontal-relative:text">
                <v:textbox inset="0.000694444444444445in,0.000694444444444445in,0.000694444444444445in,0.000694444444444445in">
                  <w:txbxContent>
                    <w:p>
                      <w:pPr>
                        <w:pStyle w:val="Normal"/>
                        <w:rPr/>
                      </w:pPr>
                      <w:r>
                        <w:rPr/>
                        <w:t>I + G -mpcT</w:t>
                      </w:r>
                    </w:p>
                  </w:txbxContent>
                </v:textbox>
                <w10:wrap type="none"/>
              </v:rect>
            </w:pict>
          </mc:Fallback>
        </mc:AlternateContent>
      </w:r>
    </w:p>
    <w:p>
      <w:pPr>
        <w:pStyle w:val="Normal"/>
        <w:ind w:start="720" w:end="0"/>
        <w:rPr>
          <w:sz w:val="24"/>
        </w:rPr>
      </w:pPr>
      <w:r>
        <w:rPr>
          <w:sz w:val="24"/>
        </w:rPr>
      </w:r>
    </w:p>
    <w:p>
      <w:pPr>
        <w:pStyle w:val="Normal"/>
        <w:ind w:start="720" w:end="0"/>
        <w:rPr>
          <w:sz w:val="24"/>
          <w:lang w:val="en-CA"/>
        </w:rPr>
      </w:pPr>
      <w:r>
        <w:rPr>
          <w:sz w:val="24"/>
          <w:lang w:val="en-CA"/>
        </w:rPr>
        <mc:AlternateContent>
          <mc:Choice Requires="wps">
            <w:drawing>
              <wp:anchor behindDoc="0" distT="0" distB="0" distL="114935" distR="114935" simplePos="0" locked="0" layoutInCell="1" allowOverlap="1" relativeHeight="41">
                <wp:simplePos x="0" y="0"/>
                <wp:positionH relativeFrom="column">
                  <wp:posOffset>685800</wp:posOffset>
                </wp:positionH>
                <wp:positionV relativeFrom="paragraph">
                  <wp:posOffset>100330</wp:posOffset>
                </wp:positionV>
                <wp:extent cx="1920240" cy="0"/>
                <wp:effectExtent l="0" t="5080" r="0" b="5080"/>
                <wp:wrapNone/>
                <wp:docPr id="9"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7.9pt" to="205.15pt,7.9pt" stroked="t" o:allowincell="f" style="position:absolute">
                <v:stroke color="black" weight="9360" joinstyle="miter" endcap="flat"/>
                <v:fill o:detectmouseclick="t" on="false"/>
                <w10:wrap type="none"/>
              </v:line>
            </w:pict>
          </mc:Fallback>
        </mc:AlternateContent>
      </w:r>
    </w:p>
    <w:p>
      <w:pPr>
        <w:pStyle w:val="Normal"/>
        <w:ind w:start="720" w:end="0"/>
        <w:rPr>
          <w:sz w:val="24"/>
          <w:lang w:val="en-CA"/>
        </w:rPr>
      </w:pPr>
      <w:r>
        <w:rPr>
          <w:sz w:val="24"/>
          <w:lang w:val="en-CA"/>
        </w:rPr>
      </w:r>
      <w:r>
        <mc:AlternateContent>
          <mc:Choice Requires="wps">
            <w:drawing>
              <wp:anchor behindDoc="0" distT="0" distB="0" distL="114935" distR="114935" simplePos="0" locked="0" layoutInCell="1" allowOverlap="1" relativeHeight="17">
                <wp:simplePos x="0" y="0"/>
                <wp:positionH relativeFrom="column">
                  <wp:posOffset>1600200</wp:posOffset>
                </wp:positionH>
                <wp:positionV relativeFrom="paragraph">
                  <wp:posOffset>3175</wp:posOffset>
                </wp:positionV>
                <wp:extent cx="365760" cy="274320"/>
                <wp:effectExtent l="0" t="0" r="0" b="0"/>
                <wp:wrapNone/>
                <wp:docPr id="10" name="Frame5"/>
                <a:graphic xmlns:a="http://schemas.openxmlformats.org/drawingml/2006/main">
                  <a:graphicData uri="http://schemas.microsoft.com/office/word/2010/wordprocessingShape">
                    <wps:wsp>
                      <wps:cNvSpPr txBox="1"/>
                      <wps:spPr>
                        <a:xfrm>
                          <a:off x="0" y="0"/>
                          <a:ext cx="365760" cy="274320"/>
                        </a:xfrm>
                        <a:prstGeom prst="rect"/>
                        <a:solidFill>
                          <a:srgbClr val="FFFFFF">
                            <a:alpha val="0"/>
                          </a:srgbClr>
                        </a:solidFill>
                      </wps:spPr>
                      <wps:txbx>
                        <w:txbxContent>
                          <w:p>
                            <w:pPr>
                              <w:pStyle w:val="Normal"/>
                              <w:rPr/>
                            </w:pPr>
                            <w:r>
                              <w:rPr/>
                              <w:t>Y</w:t>
                            </w:r>
                          </w:p>
                        </w:txbxContent>
                      </wps:txbx>
                      <wps:bodyPr anchor="t" lIns="635" tIns="635" rIns="635" bIns="635">
                        <a:noAutofit/>
                      </wps:bodyPr>
                    </wps:wsp>
                  </a:graphicData>
                </a:graphic>
              </wp:anchor>
            </w:drawing>
          </mc:Choice>
          <mc:Fallback>
            <w:pict>
              <v:rect fillcolor="#FFFFFF" style="position:absolute;rotation:-0;width:28.8pt;height:21.6pt;mso-wrap-distance-left:9.05pt;mso-wrap-distance-right:9.05pt;mso-wrap-distance-top:0pt;mso-wrap-distance-bottom:0pt;margin-top:0.25pt;mso-position-vertical-relative:text;margin-left:126pt;mso-position-horizontal-relative:text">
                <v:fill opacity="0f"/>
                <v:textbox inset="0.000694444444444445in,0.000694444444444445in,0.000694444444444445in,0.000694444444444445in">
                  <w:txbxContent>
                    <w:p>
                      <w:pPr>
                        <w:pStyle w:val="Normal"/>
                        <w:rPr/>
                      </w:pPr>
                      <w:r>
                        <w:rPr/>
                        <w:t>Y</w:t>
                      </w:r>
                    </w:p>
                  </w:txbxContent>
                </v:textbox>
                <w10:wrap type="none"/>
              </v:rect>
            </w:pict>
          </mc:Fallback>
        </mc:AlternateContent>
      </w:r>
    </w:p>
    <w:p>
      <w:pPr>
        <w:pStyle w:val="Normal"/>
        <w:ind w:start="720" w:end="0"/>
        <w:rPr>
          <w:sz w:val="24"/>
        </w:rPr>
      </w:pPr>
      <w:r>
        <w:rPr>
          <w:sz w:val="24"/>
        </w:rPr>
      </w:r>
    </w:p>
    <w:p>
      <w:pPr>
        <w:pStyle w:val="Normal"/>
        <w:ind w:start="720" w:end="0"/>
        <w:rPr>
          <w:sz w:val="24"/>
        </w:rPr>
      </w:pPr>
      <w:r>
        <w:rPr>
          <w:sz w:val="24"/>
        </w:rPr>
        <w:t>Now in part a, if G increases, this raises the intercept, so there is a parallel upward shift of the Ep line, and the equilibrium Y is higher.</w:t>
      </w:r>
    </w:p>
    <w:p>
      <w:pPr>
        <w:pStyle w:val="Normal"/>
        <w:ind w:firstLine="720" w:end="0"/>
        <w:rPr>
          <w:sz w:val="24"/>
          <w:lang w:val="en-CA"/>
        </w:rPr>
      </w:pPr>
      <w:r>
        <w:rPr>
          <w:sz w:val="24"/>
          <w:lang w:val="en-CA"/>
        </w:rPr>
        <mc:AlternateContent>
          <mc:Choice Requires="wps">
            <w:drawing>
              <wp:anchor behindDoc="0" distT="0" distB="0" distL="114935" distR="114935" simplePos="0" locked="0" layoutInCell="1" allowOverlap="1" relativeHeight="21">
                <wp:simplePos x="0" y="0"/>
                <wp:positionH relativeFrom="column">
                  <wp:posOffset>777240</wp:posOffset>
                </wp:positionH>
                <wp:positionV relativeFrom="paragraph">
                  <wp:posOffset>21590</wp:posOffset>
                </wp:positionV>
                <wp:extent cx="0" cy="1097280"/>
                <wp:effectExtent l="5080" t="0" r="5080" b="0"/>
                <wp:wrapNone/>
                <wp:docPr id="11" name=""/>
                <a:graphic xmlns:a="http://schemas.openxmlformats.org/drawingml/2006/main">
                  <a:graphicData uri="http://schemas.microsoft.com/office/word/2010/wordprocessingShape">
                    <wps:wsp>
                      <wps:cNvSpPr/>
                      <wps:spPr>
                        <a:xfrm>
                          <a:off x="0" y="0"/>
                          <a:ext cx="0" cy="1097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1.7pt" to="61.2pt,88.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777240</wp:posOffset>
                </wp:positionH>
                <wp:positionV relativeFrom="paragraph">
                  <wp:posOffset>1118870</wp:posOffset>
                </wp:positionV>
                <wp:extent cx="1920240" cy="0"/>
                <wp:effectExtent l="0" t="5080" r="0" b="5080"/>
                <wp:wrapNone/>
                <wp:docPr id="12"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88.1pt" to="212.35pt,88.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777240</wp:posOffset>
                </wp:positionH>
                <wp:positionV relativeFrom="paragraph">
                  <wp:posOffset>21590</wp:posOffset>
                </wp:positionV>
                <wp:extent cx="1371600" cy="1097280"/>
                <wp:effectExtent l="3175" t="3810" r="3175" b="3810"/>
                <wp:wrapNone/>
                <wp:docPr id="13" name=""/>
                <a:graphic xmlns:a="http://schemas.openxmlformats.org/drawingml/2006/main">
                  <a:graphicData uri="http://schemas.microsoft.com/office/word/2010/wordprocessingShape">
                    <wps:wsp>
                      <wps:cNvSpPr/>
                      <wps:spPr>
                        <a:xfrm flipH="1">
                          <a:off x="0" y="0"/>
                          <a:ext cx="1371600" cy="1097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1.7pt" to="169.15pt,88.0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777240</wp:posOffset>
                </wp:positionH>
                <wp:positionV relativeFrom="paragraph">
                  <wp:posOffset>387350</wp:posOffset>
                </wp:positionV>
                <wp:extent cx="1737360" cy="274320"/>
                <wp:effectExtent l="1270" t="5080" r="1270" b="5080"/>
                <wp:wrapNone/>
                <wp:docPr id="14" name=""/>
                <a:graphic xmlns:a="http://schemas.openxmlformats.org/drawingml/2006/main">
                  <a:graphicData uri="http://schemas.microsoft.com/office/word/2010/wordprocessingShape">
                    <wps:wsp>
                      <wps:cNvSpPr/>
                      <wps:spPr>
                        <a:xfrm flipH="1">
                          <a:off x="0" y="0"/>
                          <a:ext cx="17373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30.5pt" to="197.95pt,52.0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777240</wp:posOffset>
                </wp:positionH>
                <wp:positionV relativeFrom="paragraph">
                  <wp:posOffset>113030</wp:posOffset>
                </wp:positionV>
                <wp:extent cx="1737360" cy="274320"/>
                <wp:effectExtent l="1270" t="5080" r="1270" b="5080"/>
                <wp:wrapNone/>
                <wp:docPr id="15" name=""/>
                <a:graphic xmlns:a="http://schemas.openxmlformats.org/drawingml/2006/main">
                  <a:graphicData uri="http://schemas.microsoft.com/office/word/2010/wordprocessingShape">
                    <wps:wsp>
                      <wps:cNvSpPr/>
                      <wps:spPr>
                        <a:xfrm flipH="1">
                          <a:off x="0" y="0"/>
                          <a:ext cx="17373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8.9pt" to="197.95pt,30.45pt" stroked="t" o:allowincell="f" style="position:absolute;flip:x">
                <v:stroke color="black" weight="9360" joinstyle="miter" endcap="flat"/>
                <v:fill o:detectmouseclick="t" on="false"/>
                <w10:wrap type="none"/>
              </v:line>
            </w:pict>
          </mc:Fallback>
        </mc:AlternateContent>
      </w:r>
    </w:p>
    <w:p>
      <w:pPr>
        <w:pStyle w:val="Normal"/>
        <w:ind w:firstLine="720" w:end="0"/>
        <w:rPr>
          <w:sz w:val="24"/>
          <w:lang w:val="en-CA"/>
        </w:rPr>
      </w:pPr>
      <w:r>
        <w:rPr>
          <w:sz w:val="24"/>
          <w:lang w:val="en-CA"/>
        </w:rPr>
        <mc:AlternateContent>
          <mc:Choice Requires="wps">
            <w:drawing>
              <wp:anchor behindDoc="0" distT="0" distB="0" distL="114935" distR="114935" simplePos="0" locked="0" layoutInCell="1" allowOverlap="1" relativeHeight="28">
                <wp:simplePos x="0" y="0"/>
                <wp:positionH relativeFrom="column">
                  <wp:posOffset>1965960</wp:posOffset>
                </wp:positionH>
                <wp:positionV relativeFrom="paragraph">
                  <wp:posOffset>24130</wp:posOffset>
                </wp:positionV>
                <wp:extent cx="0" cy="914400"/>
                <wp:effectExtent l="3175" t="0" r="3175" b="0"/>
                <wp:wrapNone/>
                <wp:docPr id="16" name=""/>
                <a:graphic xmlns:a="http://schemas.openxmlformats.org/drawingml/2006/main">
                  <a:graphicData uri="http://schemas.microsoft.com/office/word/2010/wordprocessingShape">
                    <wps:wsp>
                      <wps:cNvSpPr/>
                      <wps:spPr>
                        <a:xfrm>
                          <a:off x="0" y="0"/>
                          <a:ext cx="0" cy="9144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4.8pt,1.9pt" to="154.8pt,73.85pt" stroked="t" o:allowincell="f" style="position:absolute">
                <v:stroke color="black" weight="6480" joinstyle="miter" endcap="flat"/>
                <v:fill o:detectmouseclick="t" on="false"/>
                <w10:wrap type="none"/>
              </v:line>
            </w:pict>
          </mc:Fallback>
        </mc:AlternateContent>
      </w:r>
    </w:p>
    <w:p>
      <w:pPr>
        <w:pStyle w:val="Normal"/>
        <w:ind w:firstLine="720" w:end="0"/>
        <w:rPr>
          <w:sz w:val="24"/>
          <w:lang w:val="en-CA"/>
        </w:rPr>
      </w:pPr>
      <w:r>
        <w:rPr>
          <w:sz w:val="24"/>
          <w:lang w:val="en-CA"/>
        </w:rPr>
        <mc:AlternateContent>
          <mc:Choice Requires="wps">
            <w:drawing>
              <wp:anchor behindDoc="0" distT="0" distB="0" distL="114935" distR="114935" simplePos="0" locked="0" layoutInCell="1" allowOverlap="1" relativeHeight="26">
                <wp:simplePos x="0" y="0"/>
                <wp:positionH relativeFrom="column">
                  <wp:posOffset>1234440</wp:posOffset>
                </wp:positionH>
                <wp:positionV relativeFrom="paragraph">
                  <wp:posOffset>27305</wp:posOffset>
                </wp:positionV>
                <wp:extent cx="0" cy="182880"/>
                <wp:effectExtent l="38100" t="0" r="38100" b="0"/>
                <wp:wrapNone/>
                <wp:docPr id="17"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97.2pt,2.15pt" to="97.2pt,16.5pt" stroked="t" o:allowincell="f" style="position:absolute">
                <v:stroke color="black" weight="9360" startarrow="block" startarrowwidth="medium" startarrowlength="medium" joinstyle="miter" endcap="flat"/>
                <v:fill o:detectmouseclick="t" on="false"/>
                <w10:wrap type="none"/>
              </v:line>
            </w:pict>
          </mc:Fallback>
        </mc:AlternateContent>
      </w:r>
    </w:p>
    <w:p>
      <w:pPr>
        <w:pStyle w:val="Normal"/>
        <w:ind w:firstLine="720" w:end="0"/>
        <w:rPr>
          <w:sz w:val="24"/>
          <w:lang w:val="en-CA"/>
        </w:rPr>
      </w:pPr>
      <w:r>
        <w:rPr>
          <w:sz w:val="24"/>
          <w:lang w:val="en-CA"/>
        </w:rPr>
        <mc:AlternateContent>
          <mc:Choice Requires="wps">
            <w:drawing>
              <wp:anchor behindDoc="0" distT="0" distB="0" distL="114935" distR="114935" simplePos="0" locked="0" layoutInCell="1" allowOverlap="1" relativeHeight="27">
                <wp:simplePos x="0" y="0"/>
                <wp:positionH relativeFrom="column">
                  <wp:posOffset>1508760</wp:posOffset>
                </wp:positionH>
                <wp:positionV relativeFrom="paragraph">
                  <wp:posOffset>30480</wp:posOffset>
                </wp:positionV>
                <wp:extent cx="0" cy="548640"/>
                <wp:effectExtent l="3175" t="0" r="3175" b="0"/>
                <wp:wrapNone/>
                <wp:docPr id="18" name=""/>
                <a:graphic xmlns:a="http://schemas.openxmlformats.org/drawingml/2006/main">
                  <a:graphicData uri="http://schemas.microsoft.com/office/word/2010/wordprocessingShape">
                    <wps:wsp>
                      <wps:cNvSpPr/>
                      <wps:spPr>
                        <a:xfrm>
                          <a:off x="0" y="0"/>
                          <a:ext cx="0" cy="5486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8.8pt,2.4pt" to="118.8pt,45.55pt" stroked="t" o:allowincell="f" style="position:absolute">
                <v:stroke color="black" weight="6480" joinstyle="miter" endcap="flat"/>
                <v:fill o:detectmouseclick="t" on="false"/>
                <w10:wrap type="none"/>
              </v:line>
            </w:pict>
          </mc:Fallback>
        </mc:AlternateConten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lang w:val="en-CA"/>
        </w:rPr>
      </w:pPr>
      <w:r>
        <w:rPr>
          <w:sz w:val="24"/>
          <w:lang w:val="en-CA"/>
        </w:rPr>
        <mc:AlternateContent>
          <mc:Choice Requires="wps">
            <w:drawing>
              <wp:anchor behindDoc="0" distT="0" distB="0" distL="114935" distR="114935" simplePos="0" locked="0" layoutInCell="1" allowOverlap="1" relativeHeight="29">
                <wp:simplePos x="0" y="0"/>
                <wp:positionH relativeFrom="column">
                  <wp:posOffset>1508760</wp:posOffset>
                </wp:positionH>
                <wp:positionV relativeFrom="paragraph">
                  <wp:posOffset>130810</wp:posOffset>
                </wp:positionV>
                <wp:extent cx="457200" cy="0"/>
                <wp:effectExtent l="0" t="38100" r="0" b="38100"/>
                <wp:wrapNone/>
                <wp:docPr id="19"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8pt,10.3pt" to="154.75pt,10.3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ind w:firstLine="720" w:end="0"/>
        <w:rPr>
          <w:sz w:val="24"/>
        </w:rPr>
      </w:pPr>
      <w:r>
        <w:rPr>
          <w:sz w:val="24"/>
        </w:rPr>
      </w:r>
    </w:p>
    <w:p>
      <w:pPr>
        <w:pStyle w:val="Normal"/>
        <w:ind w:firstLine="720" w:end="0"/>
        <w:rPr>
          <w:sz w:val="24"/>
        </w:rPr>
      </w:pPr>
      <w:r>
        <w:rPr>
          <w:sz w:val="24"/>
        </w:rPr>
        <w:t>Quantitatively if you set Y = E = mpc(Y - T) + I + G, and solve for Y, you get:</w:t>
      </w:r>
    </w:p>
    <w:p>
      <w:pPr>
        <w:pStyle w:val="Normal"/>
        <w:ind w:firstLine="720" w:end="0"/>
        <w:rPr>
          <w:sz w:val="24"/>
        </w:rPr>
      </w:pPr>
      <w:r>
        <w:rPr>
          <w:sz w:val="24"/>
        </w:rPr>
      </w:r>
    </w:p>
    <w:p>
      <w:pPr>
        <w:pStyle w:val="Normal"/>
        <w:ind w:firstLine="720" w:end="0"/>
        <w:rPr>
          <w:sz w:val="24"/>
        </w:rPr>
      </w:pPr>
      <w:r>
        <w:rPr>
          <w:sz w:val="24"/>
        </w:rPr>
        <w:t>Y = (1/1-mpc)(I + G -mpcT)</w:t>
      </w:r>
    </w:p>
    <w:p>
      <w:pPr>
        <w:pStyle w:val="Normal"/>
        <w:ind w:firstLine="720" w:end="0"/>
        <w:rPr>
          <w:sz w:val="24"/>
        </w:rPr>
      </w:pPr>
      <w:r>
        <w:rPr>
          <w:sz w:val="24"/>
        </w:rPr>
      </w:r>
    </w:p>
    <w:p>
      <w:pPr>
        <w:pStyle w:val="Normal"/>
        <w:ind w:firstLine="720" w:end="0"/>
        <w:rPr>
          <w:sz w:val="24"/>
        </w:rPr>
      </w:pPr>
      <w:r>
        <w:rPr>
          <w:sz w:val="24"/>
        </w:rPr>
        <w:t>Or, Y = multiplier(I + G -mpcT)</w:t>
      </w:r>
    </w:p>
    <w:p>
      <w:pPr>
        <w:pStyle w:val="Normal"/>
        <w:ind w:firstLine="720" w:end="0"/>
        <w:rPr>
          <w:sz w:val="24"/>
        </w:rPr>
      </w:pPr>
      <w:r>
        <w:rPr>
          <w:sz w:val="24"/>
        </w:rPr>
      </w:r>
    </w:p>
    <w:p>
      <w:pPr>
        <w:pStyle w:val="Normal"/>
        <w:ind w:firstLine="720" w:end="0"/>
        <w:rPr/>
      </w:pPr>
      <w:r>
        <w:rPr>
          <w:sz w:val="24"/>
        </w:rPr>
        <w:t xml:space="preserve">So the </w:t>
      </w:r>
      <w:r>
        <w:rPr>
          <w:i/>
          <w:sz w:val="24"/>
        </w:rPr>
        <w:t>increase</w:t>
      </w:r>
      <w:r>
        <w:rPr>
          <w:sz w:val="24"/>
        </w:rPr>
        <w:t xml:space="preserve"> in Y = the </w:t>
      </w:r>
      <w:r>
        <w:rPr>
          <w:i/>
          <w:sz w:val="24"/>
        </w:rPr>
        <w:t>change</w:t>
      </w:r>
      <w:r>
        <w:rPr>
          <w:sz w:val="24"/>
        </w:rPr>
        <w:t xml:space="preserve"> in G times the multiplier</w:t>
      </w:r>
    </w:p>
    <w:p>
      <w:pPr>
        <w:pStyle w:val="Normal"/>
        <w:ind w:firstLine="720" w:end="0"/>
        <w:rPr>
          <w:sz w:val="24"/>
        </w:rPr>
      </w:pPr>
      <w:r>
        <w:rPr>
          <w:sz w:val="24"/>
        </w:rPr>
      </w:r>
    </w:p>
    <w:p>
      <w:pPr>
        <w:pStyle w:val="Normal"/>
        <w:numPr>
          <w:ilvl w:val="0"/>
          <w:numId w:val="3"/>
        </w:numPr>
        <w:tabs>
          <w:tab w:val="clear" w:pos="720"/>
          <w:tab w:val="left" w:pos="1080" w:leader="none"/>
        </w:tabs>
        <w:ind w:hanging="360" w:start="1080" w:end="0"/>
        <w:rPr>
          <w:sz w:val="24"/>
        </w:rPr>
      </w:pPr>
      <w:r>
        <w:rPr>
          <w:sz w:val="24"/>
        </w:rPr>
        <w:t>An increase in taxes.</w:t>
      </w:r>
    </w:p>
    <w:p>
      <w:pPr>
        <w:pStyle w:val="Normal"/>
        <w:ind w:start="720" w:end="0"/>
        <w:rPr>
          <w:sz w:val="24"/>
        </w:rPr>
      </w:pPr>
      <w:r>
        <w:rPr>
          <w:sz w:val="24"/>
        </w:rPr>
      </w:r>
    </w:p>
    <w:p>
      <w:pPr>
        <w:pStyle w:val="Normal"/>
        <w:ind w:start="720" w:end="0"/>
        <w:rPr>
          <w:sz w:val="24"/>
        </w:rPr>
      </w:pPr>
      <w:r>
        <w:rPr>
          <w:sz w:val="24"/>
        </w:rPr>
        <w:t>Taxes only affects the intercept (in this model….remember sometimes we assume T = tY, in which case changes in t could affect the slope of the line).  So, a higher T results in a lower intercept and so Y falls.</w:t>
      </w:r>
    </w:p>
    <w:p>
      <w:pPr>
        <w:pStyle w:val="Normal"/>
        <w:ind w:start="720" w:end="0"/>
        <w:rPr>
          <w:sz w:val="24"/>
        </w:rPr>
      </w:pPr>
      <w:r>
        <w:rPr>
          <w:sz w:val="24"/>
        </w:rPr>
      </w:r>
    </w:p>
    <w:p>
      <w:pPr>
        <w:pStyle w:val="Normal"/>
        <w:ind w:start="720" w:end="0"/>
        <w:rPr>
          <w:sz w:val="24"/>
          <w:lang w:val="en-CA"/>
        </w:rPr>
      </w:pPr>
      <w:r>
        <w:rPr>
          <w:sz w:val="24"/>
          <w:lang w:val="en-CA"/>
        </w:rPr>
        <mc:AlternateContent>
          <mc:Choice Requires="wps">
            <w:drawing>
              <wp:anchor behindDoc="0" distT="0" distB="0" distL="114935" distR="114935" simplePos="0" locked="0" layoutInCell="1" allowOverlap="1" relativeHeight="32">
                <wp:simplePos x="0" y="0"/>
                <wp:positionH relativeFrom="column">
                  <wp:posOffset>777240</wp:posOffset>
                </wp:positionH>
                <wp:positionV relativeFrom="paragraph">
                  <wp:posOffset>18415</wp:posOffset>
                </wp:positionV>
                <wp:extent cx="0" cy="1097280"/>
                <wp:effectExtent l="5080" t="0" r="5080" b="0"/>
                <wp:wrapNone/>
                <wp:docPr id="20" name=""/>
                <a:graphic xmlns:a="http://schemas.openxmlformats.org/drawingml/2006/main">
                  <a:graphicData uri="http://schemas.microsoft.com/office/word/2010/wordprocessingShape">
                    <wps:wsp>
                      <wps:cNvSpPr/>
                      <wps:spPr>
                        <a:xfrm>
                          <a:off x="0" y="0"/>
                          <a:ext cx="0" cy="1097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1.45pt" to="61.2pt,87.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777240</wp:posOffset>
                </wp:positionH>
                <wp:positionV relativeFrom="paragraph">
                  <wp:posOffset>109855</wp:posOffset>
                </wp:positionV>
                <wp:extent cx="1737360" cy="274320"/>
                <wp:effectExtent l="1270" t="5080" r="1270" b="5080"/>
                <wp:wrapNone/>
                <wp:docPr id="21" name=""/>
                <a:graphic xmlns:a="http://schemas.openxmlformats.org/drawingml/2006/main">
                  <a:graphicData uri="http://schemas.microsoft.com/office/word/2010/wordprocessingShape">
                    <wps:wsp>
                      <wps:cNvSpPr/>
                      <wps:spPr>
                        <a:xfrm flipH="1">
                          <a:off x="0" y="0"/>
                          <a:ext cx="17373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8.65pt" to="197.95pt,30.2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777240</wp:posOffset>
                </wp:positionH>
                <wp:positionV relativeFrom="paragraph">
                  <wp:posOffset>45720</wp:posOffset>
                </wp:positionV>
                <wp:extent cx="1371600" cy="1097280"/>
                <wp:effectExtent l="3175" t="3810" r="3175" b="3810"/>
                <wp:wrapNone/>
                <wp:docPr id="22" name=""/>
                <a:graphic xmlns:a="http://schemas.openxmlformats.org/drawingml/2006/main">
                  <a:graphicData uri="http://schemas.microsoft.com/office/word/2010/wordprocessingShape">
                    <wps:wsp>
                      <wps:cNvSpPr/>
                      <wps:spPr>
                        <a:xfrm flipV="1">
                          <a:off x="0" y="0"/>
                          <a:ext cx="1371600" cy="1097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3.6pt" to="169.15pt,89.95pt" stroked="t" o:allowincell="f" style="position:absolute;flip:y">
                <v:stroke color="black" weight="9360" joinstyle="miter" endcap="flat"/>
                <v:fill o:detectmouseclick="t" on="false"/>
                <w10:wrap type="none"/>
              </v:line>
            </w:pict>
          </mc:Fallback>
        </mc:AlternateContent>
      </w:r>
    </w:p>
    <w:p>
      <w:pPr>
        <w:pStyle w:val="Normal"/>
        <w:ind w:start="720" w:end="0"/>
        <w:rPr>
          <w:sz w:val="24"/>
          <w:lang w:val="en-CA"/>
        </w:rPr>
      </w:pPr>
      <w:r>
        <w:rPr>
          <w:sz w:val="24"/>
          <w:lang w:val="en-CA"/>
        </w:rPr>
        <mc:AlternateContent>
          <mc:Choice Requires="wps">
            <w:drawing>
              <wp:anchor behindDoc="0" distT="0" distB="0" distL="114935" distR="114935" simplePos="0" locked="0" layoutInCell="1" allowOverlap="1" relativeHeight="37">
                <wp:simplePos x="0" y="0"/>
                <wp:positionH relativeFrom="column">
                  <wp:posOffset>1965960</wp:posOffset>
                </wp:positionH>
                <wp:positionV relativeFrom="paragraph">
                  <wp:posOffset>21590</wp:posOffset>
                </wp:positionV>
                <wp:extent cx="0" cy="914400"/>
                <wp:effectExtent l="3175" t="0" r="3175" b="0"/>
                <wp:wrapNone/>
                <wp:docPr id="23" name=""/>
                <a:graphic xmlns:a="http://schemas.openxmlformats.org/drawingml/2006/main">
                  <a:graphicData uri="http://schemas.microsoft.com/office/word/2010/wordprocessingShape">
                    <wps:wsp>
                      <wps:cNvSpPr/>
                      <wps:spPr>
                        <a:xfrm>
                          <a:off x="0" y="0"/>
                          <a:ext cx="0" cy="9144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4.8pt,1.7pt" to="154.8pt,73.65pt" stroked="t" o:allowincell="f" style="position:absolute">
                <v:stroke color="black" weight="6480" joinstyle="miter" endcap="flat"/>
                <v:fill o:detectmouseclick="t" on="false"/>
                <w10:wrap type="none"/>
              </v:line>
            </w:pict>
          </mc:Fallback>
        </mc:AlternateContent>
      </w:r>
    </w:p>
    <w:p>
      <w:pPr>
        <w:pStyle w:val="Normal"/>
        <w:ind w:firstLine="720" w:end="0"/>
        <w:rPr>
          <w:sz w:val="24"/>
          <w:lang w:val="en-CA"/>
        </w:rPr>
      </w:pPr>
      <w:r>
        <w:rPr>
          <w:sz w:val="24"/>
          <w:lang w:val="en-CA"/>
        </w:rPr>
        <mc:AlternateContent>
          <mc:Choice Requires="wps">
            <w:drawing>
              <wp:anchor behindDoc="0" distT="0" distB="0" distL="114935" distR="114935" simplePos="0" locked="0" layoutInCell="1" allowOverlap="1" relativeHeight="33">
                <wp:simplePos x="0" y="0"/>
                <wp:positionH relativeFrom="column">
                  <wp:posOffset>777240</wp:posOffset>
                </wp:positionH>
                <wp:positionV relativeFrom="paragraph">
                  <wp:posOffset>24130</wp:posOffset>
                </wp:positionV>
                <wp:extent cx="1737360" cy="274320"/>
                <wp:effectExtent l="1270" t="5080" r="1270" b="5080"/>
                <wp:wrapNone/>
                <wp:docPr id="24" name=""/>
                <a:graphic xmlns:a="http://schemas.openxmlformats.org/drawingml/2006/main">
                  <a:graphicData uri="http://schemas.microsoft.com/office/word/2010/wordprocessingShape">
                    <wps:wsp>
                      <wps:cNvSpPr/>
                      <wps:spPr>
                        <a:xfrm flipH="1">
                          <a:off x="0" y="0"/>
                          <a:ext cx="1737360" cy="27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1.9pt" to="197.95pt,23.4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1234440</wp:posOffset>
                </wp:positionH>
                <wp:positionV relativeFrom="paragraph">
                  <wp:posOffset>24130</wp:posOffset>
                </wp:positionV>
                <wp:extent cx="0" cy="182880"/>
                <wp:effectExtent l="38100" t="0" r="38100" b="0"/>
                <wp:wrapNone/>
                <wp:docPr id="25"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2pt,1.9pt" to="97.2pt,16.2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ind w:firstLine="720" w:end="0"/>
        <w:rPr>
          <w:sz w:val="24"/>
          <w:lang w:val="en-CA"/>
        </w:rPr>
      </w:pPr>
      <w:r>
        <w:rPr>
          <w:sz w:val="24"/>
          <w:lang w:val="en-CA"/>
        </w:rPr>
        <mc:AlternateContent>
          <mc:Choice Requires="wps">
            <w:drawing>
              <wp:anchor behindDoc="0" distT="0" distB="0" distL="114935" distR="114935" simplePos="0" locked="0" layoutInCell="1" allowOverlap="1" relativeHeight="36">
                <wp:simplePos x="0" y="0"/>
                <wp:positionH relativeFrom="column">
                  <wp:posOffset>1508760</wp:posOffset>
                </wp:positionH>
                <wp:positionV relativeFrom="paragraph">
                  <wp:posOffset>27305</wp:posOffset>
                </wp:positionV>
                <wp:extent cx="0" cy="548640"/>
                <wp:effectExtent l="3175" t="0" r="3175" b="0"/>
                <wp:wrapNone/>
                <wp:docPr id="26" name=""/>
                <a:graphic xmlns:a="http://schemas.openxmlformats.org/drawingml/2006/main">
                  <a:graphicData uri="http://schemas.microsoft.com/office/word/2010/wordprocessingShape">
                    <wps:wsp>
                      <wps:cNvSpPr/>
                      <wps:spPr>
                        <a:xfrm>
                          <a:off x="0" y="0"/>
                          <a:ext cx="0" cy="5486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8.8pt,2.15pt" to="118.8pt,45.3pt" stroked="t" o:allowincell="f" style="position:absolute">
                <v:stroke color="black" weight="6480" joinstyle="miter" endcap="flat"/>
                <v:fill o:detectmouseclick="t" on="false"/>
                <w10:wrap type="none"/>
              </v:line>
            </w:pict>
          </mc:Fallback>
        </mc:AlternateConten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lang w:val="en-CA"/>
        </w:rPr>
      </w:pPr>
      <w:r>
        <w:rPr>
          <w:sz w:val="24"/>
          <w:lang w:val="en-CA"/>
        </w:rPr>
        <mc:AlternateContent>
          <mc:Choice Requires="wps">
            <w:drawing>
              <wp:anchor behindDoc="0" distT="0" distB="0" distL="114935" distR="114935" simplePos="0" locked="0" layoutInCell="1" allowOverlap="1" relativeHeight="38">
                <wp:simplePos x="0" y="0"/>
                <wp:positionH relativeFrom="column">
                  <wp:posOffset>1508760</wp:posOffset>
                </wp:positionH>
                <wp:positionV relativeFrom="paragraph">
                  <wp:posOffset>128270</wp:posOffset>
                </wp:positionV>
                <wp:extent cx="457200" cy="0"/>
                <wp:effectExtent l="0" t="38100" r="0" b="38100"/>
                <wp:wrapNone/>
                <wp:docPr id="27"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118.8pt,10.1pt" to="154.75pt,10.1pt" stroked="t" o:allowincell="f"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
                <wp:simplePos x="0" y="0"/>
                <wp:positionH relativeFrom="column">
                  <wp:posOffset>777240</wp:posOffset>
                </wp:positionH>
                <wp:positionV relativeFrom="paragraph">
                  <wp:posOffset>36830</wp:posOffset>
                </wp:positionV>
                <wp:extent cx="1920240" cy="0"/>
                <wp:effectExtent l="0" t="5080" r="0" b="5080"/>
                <wp:wrapNone/>
                <wp:docPr id="28"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2pt,2.9pt" to="212.35pt,2.9pt" stroked="t" o:allowincell="f" style="position:absolute">
                <v:stroke color="black" weight="9360" joinstyle="miter" endcap="flat"/>
                <v:fill o:detectmouseclick="t" on="false"/>
                <w10:wrap type="none"/>
              </v:line>
            </w:pict>
          </mc:Fallback>
        </mc:AlternateContent>
      </w:r>
    </w:p>
    <w:p>
      <w:pPr>
        <w:pStyle w:val="Normal"/>
        <w:ind w:firstLine="720" w:end="0"/>
        <w:rPr>
          <w:sz w:val="24"/>
        </w:rPr>
      </w:pPr>
      <w:r>
        <w:rPr>
          <w:sz w:val="24"/>
        </w:rPr>
        <w:t>Quantitatively, using our formula, Y = multiplier(I + G -mpcT)</w:t>
      </w:r>
    </w:p>
    <w:p>
      <w:pPr>
        <w:pStyle w:val="Normal"/>
        <w:ind w:firstLine="720" w:end="0"/>
        <w:rPr>
          <w:sz w:val="24"/>
        </w:rPr>
      </w:pPr>
      <w:r>
        <w:rPr>
          <w:sz w:val="24"/>
        </w:rPr>
      </w:r>
    </w:p>
    <w:p>
      <w:pPr>
        <w:pStyle w:val="Normal"/>
        <w:ind w:firstLine="720" w:end="0"/>
        <w:rPr/>
      </w:pPr>
      <w:r>
        <w:rPr>
          <w:sz w:val="24"/>
        </w:rPr>
        <w:t xml:space="preserve">the </w:t>
      </w:r>
      <w:r>
        <w:rPr>
          <w:i/>
          <w:sz w:val="24"/>
        </w:rPr>
        <w:t>increase</w:t>
      </w:r>
      <w:r>
        <w:rPr>
          <w:sz w:val="24"/>
        </w:rPr>
        <w:t xml:space="preserve"> in Y =  the </w:t>
      </w:r>
      <w:r>
        <w:rPr>
          <w:i/>
          <w:sz w:val="24"/>
        </w:rPr>
        <w:t>change</w:t>
      </w:r>
      <w:r>
        <w:rPr>
          <w:sz w:val="24"/>
        </w:rPr>
        <w:t xml:space="preserve"> in T </w:t>
      </w:r>
      <w:r>
        <w:rPr>
          <w:i/>
          <w:sz w:val="24"/>
        </w:rPr>
        <w:t>times mpc</w:t>
      </w:r>
      <w:r>
        <w:rPr>
          <w:sz w:val="24"/>
        </w:rPr>
        <w:t xml:space="preserve"> times the multiplier</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t>c.  An equal increase in G and T.</w:t>
      </w:r>
    </w:p>
    <w:p>
      <w:pPr>
        <w:pStyle w:val="Normal"/>
        <w:ind w:firstLine="720" w:end="0"/>
        <w:rPr>
          <w:sz w:val="24"/>
        </w:rPr>
      </w:pPr>
      <w:r>
        <w:rPr>
          <w:sz w:val="24"/>
        </w:rPr>
      </w:r>
    </w:p>
    <w:p>
      <w:pPr>
        <w:pStyle w:val="Normal"/>
        <w:ind w:start="720" w:end="0"/>
        <w:rPr/>
      </w:pPr>
      <w:r>
        <w:rPr>
          <w:sz w:val="24"/>
        </w:rPr>
        <w:t xml:space="preserve">I won't show the chart here but it is a combination of the charts from a and b.  Note that the effect of an equal increase in G and T has the net effect of </w:t>
      </w:r>
      <w:r>
        <w:rPr>
          <w:i/>
          <w:sz w:val="24"/>
        </w:rPr>
        <w:t>raising</w:t>
      </w:r>
      <w:r>
        <w:rPr>
          <w:sz w:val="24"/>
        </w:rPr>
        <w:t xml:space="preserve"> income.  This is because the full effect of G is multiplied by the multiplier but only mpc times the change in T (i.e only a fraction of the change in T) is multiplied by the multiplier. </w:t>
      </w:r>
    </w:p>
    <w:p>
      <w:pPr>
        <w:pStyle w:val="Normal"/>
        <w:ind w:start="720" w:end="0"/>
        <w:rPr>
          <w:sz w:val="24"/>
        </w:rPr>
      </w:pPr>
      <w:r>
        <w:rPr>
          <w:sz w:val="24"/>
        </w:rPr>
      </w:r>
    </w:p>
    <w:p>
      <w:pPr>
        <w:pStyle w:val="Normal"/>
        <w:numPr>
          <w:ilvl w:val="0"/>
          <w:numId w:val="1"/>
        </w:numPr>
        <w:tabs>
          <w:tab w:val="clear" w:pos="720"/>
          <w:tab w:val="left" w:pos="1080" w:leader="none"/>
        </w:tabs>
        <w:ind w:hanging="360" w:start="1080" w:end="0"/>
        <w:rPr>
          <w:b/>
          <w:sz w:val="24"/>
        </w:rPr>
      </w:pPr>
      <w:r>
        <w:rPr>
          <w:b/>
          <w:sz w:val="24"/>
        </w:rPr>
        <w:t>Mankiw p271, problem 2</w:t>
      </w:r>
    </w:p>
    <w:p>
      <w:pPr>
        <w:pStyle w:val="Normal"/>
        <w:ind w:start="720" w:end="0"/>
        <w:rPr>
          <w:b/>
          <w:sz w:val="24"/>
        </w:rPr>
      </w:pPr>
      <w:r>
        <w:rPr>
          <w:b/>
          <w:sz w:val="24"/>
        </w:rPr>
      </w:r>
    </w:p>
    <w:p>
      <w:pPr>
        <w:pStyle w:val="Normal"/>
        <w:ind w:start="720" w:end="0"/>
        <w:rPr>
          <w:sz w:val="24"/>
        </w:rPr>
      </w:pPr>
      <w:r>
        <w:rPr>
          <w:sz w:val="24"/>
        </w:rPr>
        <w:t>C = 200 + 0.75(Y - T),   I =  100,   G = 100 and T = 100</w:t>
      </w:r>
    </w:p>
    <w:p>
      <w:pPr>
        <w:pStyle w:val="Normal"/>
        <w:ind w:start="720" w:end="0"/>
        <w:rPr>
          <w:sz w:val="24"/>
        </w:rPr>
      </w:pPr>
      <w:r>
        <w:rPr>
          <w:sz w:val="24"/>
        </w:rPr>
      </w:r>
    </w:p>
    <w:p>
      <w:pPr>
        <w:pStyle w:val="Normal"/>
        <w:numPr>
          <w:ilvl w:val="0"/>
          <w:numId w:val="7"/>
        </w:numPr>
        <w:tabs>
          <w:tab w:val="clear" w:pos="720"/>
          <w:tab w:val="left" w:pos="1080" w:leader="none"/>
        </w:tabs>
        <w:ind w:hanging="360" w:start="1080" w:end="0"/>
        <w:rPr>
          <w:sz w:val="24"/>
        </w:rPr>
      </w:pPr>
      <w:r>
        <w:rPr>
          <w:sz w:val="24"/>
        </w:rPr>
        <w:t>Graph planned expenditure as a funtion of income</w:t>
      </w:r>
    </w:p>
    <w:p>
      <w:pPr>
        <w:pStyle w:val="Normal"/>
        <w:numPr>
          <w:ilvl w:val="0"/>
          <w:numId w:val="0"/>
        </w:numPr>
        <w:ind w:hanging="0" w:start="720" w:end="0"/>
        <w:rPr>
          <w:sz w:val="24"/>
        </w:rPr>
      </w:pPr>
      <w:r>
        <w:rPr>
          <w:sz w:val="24"/>
        </w:rPr>
      </w:r>
    </w:p>
    <w:p>
      <w:pPr>
        <w:pStyle w:val="Normal"/>
        <w:numPr>
          <w:ilvl w:val="0"/>
          <w:numId w:val="0"/>
        </w:numPr>
        <w:ind w:hanging="0" w:start="720" w:end="0"/>
        <w:rPr/>
      </w:pPr>
      <w:r>
        <w:rPr>
          <w:sz w:val="24"/>
        </w:rPr>
        <w:t>E</w:t>
      </w:r>
      <w:r>
        <w:rPr>
          <w:sz w:val="24"/>
          <w:vertAlign w:val="subscript"/>
        </w:rPr>
        <w:t>p</w:t>
      </w:r>
      <w:r>
        <w:rPr>
          <w:sz w:val="24"/>
        </w:rPr>
        <w:t xml:space="preserve"> = 400 + 0.75(Y - 100)</w:t>
      </w:r>
    </w:p>
    <w:p>
      <w:pPr>
        <w:pStyle w:val="Normal"/>
        <w:numPr>
          <w:ilvl w:val="0"/>
          <w:numId w:val="0"/>
        </w:numPr>
        <w:ind w:hanging="0" w:start="720" w:end="0"/>
        <w:rPr/>
      </w:pPr>
      <w:r>
        <w:rPr>
          <w:rFonts w:eastAsia="Symbol" w:cs="Symbol" w:ascii="Symbol" w:hAnsi="Symbol"/>
          <w:sz w:val="24"/>
        </w:rPr>
        <w:sym w:font="Symbol" w:char="f0de"/>
      </w:r>
      <w:r>
        <w:rPr>
          <w:sz w:val="24"/>
        </w:rPr>
        <w:t xml:space="preserve"> </w:t>
      </w:r>
      <w:r>
        <w:rPr>
          <w:sz w:val="24"/>
        </w:rPr>
        <w:t>E</w:t>
      </w:r>
      <w:r>
        <w:rPr>
          <w:sz w:val="24"/>
          <w:vertAlign w:val="subscript"/>
        </w:rPr>
        <w:t>p</w:t>
      </w:r>
      <w:r>
        <w:rPr>
          <w:sz w:val="24"/>
        </w:rPr>
        <w:t xml:space="preserve"> = 400 + 0.75Y - 75</w:t>
      </w:r>
    </w:p>
    <w:p>
      <w:pPr>
        <w:pStyle w:val="Normal"/>
        <w:numPr>
          <w:ilvl w:val="0"/>
          <w:numId w:val="0"/>
        </w:numPr>
        <w:ind w:hanging="0" w:start="720" w:end="0"/>
        <w:rPr/>
      </w:pPr>
      <w:r>
        <w:rPr>
          <w:rFonts w:eastAsia="Symbol" w:cs="Symbol" w:ascii="Symbol" w:hAnsi="Symbol"/>
          <w:sz w:val="24"/>
        </w:rPr>
        <w:sym w:font="Symbol" w:char="f0de"/>
      </w:r>
      <w:r>
        <w:rPr>
          <w:sz w:val="24"/>
        </w:rPr>
        <w:t xml:space="preserve"> </w:t>
      </w:r>
      <w:r>
        <w:rPr>
          <w:sz w:val="24"/>
        </w:rPr>
        <w:t>E</w:t>
      </w:r>
      <w:r>
        <w:rPr>
          <w:sz w:val="24"/>
          <w:vertAlign w:val="subscript"/>
        </w:rPr>
        <w:t>p</w:t>
      </w:r>
      <w:r>
        <w:rPr>
          <w:sz w:val="24"/>
        </w:rPr>
        <w:t xml:space="preserve"> = 325 + 0.75Y</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 xml:space="preserve">The graph below is from Feng “Frances” Wen's homework.  </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lang w:val="en-CA"/>
        </w:rPr>
        <w:drawing>
          <wp:inline distT="0" distB="0" distL="0" distR="0">
            <wp:extent cx="3756660" cy="2172335"/>
            <wp:effectExtent l="0" t="0" r="0" b="0"/>
            <wp:docPr id="2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 descr="" title=""/>
                    <pic:cNvPicPr>
                      <a:picLocks noChangeAspect="1" noChangeArrowheads="1"/>
                    </pic:cNvPicPr>
                  </pic:nvPicPr>
                  <pic:blipFill>
                    <a:blip r:embed="rId2"/>
                    <a:srcRect l="-10" t="-17" r="-10" b="-17"/>
                    <a:stretch>
                      <a:fillRect/>
                    </a:stretch>
                  </pic:blipFill>
                  <pic:spPr bwMode="auto">
                    <a:xfrm>
                      <a:off x="0" y="0"/>
                      <a:ext cx="3756660" cy="2172335"/>
                    </a:xfrm>
                    <a:prstGeom prst="rect">
                      <a:avLst/>
                    </a:prstGeom>
                    <a:noFill/>
                  </pic:spPr>
                </pic:pic>
              </a:graphicData>
            </a:graphic>
          </wp:inline>
        </w:drawing>
      </w:r>
    </w:p>
    <w:p>
      <w:pPr>
        <w:pStyle w:val="Normal"/>
        <w:numPr>
          <w:ilvl w:val="0"/>
          <w:numId w:val="0"/>
        </w:numPr>
        <w:ind w:hanging="0" w:start="720" w:end="0"/>
        <w:rPr>
          <w:sz w:val="24"/>
        </w:rPr>
      </w:pPr>
      <w:r>
        <w:rPr>
          <w:sz w:val="24"/>
        </w:rPr>
      </w:r>
    </w:p>
    <w:p>
      <w:pPr>
        <w:pStyle w:val="Normal"/>
        <w:numPr>
          <w:ilvl w:val="0"/>
          <w:numId w:val="7"/>
        </w:numPr>
        <w:tabs>
          <w:tab w:val="clear" w:pos="720"/>
          <w:tab w:val="left" w:pos="1080" w:leader="none"/>
        </w:tabs>
        <w:ind w:hanging="360" w:start="1080" w:end="0"/>
        <w:rPr>
          <w:sz w:val="24"/>
        </w:rPr>
      </w:pPr>
      <w:r>
        <w:rPr>
          <w:sz w:val="24"/>
        </w:rPr>
        <w:t>What is the equilibrium level of income?</w:t>
      </w:r>
    </w:p>
    <w:p>
      <w:pPr>
        <w:pStyle w:val="Normal"/>
        <w:numPr>
          <w:ilvl w:val="0"/>
          <w:numId w:val="0"/>
        </w:numPr>
        <w:ind w:hanging="0" w:start="720" w:end="0"/>
        <w:rPr>
          <w:sz w:val="24"/>
        </w:rPr>
      </w:pPr>
      <w:r>
        <w:rPr>
          <w:sz w:val="24"/>
        </w:rPr>
      </w:r>
    </w:p>
    <w:p>
      <w:pPr>
        <w:pStyle w:val="Normal"/>
        <w:numPr>
          <w:ilvl w:val="0"/>
          <w:numId w:val="0"/>
        </w:numPr>
        <w:ind w:hanging="0" w:start="720" w:end="0"/>
        <w:rPr/>
      </w:pPr>
      <w:r>
        <w:rPr>
          <w:sz w:val="24"/>
        </w:rPr>
        <w:t xml:space="preserve">Set Y = to E,  </w:t>
      </w:r>
      <w:r>
        <w:rPr>
          <w:rFonts w:eastAsia="Symbol" w:cs="Symbol" w:ascii="Symbol" w:hAnsi="Symbol"/>
          <w:sz w:val="24"/>
        </w:rPr>
        <w:sym w:font="Symbol" w:char="f0de"/>
      </w:r>
      <w:r>
        <w:rPr>
          <w:sz w:val="24"/>
        </w:rPr>
        <w:t>Y = 325 + 0.75Y</w:t>
      </w:r>
    </w:p>
    <w:p>
      <w:pPr>
        <w:pStyle w:val="Normal"/>
        <w:numPr>
          <w:ilvl w:val="0"/>
          <w:numId w:val="0"/>
        </w:numPr>
        <w:ind w:hanging="0" w:start="720" w:end="0"/>
        <w:rPr/>
      </w:pPr>
      <w:r>
        <w:rPr>
          <w:rFonts w:eastAsia="Symbol" w:cs="Symbol" w:ascii="Symbol" w:hAnsi="Symbol"/>
          <w:sz w:val="24"/>
        </w:rPr>
        <w:sym w:font="Symbol" w:char="f0de"/>
      </w:r>
      <w:r>
        <w:rPr>
          <w:sz w:val="24"/>
        </w:rPr>
        <w:t xml:space="preserve"> </w:t>
      </w:r>
      <w:r>
        <w:rPr>
          <w:sz w:val="24"/>
        </w:rPr>
        <w:t>Y - 0.75Y = 325</w:t>
      </w:r>
    </w:p>
    <w:p>
      <w:pPr>
        <w:pStyle w:val="Normal"/>
        <w:numPr>
          <w:ilvl w:val="0"/>
          <w:numId w:val="0"/>
        </w:numPr>
        <w:ind w:hanging="0" w:start="720" w:end="0"/>
        <w:rPr/>
      </w:pPr>
      <w:r>
        <w:rPr>
          <w:rFonts w:eastAsia="Symbol" w:cs="Symbol" w:ascii="Symbol" w:hAnsi="Symbol"/>
          <w:sz w:val="24"/>
        </w:rPr>
        <w:sym w:font="Symbol" w:char="f0de"/>
      </w:r>
      <w:r>
        <w:rPr>
          <w:sz w:val="24"/>
        </w:rPr>
        <w:t>Y (1 - 0.75) = 325</w:t>
      </w:r>
    </w:p>
    <w:p>
      <w:pPr>
        <w:pStyle w:val="Normal"/>
        <w:numPr>
          <w:ilvl w:val="0"/>
          <w:numId w:val="0"/>
        </w:numPr>
        <w:ind w:hanging="0" w:start="720" w:end="0"/>
        <w:rPr/>
      </w:pPr>
      <w:r>
        <w:rPr>
          <w:rFonts w:eastAsia="Symbol" w:cs="Symbol" w:ascii="Symbol" w:hAnsi="Symbol"/>
          <w:sz w:val="24"/>
        </w:rPr>
        <w:sym w:font="Symbol" w:char="f0de"/>
      </w:r>
      <w:r>
        <w:rPr>
          <w:sz w:val="24"/>
        </w:rPr>
        <w:t>Y = 325/0.25</w:t>
      </w:r>
    </w:p>
    <w:p>
      <w:pPr>
        <w:pStyle w:val="Normal"/>
        <w:numPr>
          <w:ilvl w:val="0"/>
          <w:numId w:val="0"/>
        </w:numPr>
        <w:ind w:hanging="0" w:start="720" w:end="0"/>
        <w:rPr/>
      </w:pPr>
      <w:r>
        <w:rPr>
          <w:rFonts w:eastAsia="Symbol" w:cs="Symbol" w:ascii="Symbol" w:hAnsi="Symbol"/>
          <w:sz w:val="24"/>
        </w:rPr>
        <w:sym w:font="Symbol" w:char="f0de"/>
      </w:r>
      <w:r>
        <w:rPr>
          <w:sz w:val="24"/>
        </w:rPr>
        <w:t>Y = 1300</w:t>
      </w:r>
    </w:p>
    <w:p>
      <w:pPr>
        <w:pStyle w:val="Normal"/>
        <w:numPr>
          <w:ilvl w:val="0"/>
          <w:numId w:val="0"/>
        </w:numPr>
        <w:ind w:hanging="0" w:start="720" w:end="0"/>
        <w:rPr>
          <w:sz w:val="24"/>
        </w:rPr>
      </w:pPr>
      <w:r>
        <w:rPr>
          <w:sz w:val="24"/>
        </w:rPr>
      </w:r>
    </w:p>
    <w:p>
      <w:pPr>
        <w:pStyle w:val="Normal"/>
        <w:numPr>
          <w:ilvl w:val="0"/>
          <w:numId w:val="7"/>
        </w:numPr>
        <w:tabs>
          <w:tab w:val="clear" w:pos="720"/>
          <w:tab w:val="left" w:pos="1080" w:leader="none"/>
        </w:tabs>
        <w:ind w:hanging="360" w:start="1080" w:end="0"/>
        <w:rPr>
          <w:sz w:val="24"/>
        </w:rPr>
      </w:pPr>
      <w:r>
        <w:rPr>
          <w:sz w:val="24"/>
        </w:rPr>
        <w:t>If G =125 what is Y?</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One way is to redo the algebra with Y = 350 + 0.75Y. (i.e. add 25 to the intercept) and solve for Y.</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Another way is to multiply change in G by the multiplier to get change in Y.</w:t>
      </w:r>
    </w:p>
    <w:p>
      <w:pPr>
        <w:pStyle w:val="Normal"/>
        <w:numPr>
          <w:ilvl w:val="0"/>
          <w:numId w:val="0"/>
        </w:numPr>
        <w:ind w:hanging="0" w:start="720" w:end="0"/>
        <w:rPr>
          <w:sz w:val="24"/>
        </w:rPr>
      </w:pPr>
      <w:r>
        <w:rPr>
          <w:sz w:val="24"/>
        </w:rPr>
      </w:r>
    </w:p>
    <w:p>
      <w:pPr>
        <w:pStyle w:val="Normal"/>
        <w:numPr>
          <w:ilvl w:val="0"/>
          <w:numId w:val="0"/>
        </w:numPr>
        <w:ind w:hanging="0" w:start="720" w:end="0"/>
        <w:rPr/>
      </w:pPr>
      <w:r>
        <w:rPr>
          <w:rFonts w:eastAsia="Symbol" w:cs="Symbol" w:ascii="Symbol" w:hAnsi="Symbol"/>
          <w:sz w:val="24"/>
        </w:rPr>
        <w:sym w:font="Symbol" w:char="f044"/>
      </w:r>
      <w:r>
        <w:rPr>
          <w:sz w:val="24"/>
        </w:rPr>
        <w:t xml:space="preserve">G = 25, multiplier = (1/1-0.75) = 4, so </w:t>
      </w:r>
      <w:r>
        <w:rPr>
          <w:rFonts w:eastAsia="Symbol" w:cs="Symbol" w:ascii="Symbol" w:hAnsi="Symbol"/>
          <w:sz w:val="24"/>
        </w:rPr>
        <w:sym w:font="Symbol" w:char="f044"/>
      </w:r>
      <w:r>
        <w:rPr>
          <w:sz w:val="24"/>
        </w:rPr>
        <w:t>Y = (25) (4) = 100</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so Y = 1300 + 100 = 1400</w:t>
      </w:r>
    </w:p>
    <w:p>
      <w:pPr>
        <w:pStyle w:val="Normal"/>
        <w:numPr>
          <w:ilvl w:val="0"/>
          <w:numId w:val="0"/>
        </w:numPr>
        <w:ind w:hanging="0" w:start="720" w:end="0"/>
        <w:rPr>
          <w:sz w:val="24"/>
        </w:rPr>
      </w:pPr>
      <w:r>
        <w:rPr>
          <w:sz w:val="24"/>
        </w:rPr>
      </w:r>
    </w:p>
    <w:p>
      <w:pPr>
        <w:pStyle w:val="Normal"/>
        <w:numPr>
          <w:ilvl w:val="0"/>
          <w:numId w:val="7"/>
        </w:numPr>
        <w:tabs>
          <w:tab w:val="clear" w:pos="720"/>
          <w:tab w:val="left" w:pos="1080" w:leader="none"/>
        </w:tabs>
        <w:ind w:hanging="360" w:start="1080" w:end="0"/>
        <w:rPr>
          <w:sz w:val="24"/>
        </w:rPr>
      </w:pPr>
      <w:r>
        <w:rPr>
          <w:sz w:val="24"/>
        </w:rPr>
        <w:t>What level of government purchases is needed to achieve an income of 1600?</w:t>
      </w:r>
    </w:p>
    <w:p>
      <w:pPr>
        <w:pStyle w:val="Normal"/>
        <w:ind w:start="720" w:end="0"/>
        <w:rPr>
          <w:sz w:val="24"/>
        </w:rPr>
      </w:pPr>
      <w:r>
        <w:rPr>
          <w:sz w:val="24"/>
        </w:rPr>
      </w:r>
    </w:p>
    <w:p>
      <w:pPr>
        <w:pStyle w:val="Normal"/>
        <w:ind w:start="720" w:end="0"/>
        <w:rPr>
          <w:sz w:val="24"/>
        </w:rPr>
      </w:pPr>
      <w:r>
        <w:rPr>
          <w:sz w:val="24"/>
        </w:rPr>
        <w:t xml:space="preserve">Now we assume Y to be 1600, our desired amount, and make G unknown and solve for the required G.  we can either start with the Ep equation or use the multiplier shortcut: </w:t>
      </w:r>
    </w:p>
    <w:p>
      <w:pPr>
        <w:pStyle w:val="Normal"/>
        <w:ind w:start="720" w:end="0"/>
        <w:rPr>
          <w:sz w:val="24"/>
        </w:rPr>
      </w:pPr>
      <w:r>
        <w:rPr>
          <w:sz w:val="24"/>
        </w:rPr>
      </w:r>
    </w:p>
    <w:p>
      <w:pPr>
        <w:pStyle w:val="Normal"/>
        <w:ind w:start="720" w:end="0"/>
        <w:rPr>
          <w:sz w:val="24"/>
        </w:rPr>
      </w:pPr>
      <w:r>
        <w:rPr>
          <w:sz w:val="24"/>
        </w:rPr>
        <w:t>1600 = multiplier (225 + G)</w:t>
      </w:r>
    </w:p>
    <w:p>
      <w:pPr>
        <w:pStyle w:val="Normal"/>
        <w:ind w:start="720" w:end="0"/>
        <w:rPr>
          <w:sz w:val="24"/>
        </w:rPr>
      </w:pPr>
      <w:r>
        <w:rPr>
          <w:sz w:val="24"/>
        </w:rPr>
      </w:r>
    </w:p>
    <w:p>
      <w:pPr>
        <w:pStyle w:val="Normal"/>
        <w:ind w:start="720" w:end="0"/>
        <w:rPr>
          <w:sz w:val="24"/>
        </w:rPr>
      </w:pPr>
      <w:r>
        <w:rPr>
          <w:sz w:val="24"/>
        </w:rPr>
        <w:t>(The 225 is the other "autonomous spending" that makes up the intercept, that is 200 + 100 - 75).</w:t>
      </w:r>
    </w:p>
    <w:p>
      <w:pPr>
        <w:pStyle w:val="Normal"/>
        <w:ind w:start="720" w:end="0"/>
        <w:rPr>
          <w:sz w:val="24"/>
        </w:rPr>
      </w:pPr>
      <w:r>
        <w:rPr>
          <w:sz w:val="24"/>
        </w:rPr>
      </w:r>
    </w:p>
    <w:p>
      <w:pPr>
        <w:pStyle w:val="Normal"/>
        <w:ind w:start="720" w:end="0"/>
        <w:rPr>
          <w:sz w:val="24"/>
        </w:rPr>
      </w:pPr>
      <w:r>
        <w:rPr>
          <w:sz w:val="24"/>
        </w:rPr>
        <w:t>Since the multiplier is 4:</w:t>
      </w:r>
    </w:p>
    <w:p>
      <w:pPr>
        <w:pStyle w:val="Normal"/>
        <w:ind w:start="720" w:end="0"/>
        <w:rPr>
          <w:sz w:val="24"/>
        </w:rPr>
      </w:pPr>
      <w:r>
        <w:rPr>
          <w:sz w:val="24"/>
        </w:rPr>
      </w:r>
    </w:p>
    <w:p>
      <w:pPr>
        <w:pStyle w:val="Normal"/>
        <w:ind w:start="720" w:end="0"/>
        <w:rPr>
          <w:sz w:val="24"/>
        </w:rPr>
      </w:pPr>
      <w:r>
        <w:rPr>
          <w:sz w:val="24"/>
        </w:rPr>
        <w:t>1600 = 4(225 +G)</w:t>
      </w:r>
    </w:p>
    <w:p>
      <w:pPr>
        <w:pStyle w:val="Normal"/>
        <w:ind w:start="720" w:end="0"/>
        <w:rPr>
          <w:sz w:val="24"/>
        </w:rPr>
      </w:pPr>
      <w:r>
        <w:rPr>
          <w:sz w:val="24"/>
        </w:rPr>
      </w:r>
    </w:p>
    <w:p>
      <w:pPr>
        <w:pStyle w:val="Normal"/>
        <w:ind w:start="720" w:end="0"/>
        <w:rPr/>
      </w:pPr>
      <w:r>
        <w:rPr>
          <w:rFonts w:eastAsia="Symbol" w:cs="Symbol" w:ascii="Symbol" w:hAnsi="Symbol"/>
          <w:sz w:val="24"/>
        </w:rPr>
        <w:sym w:font="Symbol" w:char="f0de"/>
      </w:r>
      <w:r>
        <w:rPr>
          <w:sz w:val="24"/>
        </w:rPr>
        <w:t>400 = (225 + G)</w:t>
      </w:r>
    </w:p>
    <w:p>
      <w:pPr>
        <w:pStyle w:val="Normal"/>
        <w:ind w:start="720" w:end="0"/>
        <w:rPr/>
      </w:pPr>
      <w:r>
        <w:rPr>
          <w:rFonts w:eastAsia="Symbol" w:cs="Symbol" w:ascii="Symbol" w:hAnsi="Symbol"/>
          <w:sz w:val="24"/>
        </w:rPr>
        <w:sym w:font="Symbol" w:char="f0de"/>
      </w:r>
      <w:r>
        <w:rPr>
          <w:sz w:val="24"/>
        </w:rPr>
        <w:t>G + 175</w:t>
      </w:r>
    </w:p>
    <w:p>
      <w:pPr>
        <w:pStyle w:val="Normal"/>
        <w:ind w:start="720" w:end="0"/>
        <w:rPr>
          <w:sz w:val="24"/>
        </w:rPr>
      </w:pPr>
      <w:r>
        <w:rPr>
          <w:sz w:val="24"/>
        </w:rPr>
      </w:r>
    </w:p>
    <w:p>
      <w:pPr>
        <w:pStyle w:val="Normal"/>
        <w:numPr>
          <w:ilvl w:val="0"/>
          <w:numId w:val="2"/>
        </w:numPr>
        <w:tabs>
          <w:tab w:val="clear" w:pos="720"/>
          <w:tab w:val="left" w:pos="1080" w:leader="none"/>
        </w:tabs>
        <w:ind w:hanging="360" w:start="1080" w:end="0"/>
        <w:rPr>
          <w:b/>
          <w:sz w:val="24"/>
        </w:rPr>
      </w:pPr>
      <w:r>
        <w:rPr>
          <w:b/>
          <w:sz w:val="24"/>
        </w:rPr>
        <w:t>Mankiw p 272, problem 4</w:t>
      </w:r>
    </w:p>
    <w:p>
      <w:pPr>
        <w:pStyle w:val="Normal"/>
        <w:ind w:start="720" w:end="0"/>
        <w:rPr>
          <w:b/>
          <w:sz w:val="24"/>
        </w:rPr>
      </w:pPr>
      <w:r>
        <w:rPr>
          <w:b/>
          <w:sz w:val="24"/>
        </w:rPr>
      </w:r>
    </w:p>
    <w:p>
      <w:pPr>
        <w:pStyle w:val="Normal"/>
        <w:ind w:start="720" w:end="0"/>
        <w:rPr>
          <w:sz w:val="24"/>
        </w:rPr>
      </w:pPr>
      <w:r>
        <w:rPr>
          <w:sz w:val="24"/>
        </w:rPr>
        <w:t xml:space="preserve">Now, </w:t>
      </w:r>
      <w:r>
        <w:rPr/>
        <w:drawing>
          <wp:inline distT="0" distB="0" distL="0" distR="0">
            <wp:extent cx="1117600" cy="228600"/>
            <wp:effectExtent l="0" t="0" r="0" b="0"/>
            <wp:docPr id="3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 descr="" title=""/>
                    <pic:cNvPicPr>
                      <a:picLocks noChangeAspect="1" noChangeArrowheads="1"/>
                    </pic:cNvPicPr>
                  </pic:nvPicPr>
                  <pic:blipFill>
                    <a:blip r:embed="rId3"/>
                    <a:srcRect l="-32" t="-157" r="-32" b="-157"/>
                    <a:stretch>
                      <a:fillRect/>
                    </a:stretch>
                  </pic:blipFill>
                  <pic:spPr bwMode="auto">
                    <a:xfrm>
                      <a:off x="0" y="0"/>
                      <a:ext cx="1117600" cy="228600"/>
                    </a:xfrm>
                    <a:prstGeom prst="rect">
                      <a:avLst/>
                    </a:prstGeom>
                    <a:noFill/>
                  </pic:spPr>
                </pic:pic>
              </a:graphicData>
            </a:graphic>
          </wp:inline>
        </w:drawing>
      </w:r>
    </w:p>
    <w:p>
      <w:pPr>
        <w:pStyle w:val="Normal"/>
        <w:ind w:start="720" w:end="0"/>
        <w:rPr>
          <w:sz w:val="24"/>
        </w:rPr>
      </w:pPr>
      <w:r>
        <w:rPr>
          <w:sz w:val="24"/>
        </w:rPr>
      </w:r>
    </w:p>
    <w:p>
      <w:pPr>
        <w:pStyle w:val="Normal"/>
        <w:numPr>
          <w:ilvl w:val="0"/>
          <w:numId w:val="5"/>
        </w:numPr>
        <w:tabs>
          <w:tab w:val="clear" w:pos="720"/>
          <w:tab w:val="left" w:pos="1440" w:leader="none"/>
        </w:tabs>
        <w:ind w:hanging="720" w:start="1440" w:end="0"/>
        <w:rPr>
          <w:sz w:val="24"/>
        </w:rPr>
      </w:pPr>
      <w:r>
        <w:rPr>
          <w:sz w:val="24"/>
        </w:rPr>
        <w:t xml:space="preserve">What happens to equlibrium income when </w:t>
      </w:r>
      <w:r>
        <w:rPr/>
        <w:drawing>
          <wp:inline distT="0" distB="0" distL="0" distR="0">
            <wp:extent cx="165100" cy="203200"/>
            <wp:effectExtent l="0" t="0" r="0" b="0"/>
            <wp:docPr id="3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 descr="" title=""/>
                    <pic:cNvPicPr>
                      <a:picLocks noChangeAspect="1" noChangeArrowheads="1"/>
                    </pic:cNvPicPr>
                  </pic:nvPicPr>
                  <pic:blipFill>
                    <a:blip r:embed="rId4"/>
                    <a:srcRect l="-218" t="-177" r="-218" b="-177"/>
                    <a:stretch>
                      <a:fillRect/>
                    </a:stretch>
                  </pic:blipFill>
                  <pic:spPr bwMode="auto">
                    <a:xfrm>
                      <a:off x="0" y="0"/>
                      <a:ext cx="165100" cy="203200"/>
                    </a:xfrm>
                    <a:prstGeom prst="rect">
                      <a:avLst/>
                    </a:prstGeom>
                    <a:noFill/>
                  </pic:spPr>
                </pic:pic>
              </a:graphicData>
            </a:graphic>
          </wp:inline>
        </w:drawing>
      </w:r>
      <w:r>
        <w:rPr>
          <w:sz w:val="24"/>
        </w:rPr>
        <w:t xml:space="preserve"> declines?</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Let's set up the expenditure equation, Y = C + I + G and solve for Y.</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r>
      <m:oMathPara xmlns:m="http://schemas.openxmlformats.org/officeDocument/2006/math">
        <m:oMathParaPr>
          <m:jc m:val="left"/>
        </m:oMathParaPr>
        <m:oMath>
          <m:r>
            <m:t xml:space="preserve">Y</m:t>
          </m:r>
          <m:r>
            <m:t xml:space="preserve">=</m:t>
          </m:r>
          <m:acc>
            <m:accPr>
              <m:chr m:val="¯"/>
            </m:accPr>
            <m:e>
              <m:r>
                <m:t xml:space="preserve">C</m:t>
              </m:r>
            </m:e>
          </m:acc>
          <m:r>
            <m:t xml:space="preserve">+</m:t>
          </m:r>
          <m:r>
            <m:t xml:space="preserve">c</m:t>
          </m:r>
          <m:r>
            <m:t xml:space="preserve">(</m:t>
          </m:r>
          <m:r>
            <m:t xml:space="preserve">Y</m:t>
          </m:r>
          <m:r>
            <m:t xml:space="preserve">−</m:t>
          </m:r>
          <m:r>
            <m:t xml:space="preserve">T</m:t>
          </m:r>
          <m:r>
            <m:t xml:space="preserve">)</m:t>
          </m:r>
          <m:r>
            <m:t xml:space="preserve">+</m:t>
          </m:r>
          <m:r>
            <m:t xml:space="preserve">I</m:t>
          </m:r>
          <m:r>
            <m:t xml:space="preserve">+</m:t>
          </m:r>
          <m:r>
            <m:t xml:space="preserve">G</m:t>
          </m:r>
        </m:oMath>
      </m:oMathPara>
    </w:p>
    <w:p>
      <w:pPr>
        <w:pStyle w:val="Normal"/>
        <w:numPr>
          <w:ilvl w:val="0"/>
          <w:numId w:val="0"/>
        </w:numPr>
        <w:ind w:hanging="0" w:start="720" w:end="0"/>
        <w:rPr>
          <w:sz w:val="24"/>
        </w:rPr>
      </w:pPr>
      <w:r>
        <w:rPr>
          <w:rFonts w:eastAsia="Symbol" w:cs="Symbol" w:ascii="Symbol" w:hAnsi="Symbol"/>
          <w:sz w:val="24"/>
        </w:rPr>
        <w:sym w:font="Symbol" w:char="f0de"/>
      </w:r>
      <w:r>
        <w:rPr/>
      </w:r>
      <m:oMath xmlns:m="http://schemas.openxmlformats.org/officeDocument/2006/math">
        <m:r>
          <m:t xml:space="preserve">Y</m:t>
        </m:r>
        <m:r>
          <m:t xml:space="preserve">−</m:t>
        </m:r>
        <m:r>
          <m:rPr>
            <m:lit/>
            <m:nor/>
          </m:rPr>
          <m:t xml:space="preserve">cY</m:t>
        </m:r>
        <m:r>
          <m:t xml:space="preserve">=</m:t>
        </m:r>
        <m:acc>
          <m:accPr>
            <m:chr m:val="¯"/>
          </m:accPr>
          <m:e>
            <m:r>
              <m:t xml:space="preserve">C</m:t>
            </m:r>
          </m:e>
        </m:acc>
        <m:r>
          <m:t xml:space="preserve">−</m:t>
        </m:r>
        <m:r>
          <m:rPr>
            <m:lit/>
            <m:nor/>
          </m:rPr>
          <m:t xml:space="preserve">cT</m:t>
        </m:r>
        <m:r>
          <m:t xml:space="preserve">+</m:t>
        </m:r>
        <m:r>
          <m:t xml:space="preserve">I</m:t>
        </m:r>
        <m:r>
          <m:t xml:space="preserve">+</m:t>
        </m:r>
        <m:r>
          <m:t xml:space="preserve">G</m:t>
        </m:r>
      </m:oMath>
    </w:p>
    <w:p>
      <w:pPr>
        <w:pStyle w:val="Normal"/>
        <w:numPr>
          <w:ilvl w:val="0"/>
          <w:numId w:val="0"/>
        </w:numPr>
        <w:ind w:hanging="0" w:start="720" w:end="0"/>
        <w:rPr>
          <w:sz w:val="24"/>
        </w:rPr>
      </w:pPr>
      <w:r>
        <w:rPr>
          <w:rFonts w:eastAsia="Symbol" w:cs="Symbol" w:ascii="Symbol" w:hAnsi="Symbol"/>
          <w:sz w:val="24"/>
        </w:rPr>
        <w:sym w:font="Symbol" w:char="f0de"/>
      </w:r>
      <w:r>
        <w:rPr/>
      </w:r>
      <m:oMath xmlns:m="http://schemas.openxmlformats.org/officeDocument/2006/math">
        <m:r>
          <m:t xml:space="preserve">Y</m:t>
        </m:r>
        <m:r>
          <m:t xml:space="preserve">=</m:t>
        </m:r>
        <m:f>
          <m:num>
            <m:r>
              <m:t xml:space="preserve">1</m:t>
            </m:r>
          </m:num>
          <m:den>
            <m:r>
              <m:t xml:space="preserve">1</m:t>
            </m:r>
            <m:r>
              <m:t xml:space="preserve">−</m:t>
            </m:r>
            <m:r>
              <m:t xml:space="preserve">c</m:t>
            </m:r>
          </m:den>
        </m:f>
        <m:r>
          <m:t xml:space="preserve">(</m:t>
        </m:r>
        <m:acc>
          <m:accPr>
            <m:chr m:val="¯"/>
          </m:accPr>
          <m:e>
            <m:r>
              <m:t xml:space="preserve">C</m:t>
            </m:r>
          </m:e>
        </m:acc>
        <m:r>
          <m:t xml:space="preserve">−</m:t>
        </m:r>
        <m:r>
          <m:rPr>
            <m:lit/>
            <m:nor/>
          </m:rPr>
          <m:t xml:space="preserve">cT</m:t>
        </m:r>
        <m:r>
          <m:t xml:space="preserve">+</m:t>
        </m:r>
        <m:r>
          <m:t xml:space="preserve">I</m:t>
        </m:r>
        <m:r>
          <m:t xml:space="preserve">+</m:t>
        </m:r>
        <m:r>
          <m:t xml:space="preserve">G</m:t>
        </m:r>
        <m:r>
          <m:t xml:space="preserve">)</m:t>
        </m:r>
      </m:oMath>
    </w:p>
    <w:p>
      <w:pPr>
        <w:pStyle w:val="Normal"/>
        <w:numPr>
          <w:ilvl w:val="0"/>
          <w:numId w:val="0"/>
        </w:numPr>
        <w:ind w:hanging="0" w:start="720" w:end="0"/>
        <w:rPr/>
      </w:pPr>
      <w:r>
        <w:rPr>
          <w:sz w:val="24"/>
        </w:rPr>
        <w:t xml:space="preserve">Clearly, if </w:t>
      </w:r>
      <w:r>
        <w:rPr/>
      </w:r>
      <m:oMath xmlns:m="http://schemas.openxmlformats.org/officeDocument/2006/math">
        <m:acc>
          <m:accPr>
            <m:chr m:val="¯"/>
          </m:accPr>
          <m:e>
            <m:r>
              <m:t xml:space="preserve">C</m:t>
            </m:r>
          </m:e>
        </m:acc>
      </m:oMath>
      <w:r>
        <w:rPr>
          <w:sz w:val="24"/>
        </w:rPr>
        <w:t xml:space="preserve"> declines, then Y will decline as well by the change in </w:t>
      </w:r>
      <w:r>
        <w:rPr/>
      </w:r>
      <m:oMath xmlns:m="http://schemas.openxmlformats.org/officeDocument/2006/math">
        <m:acc>
          <m:accPr>
            <m:chr m:val="¯"/>
          </m:accPr>
          <m:e>
            <m:r>
              <m:t xml:space="preserve">C</m:t>
            </m:r>
          </m:e>
        </m:acc>
      </m:oMath>
      <w:r>
        <w:rPr>
          <w:sz w:val="24"/>
        </w:rPr>
        <w:t xml:space="preserve"> times the multiplier.</w:t>
      </w:r>
    </w:p>
    <w:p>
      <w:pPr>
        <w:pStyle w:val="Normal"/>
        <w:numPr>
          <w:ilvl w:val="0"/>
          <w:numId w:val="0"/>
        </w:numPr>
        <w:ind w:hanging="0" w:start="720" w:end="0"/>
        <w:rPr>
          <w:sz w:val="24"/>
        </w:rPr>
      </w:pPr>
      <w:r>
        <w:rPr>
          <w:sz w:val="24"/>
        </w:rPr>
      </w:r>
    </w:p>
    <w:p>
      <w:pPr>
        <w:pStyle w:val="Normal"/>
        <w:numPr>
          <w:ilvl w:val="0"/>
          <w:numId w:val="5"/>
        </w:numPr>
        <w:tabs>
          <w:tab w:val="clear" w:pos="720"/>
          <w:tab w:val="left" w:pos="1440" w:leader="none"/>
        </w:tabs>
        <w:ind w:hanging="720" w:start="1440" w:end="0"/>
        <w:rPr>
          <w:sz w:val="24"/>
        </w:rPr>
      </w:pPr>
      <w:r>
        <w:rPr>
          <w:sz w:val="24"/>
        </w:rPr>
        <w:t>What happens to equillibrium saving?</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 xml:space="preserve">It is unchanged.  An easy way to know this is by definition (accounting), S = I.  Since I is fixed exogenously, S cannot change.  A second way is through plugging in numbers as we did in the lecture last week.  </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This can also be shown with some calculus:</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S = Y -C -G</w:t>
      </w:r>
    </w:p>
    <w:p>
      <w:pPr>
        <w:pStyle w:val="Normal"/>
        <w:numPr>
          <w:ilvl w:val="0"/>
          <w:numId w:val="0"/>
        </w:numPr>
        <w:ind w:hanging="0" w:start="720" w:end="0"/>
        <w:rPr>
          <w:sz w:val="24"/>
        </w:rPr>
      </w:pPr>
      <w:r>
        <w:rPr>
          <w:sz w:val="24"/>
        </w:rPr>
        <w:t xml:space="preserve">So, </w:t>
      </w:r>
      <w:r>
        <w:rPr/>
      </w:r>
      <m:oMath xmlns:m="http://schemas.openxmlformats.org/officeDocument/2006/math">
        <m:f>
          <m:num>
            <m:r>
              <m:t xml:space="preserve">∂</m:t>
            </m:r>
            <m:r>
              <m:t xml:space="preserve">S</m:t>
            </m:r>
          </m:num>
          <m:den>
            <m:r>
              <m:t xml:space="preserve">∂</m:t>
            </m:r>
            <m:acc>
              <m:accPr>
                <m:chr m:val="¯"/>
              </m:accPr>
              <m:e>
                <m:r>
                  <m:t xml:space="preserve">C</m:t>
                </m:r>
              </m:e>
            </m:acc>
          </m:den>
        </m:f>
        <m:r>
          <m:t xml:space="preserve">=</m:t>
        </m:r>
        <m:f>
          <m:num>
            <m:r>
              <m:t xml:space="preserve">∂</m:t>
            </m:r>
            <m:r>
              <m:t xml:space="preserve">Y</m:t>
            </m:r>
          </m:num>
          <m:den>
            <m:r>
              <m:t xml:space="preserve">∂</m:t>
            </m:r>
            <m:acc>
              <m:accPr>
                <m:chr m:val="¯"/>
              </m:accPr>
              <m:e>
                <m:r>
                  <m:t xml:space="preserve">C</m:t>
                </m:r>
              </m:e>
            </m:acc>
          </m:den>
        </m:f>
        <m:r>
          <m:t xml:space="preserve">−</m:t>
        </m:r>
        <m:f>
          <m:num>
            <m:r>
              <m:t xml:space="preserve">∂</m:t>
            </m:r>
            <m:r>
              <m:t xml:space="preserve">C</m:t>
            </m:r>
          </m:num>
          <m:den>
            <m:r>
              <m:t xml:space="preserve">∂</m:t>
            </m:r>
            <m:acc>
              <m:accPr>
                <m:chr m:val="¯"/>
              </m:accPr>
              <m:e>
                <m:r>
                  <m:t xml:space="preserve">C</m:t>
                </m:r>
              </m:e>
            </m:acc>
          </m:den>
        </m:f>
        <m:r>
          <m:t xml:space="preserve">−</m:t>
        </m:r>
        <m:f>
          <m:num>
            <m:r>
              <m:t xml:space="preserve">∂</m:t>
            </m:r>
            <m:r>
              <m:t xml:space="preserve">G</m:t>
            </m:r>
          </m:num>
          <m:den>
            <m:r>
              <m:t xml:space="preserve">∂</m:t>
            </m:r>
            <m:acc>
              <m:accPr>
                <m:chr m:val="¯"/>
              </m:accPr>
              <m:e>
                <m:r>
                  <m:t xml:space="preserve">C</m:t>
                </m:r>
              </m:e>
            </m:acc>
          </m:den>
        </m:f>
      </m:oMath>
    </w:p>
    <w:p>
      <w:pPr>
        <w:pStyle w:val="Normal"/>
        <w:numPr>
          <w:ilvl w:val="0"/>
          <w:numId w:val="0"/>
        </w:numPr>
        <w:ind w:hanging="0" w:start="720" w:end="0"/>
        <w:rPr/>
      </w:pPr>
      <w:r>
        <w:rPr>
          <w:sz w:val="24"/>
        </w:rPr>
        <w:t xml:space="preserve">Since </w:t>
      </w:r>
      <w:r>
        <w:rPr/>
      </w:r>
      <m:oMath xmlns:m="http://schemas.openxmlformats.org/officeDocument/2006/math">
        <m:f>
          <m:num>
            <m:r>
              <m:t xml:space="preserve">∂</m:t>
            </m:r>
            <m:r>
              <m:t xml:space="preserve">G</m:t>
            </m:r>
          </m:num>
          <m:den>
            <m:r>
              <m:t xml:space="preserve">∂</m:t>
            </m:r>
            <m:acc>
              <m:accPr>
                <m:chr m:val="¯"/>
              </m:accPr>
              <m:e>
                <m:r>
                  <m:t xml:space="preserve">C</m:t>
                </m:r>
              </m:e>
            </m:acc>
          </m:den>
        </m:f>
        <m:r>
          <m:t xml:space="preserve">=</m:t>
        </m:r>
        <m:r>
          <m:t xml:space="preserve">0</m:t>
        </m:r>
      </m:oMath>
      <w:r>
        <w:rPr>
          <w:sz w:val="24"/>
        </w:rPr>
        <w:t xml:space="preserve"> and </w:t>
      </w:r>
      <w:r>
        <w:rPr/>
      </w:r>
      <m:oMath xmlns:m="http://schemas.openxmlformats.org/officeDocument/2006/math">
        <m:f>
          <m:num>
            <m:r>
              <m:t xml:space="preserve">∂</m:t>
            </m:r>
            <m:r>
              <m:t xml:space="preserve">C</m:t>
            </m:r>
          </m:num>
          <m:den>
            <m:r>
              <m:t xml:space="preserve">∂</m:t>
            </m:r>
            <m:acc>
              <m:accPr>
                <m:chr m:val="¯"/>
              </m:accPr>
              <m:e>
                <m:r>
                  <m:t xml:space="preserve">C</m:t>
                </m:r>
              </m:e>
            </m:acc>
          </m:den>
        </m:f>
        <m:r>
          <m:t xml:space="preserve">=</m:t>
        </m:r>
        <m:r>
          <m:t xml:space="preserve">1</m:t>
        </m:r>
        <m:r>
          <m:t xml:space="preserve">+</m:t>
        </m:r>
        <m:r>
          <m:t xml:space="preserve">c</m:t>
        </m:r>
        <m:f>
          <m:num>
            <m:r>
              <m:t xml:space="preserve">∂</m:t>
            </m:r>
            <m:r>
              <m:t xml:space="preserve">Y</m:t>
            </m:r>
          </m:num>
          <m:den>
            <m:r>
              <m:t xml:space="preserve">∂</m:t>
            </m:r>
            <m:acc>
              <m:accPr>
                <m:chr m:val="¯"/>
              </m:accPr>
              <m:e>
                <m:r>
                  <m:t xml:space="preserve">C</m:t>
                </m:r>
              </m:e>
            </m:acc>
          </m:den>
        </m:f>
      </m:oMath>
      <w:r>
        <w:rPr>
          <w:sz w:val="24"/>
        </w:rPr>
        <w:t>,</w:t>
      </w:r>
    </w:p>
    <w:p>
      <w:pPr>
        <w:pStyle w:val="Normal"/>
        <w:numPr>
          <w:ilvl w:val="0"/>
          <w:numId w:val="0"/>
        </w:numPr>
        <w:ind w:hanging="0" w:start="720" w:end="0"/>
        <w:rPr>
          <w:sz w:val="24"/>
        </w:rPr>
      </w:pPr>
      <w:r>
        <w:rPr/>
      </w:r>
      <m:oMathPara xmlns:m="http://schemas.openxmlformats.org/officeDocument/2006/math">
        <m:oMathParaPr>
          <m:jc m:val="left"/>
        </m:oMathParaPr>
        <m:oMath>
          <m:f>
            <m:num>
              <m:r>
                <m:t xml:space="preserve">∂</m:t>
              </m:r>
              <m:r>
                <m:t xml:space="preserve">S</m:t>
              </m:r>
            </m:num>
            <m:den>
              <m:r>
                <m:t xml:space="preserve">∂</m:t>
              </m:r>
              <m:acc>
                <m:accPr>
                  <m:chr m:val="¯"/>
                </m:accPr>
                <m:e>
                  <m:r>
                    <m:t xml:space="preserve">C</m:t>
                  </m:r>
                </m:e>
              </m:acc>
            </m:den>
          </m:f>
          <m:r>
            <m:t xml:space="preserve">=</m:t>
          </m:r>
          <m:f>
            <m:num>
              <m:r>
                <m:t xml:space="preserve">∂</m:t>
              </m:r>
              <m:r>
                <m:t xml:space="preserve">Y</m:t>
              </m:r>
            </m:num>
            <m:den>
              <m:r>
                <m:t xml:space="preserve">∂</m:t>
              </m:r>
              <m:acc>
                <m:accPr>
                  <m:chr m:val="¯"/>
                </m:accPr>
                <m:e>
                  <m:r>
                    <m:t xml:space="preserve">C</m:t>
                  </m:r>
                </m:e>
              </m:acc>
            </m:den>
          </m:f>
          <m:r>
            <m:t xml:space="preserve">−</m:t>
          </m:r>
          <m:r>
            <m:t xml:space="preserve">1</m:t>
          </m:r>
          <m:r>
            <m:t xml:space="preserve">−</m:t>
          </m:r>
          <m:r>
            <m:t xml:space="preserve">c</m:t>
          </m:r>
          <m:f>
            <m:num>
              <m:r>
                <m:t xml:space="preserve">∂</m:t>
              </m:r>
              <m:r>
                <m:t xml:space="preserve">Y</m:t>
              </m:r>
            </m:num>
            <m:den>
              <m:r>
                <m:t xml:space="preserve">∂</m:t>
              </m:r>
              <m:acc>
                <m:accPr>
                  <m:chr m:val="¯"/>
                </m:accPr>
                <m:e>
                  <m:r>
                    <m:t xml:space="preserve">C</m:t>
                  </m:r>
                </m:e>
              </m:acc>
            </m:den>
          </m:f>
        </m:oMath>
      </m:oMathPara>
    </w:p>
    <w:p>
      <w:pPr>
        <w:pStyle w:val="Normal"/>
        <w:numPr>
          <w:ilvl w:val="0"/>
          <w:numId w:val="0"/>
        </w:numPr>
        <w:ind w:hanging="0" w:start="720" w:end="0"/>
        <w:rPr>
          <w:sz w:val="24"/>
        </w:rPr>
      </w:pPr>
      <w:r>
        <w:rPr>
          <w:rFonts w:eastAsia="Symbol" w:cs="Symbol" w:ascii="Symbol" w:hAnsi="Symbol"/>
          <w:sz w:val="24"/>
        </w:rPr>
        <w:sym w:font="Symbol" w:char="f0de"/>
      </w:r>
      <w:r>
        <w:rPr/>
      </w:r>
      <m:oMath xmlns:m="http://schemas.openxmlformats.org/officeDocument/2006/math">
        <m:f>
          <m:num>
            <m:r>
              <m:t xml:space="preserve">∂</m:t>
            </m:r>
            <m:r>
              <m:t xml:space="preserve">S</m:t>
            </m:r>
          </m:num>
          <m:den>
            <m:r>
              <m:t xml:space="preserve">∂</m:t>
            </m:r>
            <m:acc>
              <m:accPr>
                <m:chr m:val="¯"/>
              </m:accPr>
              <m:e>
                <m:r>
                  <m:t xml:space="preserve">C</m:t>
                </m:r>
              </m:e>
            </m:acc>
          </m:den>
        </m:f>
        <m:r>
          <m:t xml:space="preserve">=</m:t>
        </m:r>
        <m:f>
          <m:num>
            <m:r>
              <m:t xml:space="preserve">∂</m:t>
            </m:r>
            <m:r>
              <m:t xml:space="preserve">Y</m:t>
            </m:r>
          </m:num>
          <m:den>
            <m:r>
              <m:t xml:space="preserve">∂</m:t>
            </m:r>
            <m:acc>
              <m:accPr>
                <m:chr m:val="¯"/>
              </m:accPr>
              <m:e>
                <m:r>
                  <m:t xml:space="preserve">C</m:t>
                </m:r>
              </m:e>
            </m:acc>
          </m:den>
        </m:f>
        <m:r>
          <m:t xml:space="preserve">(</m:t>
        </m:r>
        <m:r>
          <m:t xml:space="preserve">1</m:t>
        </m:r>
        <m:r>
          <m:t xml:space="preserve">−</m:t>
        </m:r>
        <m:r>
          <m:t xml:space="preserve">c</m:t>
        </m:r>
        <m:r>
          <m:t xml:space="preserve">)</m:t>
        </m:r>
        <m:r>
          <m:t xml:space="preserve">−</m:t>
        </m:r>
        <m:r>
          <m:t xml:space="preserve">1</m:t>
        </m:r>
      </m:oMath>
    </w:p>
    <w:p>
      <w:pPr>
        <w:pStyle w:val="Normal"/>
        <w:numPr>
          <w:ilvl w:val="0"/>
          <w:numId w:val="0"/>
        </w:numPr>
        <w:ind w:hanging="0" w:start="720" w:end="0"/>
        <w:rPr>
          <w:sz w:val="24"/>
        </w:rPr>
      </w:pPr>
      <w:r>
        <w:rPr>
          <w:sz w:val="24"/>
        </w:rPr>
        <w:t xml:space="preserve">Now since </w:t>
      </w:r>
      <w:r>
        <w:rPr/>
      </w:r>
      <m:oMath xmlns:m="http://schemas.openxmlformats.org/officeDocument/2006/math">
        <m:f>
          <m:num>
            <m:r>
              <m:t xml:space="preserve">∂</m:t>
            </m:r>
            <m:r>
              <m:t xml:space="preserve">Y</m:t>
            </m:r>
          </m:num>
          <m:den>
            <m:r>
              <m:t xml:space="preserve">∂</m:t>
            </m:r>
            <m:acc>
              <m:accPr>
                <m:chr m:val="¯"/>
              </m:accPr>
              <m:e>
                <m:r>
                  <m:t xml:space="preserve">C</m:t>
                </m:r>
              </m:e>
            </m:acc>
          </m:den>
        </m:f>
        <m:r>
          <m:t xml:space="preserve">=</m:t>
        </m:r>
        <m:f>
          <m:num>
            <m:r>
              <m:t xml:space="preserve">1</m:t>
            </m:r>
          </m:num>
          <m:den>
            <m:r>
              <m:t xml:space="preserve">1</m:t>
            </m:r>
            <m:r>
              <m:t xml:space="preserve">−</m:t>
            </m:r>
            <m:r>
              <m:t xml:space="preserve">c</m:t>
            </m:r>
          </m:den>
        </m:f>
      </m:oMath>
    </w:p>
    <w:p>
      <w:pPr>
        <w:pStyle w:val="Normal"/>
        <w:numPr>
          <w:ilvl w:val="0"/>
          <w:numId w:val="0"/>
        </w:numPr>
        <w:ind w:hanging="0" w:start="720" w:end="0"/>
        <w:rPr>
          <w:sz w:val="24"/>
        </w:rPr>
      </w:pPr>
      <w:r>
        <w:rPr/>
      </w:r>
      <m:oMathPara xmlns:m="http://schemas.openxmlformats.org/officeDocument/2006/math">
        <m:oMathParaPr>
          <m:jc m:val="left"/>
        </m:oMathParaPr>
        <m:oMath>
          <m:f>
            <m:num>
              <m:r>
                <m:t xml:space="preserve">∂</m:t>
              </m:r>
              <m:r>
                <m:t xml:space="preserve">S</m:t>
              </m:r>
            </m:num>
            <m:den>
              <m:r>
                <m:t xml:space="preserve">∂</m:t>
              </m:r>
              <m:acc>
                <m:accPr>
                  <m:chr m:val="¯"/>
                </m:accPr>
                <m:e>
                  <m:r>
                    <m:t xml:space="preserve">C</m:t>
                  </m:r>
                </m:e>
              </m:acc>
            </m:den>
          </m:f>
          <m:r>
            <m:t xml:space="preserve">=</m:t>
          </m:r>
          <m:r>
            <m:t xml:space="preserve">1</m:t>
          </m:r>
          <m:r>
            <m:t xml:space="preserve">−</m:t>
          </m:r>
          <m:r>
            <m:t xml:space="preserve">1</m:t>
          </m:r>
          <m:r>
            <m:t xml:space="preserve">=</m:t>
          </m:r>
          <m:r>
            <m:t xml:space="preserve">0</m:t>
          </m:r>
        </m:oMath>
      </m:oMathPara>
    </w:p>
    <w:p>
      <w:pPr>
        <w:pStyle w:val="Normal"/>
        <w:numPr>
          <w:ilvl w:val="0"/>
          <w:numId w:val="0"/>
        </w:numPr>
        <w:ind w:hanging="0" w:start="720" w:end="0"/>
        <w:rPr>
          <w:sz w:val="24"/>
        </w:rPr>
      </w:pPr>
      <w:r>
        <w:rPr>
          <w:sz w:val="24"/>
        </w:rPr>
      </w:r>
    </w:p>
    <w:p>
      <w:pPr>
        <w:pStyle w:val="Normal"/>
        <w:numPr>
          <w:ilvl w:val="0"/>
          <w:numId w:val="5"/>
        </w:numPr>
        <w:tabs>
          <w:tab w:val="clear" w:pos="720"/>
          <w:tab w:val="left" w:pos="1440" w:leader="none"/>
        </w:tabs>
        <w:ind w:hanging="720" w:start="1440" w:end="0"/>
        <w:rPr>
          <w:sz w:val="24"/>
        </w:rPr>
      </w:pPr>
      <w:r>
        <w:rPr>
          <w:sz w:val="24"/>
        </w:rPr>
        <w:t>Why is this called the paradox of thrift?</w:t>
      </w:r>
    </w:p>
    <w:p>
      <w:pPr>
        <w:pStyle w:val="Normal"/>
        <w:ind w:start="720" w:end="0"/>
        <w:rPr>
          <w:sz w:val="24"/>
        </w:rPr>
      </w:pPr>
      <w:r>
        <w:rPr>
          <w:sz w:val="24"/>
        </w:rPr>
      </w:r>
    </w:p>
    <w:p>
      <w:pPr>
        <w:pStyle w:val="Normal"/>
        <w:ind w:start="720" w:end="0"/>
        <w:rPr/>
      </w:pPr>
      <w:r>
        <w:rPr>
          <w:sz w:val="24"/>
        </w:rPr>
        <w:t xml:space="preserve">When autonomous consumption declines, </w:t>
      </w:r>
      <w:r>
        <w:rPr>
          <w:i/>
          <w:sz w:val="24"/>
        </w:rPr>
        <w:t>individuals</w:t>
      </w:r>
      <w:r>
        <w:rPr>
          <w:sz w:val="24"/>
        </w:rPr>
        <w:t xml:space="preserve"> are choosing to spend less and save more.  However, because of the multiplier effects, this lowers income and paradoxically </w:t>
      </w:r>
      <w:r>
        <w:rPr>
          <w:i/>
          <w:sz w:val="24"/>
        </w:rPr>
        <w:t>saving for the nation</w:t>
      </w:r>
      <w:r>
        <w:rPr>
          <w:sz w:val="24"/>
        </w:rPr>
        <w:t xml:space="preserve"> is unchanged.</w:t>
      </w:r>
    </w:p>
    <w:p>
      <w:pPr>
        <w:pStyle w:val="Normal"/>
        <w:ind w:start="720" w:end="0"/>
        <w:rPr>
          <w:sz w:val="24"/>
        </w:rPr>
      </w:pPr>
      <w:r>
        <w:rPr>
          <w:sz w:val="24"/>
        </w:rPr>
      </w:r>
    </w:p>
    <w:p>
      <w:pPr>
        <w:pStyle w:val="Normal"/>
        <w:ind w:start="720" w:end="0"/>
        <w:rPr>
          <w:sz w:val="24"/>
        </w:rPr>
      </w:pPr>
      <w:r>
        <w:rPr>
          <w:sz w:val="24"/>
        </w:rPr>
      </w:r>
    </w:p>
    <w:p>
      <w:pPr>
        <w:pStyle w:val="Normal"/>
        <w:ind w:start="720" w:end="0"/>
        <w:rPr>
          <w:sz w:val="24"/>
        </w:rPr>
      </w:pPr>
      <w:r>
        <w:rPr>
          <w:sz w:val="24"/>
        </w:rPr>
      </w:r>
    </w:p>
    <w:p>
      <w:pPr>
        <w:pStyle w:val="Normal"/>
        <w:numPr>
          <w:ilvl w:val="0"/>
          <w:numId w:val="6"/>
        </w:numPr>
        <w:tabs>
          <w:tab w:val="left" w:pos="720" w:leader="none"/>
        </w:tabs>
        <w:rPr>
          <w:sz w:val="24"/>
        </w:rPr>
      </w:pPr>
      <w:r>
        <w:rPr>
          <w:sz w:val="24"/>
        </w:rPr>
        <w:t>Review of stuff from Class</w:t>
      </w:r>
    </w:p>
    <w:p>
      <w:pPr>
        <w:pStyle w:val="Normal"/>
        <w:numPr>
          <w:ilvl w:val="0"/>
          <w:numId w:val="0"/>
        </w:numPr>
        <w:tabs>
          <w:tab w:val="left" w:pos="720" w:leader="none"/>
        </w:tabs>
        <w:ind w:hanging="0" w:start="0"/>
        <w:rPr>
          <w:sz w:val="24"/>
        </w:rPr>
      </w:pPr>
      <w:r>
        <w:rPr>
          <w:sz w:val="24"/>
        </w:rPr>
      </w:r>
    </w:p>
    <w:p>
      <w:pPr>
        <w:pStyle w:val="Normal"/>
        <w:numPr>
          <w:ilvl w:val="0"/>
          <w:numId w:val="0"/>
        </w:numPr>
        <w:ind w:hanging="0" w:start="720" w:end="0"/>
        <w:rPr/>
      </w:pPr>
      <w:r>
        <w:rPr>
          <w:b/>
          <w:sz w:val="24"/>
        </w:rPr>
        <w:t xml:space="preserve">Keynsian Model Assumptions: </w:t>
      </w:r>
      <w:r>
        <w:rPr>
          <w:sz w:val="24"/>
        </w:rPr>
        <w:t>Important to keep in mind which model to use as we go through the course.  This model is when you believe the unemployment rate is above the NAIRU (that there is slack) in the economy.  Later it will be important to know whether the economy is open or closed and whether there are fixed or flexible exchange rate.</w:t>
      </w:r>
    </w:p>
    <w:p>
      <w:pPr>
        <w:pStyle w:val="Normal"/>
        <w:numPr>
          <w:ilvl w:val="0"/>
          <w:numId w:val="0"/>
        </w:numPr>
        <w:ind w:hanging="0" w:start="720" w:end="0"/>
        <w:rPr>
          <w:sz w:val="24"/>
        </w:rPr>
      </w:pPr>
      <w:r>
        <w:rPr>
          <w:sz w:val="24"/>
        </w:rPr>
      </w:r>
    </w:p>
    <w:p>
      <w:pPr>
        <w:pStyle w:val="Normal"/>
        <w:numPr>
          <w:ilvl w:val="0"/>
          <w:numId w:val="0"/>
        </w:numPr>
        <w:ind w:hanging="0" w:start="720" w:end="0"/>
        <w:rPr/>
      </w:pPr>
      <w:r>
        <w:rPr>
          <w:b/>
          <w:sz w:val="24"/>
        </w:rPr>
        <w:t>Automatic Stabilizers</w:t>
      </w:r>
      <w:r>
        <w:rPr>
          <w:sz w:val="24"/>
        </w:rPr>
        <w:t>:  Don't require a policy to be implemented to counter decline in economy…they kick in automatically.  Main examples are Unemployment Insurance (UI)s and the Tax System.  When Y declines, unemployment rises and T, Net Taxes, declines because it tends to be proportional to Y, (ie T=tY) and also because Transfers rise as UI rises to offset higher unemployment.  So despite lower Y, Y - T doesn't fall by as much.  Having a tax system that is related to Y, by itself, lowers the multiplier and keeps the economy from booms and busts.</w:t>
      </w:r>
    </w:p>
    <w:p>
      <w:pPr>
        <w:pStyle w:val="Normal"/>
        <w:numPr>
          <w:ilvl w:val="0"/>
          <w:numId w:val="0"/>
        </w:numPr>
        <w:ind w:hanging="0" w:start="720" w:end="0"/>
        <w:rPr>
          <w:sz w:val="24"/>
        </w:rPr>
      </w:pPr>
      <w:r>
        <w:rPr>
          <w:sz w:val="24"/>
        </w:rPr>
      </w:r>
    </w:p>
    <w:p>
      <w:pPr>
        <w:pStyle w:val="Normal"/>
        <w:numPr>
          <w:ilvl w:val="0"/>
          <w:numId w:val="0"/>
        </w:numPr>
        <w:ind w:hanging="0" w:start="720" w:end="0"/>
        <w:rPr/>
      </w:pPr>
      <w:r>
        <w:rPr>
          <w:b/>
          <w:sz w:val="24"/>
        </w:rPr>
        <w:t xml:space="preserve">Cyclical vs Structural Deficits:  </w:t>
      </w:r>
      <w:r>
        <w:rPr>
          <w:sz w:val="24"/>
        </w:rPr>
        <w:t xml:space="preserve">A deficit (T-G) may be due simply to a recession since when Y is low, T is low as well as tax revenues decline.  The part of the deficit due to the fact that Y is low is cyclical.  A structural deficit can be calculated by estimating what the deficit would be if the economy was operating at full capacity…when unemployment is at the NAIRU.  </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(There was a review of IS-LM and how these curves shift that I am not reproducing in the notes…one of the perks of attending section!)</w:t>
      </w:r>
    </w:p>
    <w:p>
      <w:pPr>
        <w:pStyle w:val="Normal"/>
        <w:numPr>
          <w:ilvl w:val="0"/>
          <w:numId w:val="0"/>
        </w:numPr>
        <w:ind w:hanging="0" w:start="720" w:end="0"/>
        <w:rPr>
          <w:sz w:val="24"/>
        </w:rPr>
      </w:pPr>
      <w:r>
        <w:rPr>
          <w:sz w:val="24"/>
        </w:rPr>
      </w:r>
    </w:p>
    <w:p>
      <w:pPr>
        <w:pStyle w:val="Normal"/>
        <w:numPr>
          <w:ilvl w:val="0"/>
          <w:numId w:val="6"/>
        </w:numPr>
        <w:tabs>
          <w:tab w:val="left" w:pos="720" w:leader="none"/>
        </w:tabs>
        <w:rPr>
          <w:sz w:val="24"/>
        </w:rPr>
      </w:pPr>
      <w:r>
        <w:rPr>
          <w:sz w:val="24"/>
        </w:rPr>
        <w:t>Old Exam Questions.  We discussed this in class much more intensively than what is written here.</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12. The multiplier is higher when marginal tax rates, marginal savings rates, and marginal propensity to import are all high.</w:t>
      </w:r>
    </w:p>
    <w:p>
      <w:pPr>
        <w:pStyle w:val="Normal"/>
        <w:numPr>
          <w:ilvl w:val="0"/>
          <w:numId w:val="0"/>
        </w:numPr>
        <w:ind w:hanging="0" w:start="720" w:end="0"/>
        <w:rPr>
          <w:sz w:val="24"/>
        </w:rPr>
      </w:pPr>
      <w:r>
        <w:rPr>
          <w:sz w:val="24"/>
        </w:rPr>
      </w:r>
    </w:p>
    <w:p>
      <w:pPr>
        <w:pStyle w:val="Normal"/>
        <w:numPr>
          <w:ilvl w:val="0"/>
          <w:numId w:val="0"/>
        </w:numPr>
        <w:ind w:hanging="0" w:start="720" w:end="0"/>
        <w:rPr/>
      </w:pPr>
      <w:r>
        <w:rPr>
          <w:sz w:val="24"/>
        </w:rPr>
        <w:t xml:space="preserve">When marginal tax rates are higher this </w:t>
      </w:r>
      <w:r>
        <w:rPr>
          <w:i/>
          <w:sz w:val="24"/>
        </w:rPr>
        <w:t>lowers</w:t>
      </w:r>
      <w:r>
        <w:rPr>
          <w:sz w:val="24"/>
        </w:rPr>
        <w:t xml:space="preserve"> the multiplier from the formula in class.</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Y = A + mpc (Y - T), where T =tY</w:t>
      </w:r>
    </w:p>
    <w:p>
      <w:pPr>
        <w:pStyle w:val="Normal"/>
        <w:numPr>
          <w:ilvl w:val="0"/>
          <w:numId w:val="0"/>
        </w:numPr>
        <w:ind w:hanging="0" w:start="720" w:end="0"/>
        <w:rPr/>
      </w:pPr>
      <w:r>
        <w:rPr>
          <w:rFonts w:eastAsia="Symbol" w:cs="Symbol" w:ascii="Symbol" w:hAnsi="Symbol"/>
          <w:sz w:val="24"/>
        </w:rPr>
        <w:sym w:font="Symbol" w:char="f0de"/>
      </w:r>
      <w:r>
        <w:rPr>
          <w:sz w:val="24"/>
        </w:rPr>
        <w:t xml:space="preserve"> </w:t>
      </w:r>
      <w:r>
        <w:rPr>
          <w:sz w:val="24"/>
        </w:rPr>
        <w:t>Y = A + mpcY -mpc tY</w:t>
      </w:r>
    </w:p>
    <w:p>
      <w:pPr>
        <w:pStyle w:val="Normal"/>
        <w:numPr>
          <w:ilvl w:val="0"/>
          <w:numId w:val="0"/>
        </w:numPr>
        <w:ind w:hanging="0" w:start="720" w:end="0"/>
        <w:rPr/>
      </w:pPr>
      <w:r>
        <w:rPr>
          <w:rFonts w:eastAsia="Symbol" w:cs="Symbol" w:ascii="Symbol" w:hAnsi="Symbol"/>
          <w:sz w:val="24"/>
        </w:rPr>
        <w:sym w:font="Symbol" w:char="f0de"/>
      </w:r>
      <w:r>
        <w:rPr>
          <w:sz w:val="24"/>
        </w:rPr>
        <w:t xml:space="preserve"> </w:t>
      </w:r>
      <w:r>
        <w:rPr>
          <w:sz w:val="24"/>
        </w:rPr>
        <w:t xml:space="preserve">Y(1 - mpc + mpc*t)  = A </w:t>
      </w:r>
    </w:p>
    <w:p>
      <w:pPr>
        <w:pStyle w:val="Normal"/>
        <w:numPr>
          <w:ilvl w:val="0"/>
          <w:numId w:val="0"/>
        </w:numPr>
        <w:ind w:hanging="0" w:start="720" w:end="0"/>
        <w:rPr/>
      </w:pPr>
      <w:r>
        <w:rPr>
          <w:rFonts w:eastAsia="Symbol" w:cs="Symbol" w:ascii="Symbol" w:hAnsi="Symbol"/>
          <w:sz w:val="24"/>
        </w:rPr>
        <w:sym w:font="Symbol" w:char="f0de"/>
      </w:r>
      <w:r>
        <w:rPr>
          <w:sz w:val="24"/>
        </w:rPr>
        <w:t xml:space="preserve"> </w:t>
      </w:r>
      <w:r>
        <w:rPr>
          <w:sz w:val="24"/>
        </w:rPr>
        <w:t>Y = A(1/1 - mpc+ mpc tY)</w:t>
      </w:r>
    </w:p>
    <w:p>
      <w:pPr>
        <w:pStyle w:val="Normal"/>
        <w:numPr>
          <w:ilvl w:val="0"/>
          <w:numId w:val="0"/>
        </w:numPr>
        <w:ind w:hanging="0" w:start="720" w:end="0"/>
        <w:rPr>
          <w:sz w:val="24"/>
        </w:rPr>
      </w:pPr>
      <w:r>
        <w:rPr>
          <w:sz w:val="24"/>
        </w:rPr>
        <w:t>In words, for an exogenous increase in spending, more is taken out in taxes in each step of the spending chain so that the multiplier is reduced.</w:t>
      </w:r>
    </w:p>
    <w:p>
      <w:pPr>
        <w:pStyle w:val="Normal"/>
        <w:numPr>
          <w:ilvl w:val="0"/>
          <w:numId w:val="0"/>
        </w:numPr>
        <w:ind w:hanging="0" w:start="720" w:end="0"/>
        <w:rPr>
          <w:sz w:val="24"/>
        </w:rPr>
      </w:pPr>
      <w:r>
        <w:rPr>
          <w:sz w:val="24"/>
        </w:rPr>
      </w:r>
    </w:p>
    <w:p>
      <w:pPr>
        <w:pStyle w:val="Normal"/>
        <w:numPr>
          <w:ilvl w:val="0"/>
          <w:numId w:val="0"/>
        </w:numPr>
        <w:ind w:hanging="0" w:start="720" w:end="0"/>
        <w:rPr/>
      </w:pPr>
      <w:r>
        <w:rPr>
          <w:sz w:val="24"/>
        </w:rPr>
        <w:t xml:space="preserve">Note that the higher the savings rate (ie. </w:t>
      </w:r>
      <w:r>
        <w:rPr>
          <w:i/>
          <w:sz w:val="24"/>
        </w:rPr>
        <w:t>mps</w:t>
      </w:r>
      <w:r>
        <w:rPr>
          <w:sz w:val="24"/>
        </w:rPr>
        <w:t xml:space="preserve"> = 1-mpc), also the </w:t>
      </w:r>
      <w:r>
        <w:rPr>
          <w:i/>
          <w:sz w:val="24"/>
        </w:rPr>
        <w:t>lower</w:t>
      </w:r>
      <w:r>
        <w:rPr>
          <w:sz w:val="24"/>
        </w:rPr>
        <w:t xml:space="preserve"> is the multiplier.  Again </w:t>
      </w:r>
      <w:r>
        <w:rPr>
          <w:i/>
          <w:sz w:val="24"/>
        </w:rPr>
        <w:t>less</w:t>
      </w:r>
      <w:r>
        <w:rPr>
          <w:sz w:val="24"/>
        </w:rPr>
        <w:t xml:space="preserve"> of each round of spending continues through the economy since the mpc is lower when the mps is higher.  We have not yet covered the open economy but when the marinal propensity to import is higher, </w:t>
      </w:r>
      <w:r>
        <w:rPr>
          <w:i/>
          <w:sz w:val="24"/>
        </w:rPr>
        <w:t>less</w:t>
      </w:r>
      <w:r>
        <w:rPr>
          <w:sz w:val="24"/>
        </w:rPr>
        <w:t xml:space="preserve"> of income filters through the </w:t>
      </w:r>
      <w:r>
        <w:rPr>
          <w:i/>
          <w:sz w:val="24"/>
        </w:rPr>
        <w:t>domestic</w:t>
      </w:r>
      <w:r>
        <w:rPr>
          <w:sz w:val="24"/>
        </w:rPr>
        <w:t xml:space="preserve"> economy.</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13. Budget deficits in a recession are a good thing.</w:t>
      </w:r>
    </w:p>
    <w:p>
      <w:pPr>
        <w:pStyle w:val="Normal"/>
        <w:numPr>
          <w:ilvl w:val="0"/>
          <w:numId w:val="0"/>
        </w:numPr>
        <w:ind w:hanging="0" w:start="720" w:end="0"/>
        <w:rPr>
          <w:sz w:val="24"/>
        </w:rPr>
      </w:pPr>
      <w:r>
        <w:rPr>
          <w:sz w:val="24"/>
        </w:rPr>
      </w:r>
    </w:p>
    <w:p>
      <w:pPr>
        <w:pStyle w:val="Normal"/>
        <w:numPr>
          <w:ilvl w:val="0"/>
          <w:numId w:val="0"/>
        </w:numPr>
        <w:ind w:hanging="0" w:start="720" w:end="0"/>
        <w:rPr/>
      </w:pPr>
      <w:r>
        <w:rPr>
          <w:i/>
          <w:sz w:val="24"/>
        </w:rPr>
        <w:t>Cyclical</w:t>
      </w:r>
      <w:r>
        <w:rPr>
          <w:sz w:val="24"/>
        </w:rPr>
        <w:t xml:space="preserve"> deficits are good because they act as a stabilizer. See earlier discussion.  Structural deficits pose more of a problem because they will persist even after recovery and, depending on their size, could precipitate a crisis later.  </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19. [10] Frictional unemployment represents people rationally choosing to search for a job. Thus, no government policy is called for to address it.</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 xml:space="preserve">Just because it is rational for individuals doesn't mean it is optimal.  And for society the costs of unemployment are probably high enough to justify some appropriate govt policies.  </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20. European unemployment rates and unionization rates are both above US levels, proving unions cause unemployment.</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 xml:space="preserve">Causality inference is false, for many years despite higher unionzation, European unemployment was lower.  Can make an argument for why unionization could lead to rigidity and less willingness to hire.  Need to argue that this outweighs higher costs of firing created by unions.  Still many other factors at play that could be responsible for higher unemployment in Europe aside from unionization.  </w:t>
      </w:r>
    </w:p>
    <w:p>
      <w:pPr>
        <w:pStyle w:val="Normal"/>
        <w:numPr>
          <w:ilvl w:val="0"/>
          <w:numId w:val="0"/>
        </w:numPr>
        <w:ind w:hanging="0" w:start="720" w:end="0"/>
        <w:rPr>
          <w:sz w:val="24"/>
        </w:rPr>
      </w:pPr>
      <w:r>
        <w:rPr>
          <w:sz w:val="24"/>
        </w:rPr>
        <w:t xml:space="preserve"> </w:t>
      </w:r>
    </w:p>
    <w:p>
      <w:pPr>
        <w:pStyle w:val="Normal"/>
        <w:numPr>
          <w:ilvl w:val="0"/>
          <w:numId w:val="6"/>
        </w:numPr>
        <w:tabs>
          <w:tab w:val="left" w:pos="720" w:leader="none"/>
        </w:tabs>
        <w:rPr>
          <w:sz w:val="24"/>
        </w:rPr>
      </w:pPr>
      <w:r>
        <w:rPr>
          <w:sz w:val="24"/>
        </w:rPr>
        <w:t xml:space="preserve">Case Study: Ireland.  We never got to this in section, but I present a summary of some issues to think about. </w:t>
      </w:r>
    </w:p>
    <w:p>
      <w:pPr>
        <w:pStyle w:val="Normal"/>
        <w:numPr>
          <w:ilvl w:val="0"/>
          <w:numId w:val="0"/>
        </w:numPr>
        <w:ind w:hanging="0" w:start="0"/>
        <w:rPr>
          <w:sz w:val="24"/>
        </w:rPr>
      </w:pPr>
      <w:r>
        <w:rPr>
          <w:sz w:val="24"/>
        </w:rPr>
      </w:r>
    </w:p>
    <w:p>
      <w:pPr>
        <w:pStyle w:val="Normal"/>
        <w:numPr>
          <w:ilvl w:val="0"/>
          <w:numId w:val="0"/>
        </w:numPr>
        <w:ind w:hanging="0" w:start="720" w:end="0"/>
        <w:rPr>
          <w:sz w:val="24"/>
        </w:rPr>
      </w:pPr>
      <w:r>
        <w:rPr>
          <w:sz w:val="24"/>
        </w:rPr>
        <w:t>Had been a poorer country in Europe with high unemployment.  ECU and birth of EMU led to growing integration with Europe.  Countries had to meet certain criteria to join EMU, interest rates, exchange rates, debt  and budged deficit.</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Catch-up phase for Ireland.  A cheaper, lower tax country, Ireland has benefitted from shifts in economic activity.  Ex.  Semiconductor plants</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Current issues.  Booming economy.  Rapid housing growth.  Lower budget deficits.  Emerging bottlenecks, shortages of skilled workers.  Wage setting done nationally with unions.</w:t>
      </w:r>
    </w:p>
    <w:p>
      <w:pPr>
        <w:pStyle w:val="Normal"/>
        <w:numPr>
          <w:ilvl w:val="0"/>
          <w:numId w:val="0"/>
        </w:numPr>
        <w:ind w:hanging="0" w:start="720" w:end="0"/>
        <w:rPr>
          <w:sz w:val="24"/>
        </w:rPr>
      </w:pPr>
      <w:r>
        <w:rPr>
          <w:sz w:val="24"/>
        </w:rPr>
      </w:r>
    </w:p>
    <w:p>
      <w:pPr>
        <w:pStyle w:val="Normal"/>
        <w:numPr>
          <w:ilvl w:val="0"/>
          <w:numId w:val="0"/>
        </w:numPr>
        <w:ind w:hanging="0" w:start="720" w:end="0"/>
        <w:rPr>
          <w:sz w:val="24"/>
        </w:rPr>
      </w:pPr>
      <w:r>
        <w:rPr>
          <w:sz w:val="24"/>
        </w:rPr>
        <w:t>What policy steps should be taken, short-term vs. long-term?  Cool economy with fiscal/monetary policy.  New ways to improve productivity to offset higher wages.  Import more workers from rest of EU.  Change pay setting practices to keep inflation low.</w:t>
      </w:r>
    </w:p>
    <w:p>
      <w:pPr>
        <w:pStyle w:val="Normal"/>
        <w:numPr>
          <w:ilvl w:val="0"/>
          <w:numId w:val="0"/>
        </w:numPr>
        <w:ind w:hanging="0" w:start="720" w:end="0"/>
        <w:rPr>
          <w:sz w:val="24"/>
        </w:rPr>
      </w:pPr>
      <w:r>
        <w:rPr>
          <w:sz w:val="24"/>
        </w:rPr>
      </w:r>
    </w:p>
    <w:p>
      <w:pPr>
        <w:pStyle w:val="Normal"/>
        <w:numPr>
          <w:ilvl w:val="0"/>
          <w:numId w:val="6"/>
        </w:numPr>
        <w:tabs>
          <w:tab w:val="left" w:pos="720" w:leader="none"/>
        </w:tabs>
        <w:rPr>
          <w:sz w:val="24"/>
        </w:rPr>
      </w:pPr>
      <w:r>
        <w:rPr>
          <w:sz w:val="24"/>
        </w:rPr>
        <w:t>Case Study Ghana:</w:t>
      </w:r>
    </w:p>
    <w:p>
      <w:pPr>
        <w:pStyle w:val="Normal"/>
        <w:rPr>
          <w:sz w:val="24"/>
        </w:rPr>
      </w:pPr>
      <w:r>
        <w:rPr>
          <w:sz w:val="24"/>
        </w:rPr>
      </w:r>
    </w:p>
    <w:p>
      <w:pPr>
        <w:pStyle w:val="Normal"/>
        <w:ind w:start="720" w:end="0"/>
        <w:rPr>
          <w:sz w:val="24"/>
        </w:rPr>
      </w:pPr>
      <w:r>
        <w:rPr>
          <w:sz w:val="24"/>
        </w:rPr>
        <w:t>Commodity producer, (cocoa and gold).  Recently recovered from drought that cut production.  Political election coming up.  Facing decreased aid from abroad.  May have to avoid fiscal profligacy.  Dependent on imported oil.  Has to lower budget deficit.  What will be the effect on exchange rate?  Keep this in mind as we go through course.</w:t>
      </w:r>
    </w:p>
    <w:p>
      <w:pPr>
        <w:pStyle w:val="Normal"/>
        <w:ind w:start="720" w:end="0"/>
        <w:rPr>
          <w:sz w:val="24"/>
        </w:rPr>
      </w:pPr>
      <w:r>
        <w:rPr>
          <w:sz w:val="24"/>
        </w:rPr>
      </w:r>
    </w:p>
    <w:p>
      <w:pPr>
        <w:pStyle w:val="Normal"/>
        <w:ind w:start="720" w:end="0"/>
        <w:rPr>
          <w:sz w:val="24"/>
        </w:rPr>
      </w:pPr>
      <w:r>
        <w:rPr>
          <w:sz w:val="24"/>
        </w:rPr>
        <w:t xml:space="preserve">Institutional issues of improving environment for private sector.  Problems with Nigeria as political instability there threatens foreign investment.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800" w:hanging="1080"/>
      </w:pPr>
    </w:lvl>
  </w:abstractNum>
  <w:abstractNum w:abstractNumId="2">
    <w:lvl w:ilvl="0">
      <w:start w:val="3"/>
      <w:numFmt w:val="decimal"/>
      <w:lvlText w:val="%1"/>
      <w:lvlJc w:val="start"/>
      <w:pPr>
        <w:tabs>
          <w:tab w:val="num" w:pos="1080"/>
        </w:tabs>
        <w:ind w:start="1800" w:hanging="1080"/>
      </w:pPr>
    </w:lvl>
  </w:abstractNum>
  <w:abstractNum w:abstractNumId="3">
    <w:lvl w:ilvl="0">
      <w:start w:val="2"/>
      <w:numFmt w:val="lowerLetter"/>
      <w:lvlText w:val="%1."/>
      <w:lvlJc w:val="start"/>
      <w:pPr>
        <w:tabs>
          <w:tab w:val="num" w:pos="1080"/>
        </w:tabs>
        <w:ind w:start="1800" w:hanging="1080"/>
      </w:pPr>
    </w:lvl>
  </w:abstractNum>
  <w:abstractNum w:abstractNumId="4">
    <w:lvl w:ilvl="0">
      <w:start w:val="1"/>
      <w:numFmt w:val="decimal"/>
      <w:lvlText w:val="%1."/>
      <w:lvlJc w:val="start"/>
      <w:pPr>
        <w:tabs>
          <w:tab w:val="num" w:pos="1080"/>
        </w:tabs>
        <w:ind w:start="1800" w:hanging="1080"/>
      </w:pPr>
    </w:lvl>
  </w:abstractNum>
  <w:abstractNum w:abstractNumId="5">
    <w:lvl w:ilvl="0">
      <w:start w:val="1"/>
      <w:numFmt w:val="lowerLetter"/>
      <w:lvlText w:val="%1."/>
      <w:lvlJc w:val="start"/>
      <w:pPr>
        <w:tabs>
          <w:tab w:val="num" w:pos="1440"/>
        </w:tabs>
        <w:ind w:start="2160" w:hanging="1440"/>
      </w:pPr>
    </w:lvl>
  </w:abstractNum>
  <w:abstractNum w:abstractNumId="6">
    <w:lvl w:ilvl="0">
      <w:start w:val="2"/>
      <w:numFmt w:val="upperRoman"/>
      <w:lvlText w:val="%1."/>
      <w:lvlJc w:val="start"/>
      <w:pPr>
        <w:tabs>
          <w:tab w:val="num" w:pos="720"/>
        </w:tabs>
        <w:ind w:start="720" w:hanging="720"/>
      </w:pPr>
    </w:lvl>
  </w:abstractNum>
  <w:abstractNum w:abstractNumId="7">
    <w:lvl w:ilvl="0">
      <w:start w:val="1"/>
      <w:numFmt w:val="lowerLetter"/>
      <w:lvlText w:val="%1."/>
      <w:lvlJc w:val="start"/>
      <w:pPr>
        <w:tabs>
          <w:tab w:val="num" w:pos="1080"/>
        </w:tabs>
        <w:ind w:start="1800" w:hanging="108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1999-11-12T19:51:00Z</dcterms:created>
  <dc:creator>Bhashkar Mazumder</dc:creator>
  <dc:description/>
  <dc:language>en-CA</dc:language>
  <cp:lastModifiedBy>Bhashkar Mazumder</cp:lastModifiedBy>
  <cp:lastPrinted>1999-11-12T22:23:00Z</cp:lastPrinted>
  <dcterms:modified xsi:type="dcterms:W3CDTF">1999-11-15T17:42:00Z</dcterms:modified>
  <cp:revision>5</cp:revision>
  <dc:subject/>
  <dc:title>11/6/99</dc:title>
</cp:coreProperties>
</file>