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SAMI ARAP-SOBRINHO</w:t>
      </w:r>
    </w:p>
    <w:p>
      <w:pPr>
        <w:pStyle w:val="Normal"/>
        <w:rPr/>
      </w:pPr>
      <w:r>
        <w:rPr/>
      </w:r>
    </w:p>
    <w:p>
      <w:pPr>
        <w:pStyle w:val="Normal"/>
        <w:rPr/>
      </w:pPr>
      <w:r>
        <w:rPr/>
        <w:t>Sami Arap-Sobrinho, born July 11, 1964, specializes in project development and finance, private and public bids, consortium and joint venture agreements, EPC contracts and other complex domestic and international transactions.</w:t>
      </w:r>
    </w:p>
    <w:p>
      <w:pPr>
        <w:pStyle w:val="Normal"/>
        <w:rPr/>
      </w:pPr>
      <w:r>
        <w:rPr/>
      </w:r>
    </w:p>
    <w:p>
      <w:pPr>
        <w:pStyle w:val="Normal"/>
        <w:rPr/>
      </w:pPr>
      <w:r>
        <w:rPr/>
        <w:t>On August 1999, Mr. Arap joined Enron South America, a wholly-owned subsidiary of Enron Corporation (“ENRON”), as Assistant General Counsel, where he concentrates in Gas and Power Marketing deals, Energy and Utilities Management Services, E-Business, Business Development and Project Finance in the South America.  From a legal standpoint, he reports directly to the General Counsel of Enron South America in Houston.</w:t>
      </w:r>
    </w:p>
    <w:p>
      <w:pPr>
        <w:pStyle w:val="Normal"/>
        <w:rPr/>
      </w:pPr>
      <w:r>
        <w:rPr/>
      </w:r>
    </w:p>
    <w:p>
      <w:pPr>
        <w:pStyle w:val="Normal"/>
        <w:rPr/>
      </w:pPr>
      <w:r>
        <w:rPr/>
        <w:t>While working at Companhia Brasileira de Projetos e Obras - CBPO (“CBPO”), a wholly-owned subsidiary of Construtora Norberto Odebrecht S/A (“CNO”), Mr. Arap focused in the drafting and negotiation of construction contracts and consortium &amp; joint venture agreements in Brazil, Argentina, Chile, Mexico, China and Southeast Asia.  He also advised CBPO in corporate matters and merger and acquisition transactions in Germany, including trademarks protection in Latin America, Europe, China and Southeast Asia.  On September 1996, Mr. Arap was appointed Director and General Counsel of both CNO and TENENGE – Técnica Nacional de Engenharia S/A (“TENENGE”) and became responsible for all Odebrecht Group’s Engineering &amp; Construction activities within Brazil (approximately US$2.75bi gross revenues, 1999).  He was active in the drafting and negotiation of alliance contracts for the development of new fields jointly with Petróleo Brasileiro S/A - Petrobras (under the so-called “New Petroleum Law”) as well as EPC contracts for the oil &amp; gas industry while advising TENENGE and its UK subsidiary (Odebrecht Oil &amp; Gas Services Ltd. And SLP Engineering Ltd.) in public and private contracts in Brazil and abroad.</w:t>
      </w:r>
    </w:p>
    <w:p>
      <w:pPr>
        <w:pStyle w:val="Normal"/>
        <w:rPr/>
      </w:pPr>
      <w:r>
        <w:rPr/>
      </w:r>
    </w:p>
    <w:p>
      <w:pPr>
        <w:pStyle w:val="Normal"/>
        <w:rPr/>
      </w:pPr>
      <w:r>
        <w:rPr/>
        <w:t>Mr. Arap has extensive experience in Brazilian energy (competitiva, biomass, PCH and thermal), transportation (toll roads), sewage and water treatment, and oil &amp; gas projects (offshore, pipelines and refinaries).  He has advised CBPO, TENENGE and CNO on several bids and in the drafting and negotiation of the related contracts, agreements, consortia and joint ventures, and project financing.  Mr. Arap has structured and negotiated projects in a wide variety of other sectors including infrastructure concession.</w:t>
      </w:r>
      <w:r>
        <w:br w:type="page"/>
      </w:r>
    </w:p>
    <w:p>
      <w:pPr>
        <w:pStyle w:val="Normal"/>
        <w:rPr/>
      </w:pPr>
      <w:r>
        <w:rPr/>
      </w:r>
    </w:p>
    <w:p>
      <w:pPr>
        <w:pStyle w:val="Normal"/>
        <w:rPr/>
      </w:pPr>
      <w:r>
        <w:rPr/>
        <w:t>Prior to joining the Odebrecht Group in April 1992, Mr. Arap was a foreign associate focused in Latin America practice in the New York City law firm of Stebbings &amp; Associates from April 1989 thru July 1991.  He clerked for 3 years at Felsberg &amp; Associates, a São Paulo international law firm, and became an Associate on November 1987 (from March 1985 thru March 1989 - from August 1991 thru March 1992), where he concentrated in international &amp; domestic commercial litigation and international commercial transactions.</w:t>
      </w:r>
    </w:p>
    <w:p>
      <w:pPr>
        <w:pStyle w:val="Normal"/>
        <w:rPr/>
      </w:pPr>
      <w:r>
        <w:rPr/>
      </w:r>
    </w:p>
    <w:p>
      <w:pPr>
        <w:pStyle w:val="Normal"/>
        <w:rPr/>
      </w:pPr>
      <w:r>
        <w:rPr/>
        <w:t>He graduated from Colégio Dante Alighieri (São Paulo) in December 1982 with a B.S. degree in Electronic Engineering.  He received his J.D. degree from the Catholic University of São Paulo Law School in November 1987 and earned his Master of Comparative Jurisprudence (M.C.J.) degree from New York University School of Law in April 1991 as well as a Certificate from the Program of Instruction for Lawyers (PIL) at Harward Law School in July 1991.</w:t>
      </w:r>
    </w:p>
    <w:p>
      <w:pPr>
        <w:pStyle w:val="Normal"/>
        <w:rPr/>
      </w:pPr>
      <w:r>
        <w:rPr/>
      </w:r>
    </w:p>
    <w:p>
      <w:pPr>
        <w:pStyle w:val="Normal"/>
        <w:rPr/>
      </w:pPr>
      <w:r>
        <w:rPr/>
        <w:t>Mr. Arap is fluent in Portuguese, Spanish and English and is able of communicating in Italian.  He holds both Brazilian and Italian passports.</w:t>
      </w:r>
    </w:p>
    <w:p>
      <w:pPr>
        <w:pStyle w:val="Normal"/>
        <w:rPr/>
      </w:pPr>
      <w:r>
        <w:rPr/>
      </w:r>
    </w:p>
    <w:p>
      <w:pPr>
        <w:pStyle w:val="Normal"/>
        <w:rPr/>
      </w:pPr>
      <w:r>
        <w:rPr/>
        <w:t>In sports, Mr. Arap played rugby for Brazil (U-18) from 1980 until 1982, when he joined Brazil’s National Team in 1983.  He played rugby in international level from 1983 thru 1993.  He has toured Argentina, Uruguay, Chile, Paraguay, USA (East, West and Midwest), Botswana and South Africa, Belgium, Holland, Germany, France, Ireland and England.  He was considered to be one of the most valuable full-backs in South America rugby and was a 7’s specialist.  Mr. Arap is still playing rugby in a Gentlemen XV’s level and has acted as Referee for the Brazilian Rugby Union.</w:t>
      </w:r>
    </w:p>
    <w:p>
      <w:pPr>
        <w:pStyle w:val="Normal"/>
        <w:rPr/>
      </w:pPr>
      <w:r>
        <w:rPr/>
      </w:r>
    </w:p>
    <w:p>
      <w:pPr>
        <w:pStyle w:val="Normal"/>
        <w:rPr/>
      </w:pPr>
      <w:r>
        <w:rPr/>
        <w:t>Mr. Arap and his wife, Andrea, have a 4-month old daughter and reside in the city of São Paulo.</w:t>
      </w:r>
    </w:p>
    <w:p>
      <w:pPr>
        <w:pStyle w:val="Header"/>
        <w:tabs>
          <w:tab w:val="clear" w:pos="4419"/>
          <w:tab w:val="clear" w:pos="8838"/>
        </w:tabs>
        <w:rPr/>
      </w:pPr>
      <w:r>
        <w:rPr/>
      </w:r>
    </w:p>
    <w:p>
      <w:pPr>
        <w:pStyle w:val="Header"/>
        <w:tabs>
          <w:tab w:val="clear" w:pos="4419"/>
          <w:tab w:val="clear" w:pos="8838"/>
        </w:tabs>
        <w:rPr/>
      </w:pPr>
      <w:r>
        <w:rPr/>
      </w:r>
    </w:p>
    <w:p>
      <w:pPr>
        <w:pStyle w:val="Normal"/>
        <w:rPr>
          <w:i/>
          <w:i/>
          <w:u w:val="single"/>
        </w:rPr>
      </w:pPr>
      <w:r>
        <w:rPr>
          <w:i/>
          <w:u w:val="single"/>
        </w:rPr>
        <w:t>Permanent Address:</w:t>
      </w:r>
      <w:r>
        <w:rPr>
          <w:i/>
        </w:rPr>
        <w:tab/>
        <w:tab/>
        <w:tab/>
        <w:tab/>
        <w:tab/>
      </w:r>
    </w:p>
    <w:p>
      <w:pPr>
        <w:pStyle w:val="Normal"/>
        <w:rPr>
          <w:i/>
          <w:i/>
          <w:u w:val="single"/>
        </w:rPr>
      </w:pPr>
      <w:r>
        <w:rPr>
          <w:i/>
          <w:u w:val="single"/>
        </w:rPr>
      </w:r>
    </w:p>
    <w:p>
      <w:pPr>
        <w:pStyle w:val="Normal"/>
        <w:rPr/>
      </w:pPr>
      <w:r>
        <w:rPr/>
        <w:t>Rua Capote Valente, 127 - apt. 171</w:t>
        <w:tab/>
        <w:tab/>
        <w:tab/>
      </w:r>
    </w:p>
    <w:p>
      <w:pPr>
        <w:pStyle w:val="Normal"/>
        <w:rPr/>
      </w:pPr>
      <w:r>
        <w:rPr/>
        <w:t>São Paulo, SP</w:t>
        <w:tab/>
        <w:t>05409-002</w:t>
        <w:tab/>
        <w:tab/>
        <w:tab/>
        <w:tab/>
      </w:r>
    </w:p>
    <w:p>
      <w:pPr>
        <w:pStyle w:val="Normal"/>
        <w:rPr/>
      </w:pPr>
      <w:r>
        <w:rPr/>
        <w:t>Brazil</w:t>
        <w:tab/>
        <w:tab/>
        <w:tab/>
        <w:tab/>
        <w:tab/>
        <w:tab/>
        <w:tab/>
        <w:tab/>
      </w:r>
    </w:p>
    <w:p>
      <w:pPr>
        <w:pStyle w:val="Normal"/>
        <w:rPr/>
      </w:pPr>
      <w:r>
        <w:rPr/>
        <w:t>home tel</w:t>
        <w:tab/>
        <w:t>(+55 11) 3062-5608</w:t>
      </w:r>
    </w:p>
    <w:p>
      <w:pPr>
        <w:pStyle w:val="Normal"/>
        <w:rPr/>
      </w:pPr>
      <w:r>
        <w:rPr/>
        <w:t xml:space="preserve">work cel </w:t>
        <w:tab/>
        <w:t>(+55 11) 9233-7436</w:t>
      </w:r>
    </w:p>
    <w:p>
      <w:pPr>
        <w:pStyle w:val="Normal"/>
        <w:rPr/>
      </w:pPr>
      <w:r>
        <w:rPr/>
      </w:r>
      <w:r>
        <w:br w:type="page"/>
      </w:r>
    </w:p>
    <w:p>
      <w:pPr>
        <w:pStyle w:val="Heading7"/>
        <w:ind w:hanging="0" w:start="0"/>
        <w:rPr>
          <w:i/>
          <w:i/>
          <w:u w:val="single"/>
        </w:rPr>
      </w:pPr>
      <w:r>
        <w:rPr>
          <w:i/>
          <w:u w:val="single"/>
        </w:rPr>
        <w:t>PROFESSIONAL EXPERIENCE</w:t>
      </w:r>
    </w:p>
    <w:p>
      <w:pPr>
        <w:pStyle w:val="Heading6"/>
        <w:ind w:hanging="0" w:start="0"/>
        <w:rPr>
          <w:i/>
          <w:i/>
          <w:sz w:val="24"/>
          <w:u w:val="single"/>
        </w:rPr>
      </w:pPr>
      <w:r>
        <w:rPr>
          <w:i/>
          <w:sz w:val="24"/>
          <w:u w:val="single"/>
        </w:rPr>
        <w:t>ADVISORY LEGAL SERVICES</w:t>
      </w:r>
    </w:p>
    <w:p>
      <w:pPr>
        <w:pStyle w:val="Normal"/>
        <w:rPr>
          <w:i/>
          <w:i/>
          <w:sz w:val="24"/>
          <w:u w:val="single"/>
        </w:rPr>
      </w:pPr>
      <w:r>
        <w:rPr>
          <w:i/>
          <w:sz w:val="24"/>
          <w:u w:val="single"/>
        </w:rPr>
      </w:r>
    </w:p>
    <w:p>
      <w:pPr>
        <w:pStyle w:val="Normal"/>
        <w:rPr/>
      </w:pPr>
      <w:r>
        <w:rPr/>
      </w:r>
    </w:p>
    <w:p>
      <w:pPr>
        <w:pStyle w:val="Normal"/>
        <w:rPr>
          <w:u w:val="single"/>
        </w:rPr>
      </w:pPr>
      <w:r>
        <w:rPr>
          <w:u w:val="single"/>
        </w:rPr>
        <w:t>ENRON SOUTH AMERICA:</w:t>
      </w:r>
    </w:p>
    <w:p>
      <w:pPr>
        <w:pStyle w:val="Normal"/>
        <w:rPr>
          <w:u w:val="single"/>
        </w:rPr>
      </w:pPr>
      <w:r>
        <w:rPr>
          <w:u w:val="single"/>
        </w:rPr>
      </w:r>
    </w:p>
    <w:p>
      <w:pPr>
        <w:pStyle w:val="Normal"/>
        <w:numPr>
          <w:ilvl w:val="0"/>
          <w:numId w:val="2"/>
        </w:numPr>
        <w:tabs>
          <w:tab w:val="clear" w:pos="708"/>
          <w:tab w:val="left" w:pos="360" w:leader="none"/>
        </w:tabs>
        <w:rPr/>
      </w:pPr>
      <w:r>
        <w:rPr/>
        <w:t>Lead counsel for the implementation of 26MW Bom Retiro Hydro Power Plant in Lajeado, State of Rio Grande do Sul, Brazil, including the structuring, drafting and negotiation of project agreements, obtaining of government, environmental and regulatory permits and licenses in Brazil, EPC agreement, power purchase agreement, and financing agreements with BNDES.</w:t>
      </w:r>
    </w:p>
    <w:p>
      <w:pPr>
        <w:pStyle w:val="Normal"/>
        <w:rPr/>
      </w:pPr>
      <w:r>
        <w:rPr/>
      </w:r>
    </w:p>
    <w:p>
      <w:pPr>
        <w:pStyle w:val="Normal"/>
        <w:rPr/>
      </w:pPr>
      <w:r>
        <w:rPr/>
      </w:r>
    </w:p>
    <w:p>
      <w:pPr>
        <w:pStyle w:val="Normal"/>
        <w:rPr>
          <w:u w:val="single"/>
        </w:rPr>
      </w:pPr>
      <w:r>
        <w:rPr>
          <w:u w:val="single"/>
        </w:rPr>
        <w:t>ODEBRECHT GROUP:</w:t>
      </w:r>
    </w:p>
    <w:p>
      <w:pPr>
        <w:pStyle w:val="Normal"/>
        <w:rPr>
          <w:u w:val="single"/>
        </w:rPr>
      </w:pPr>
      <w:r>
        <w:rPr>
          <w:u w:val="single"/>
        </w:rPr>
      </w:r>
    </w:p>
    <w:p>
      <w:pPr>
        <w:pStyle w:val="Normal"/>
        <w:rPr/>
      </w:pPr>
      <w:r>
        <w:rPr/>
        <w:t>As lead counsel for US$1 billion + Itá Hydropower Project, Brazil’s first state owned-private concession consortium of power facilities (1993-1996), Mr. Arap advised the sponsors and their contractors and assisted the government in creating the legal framework and documents which became the basic structure for the implementation of several independent power projects in Brazil.  On 1996, Mr. Arap was appointed lead counsel for the Turn-Key Contractor (“CONITA”).  Mr. Arap was lead counsel in the following project opportunities:</w:t>
      </w:r>
    </w:p>
    <w:p>
      <w:pPr>
        <w:pStyle w:val="Normal"/>
        <w:rPr/>
      </w:pPr>
      <w:r>
        <w:rPr/>
      </w:r>
    </w:p>
    <w:p>
      <w:pPr>
        <w:pStyle w:val="Normal"/>
        <w:numPr>
          <w:ilvl w:val="0"/>
          <w:numId w:val="2"/>
        </w:numPr>
        <w:tabs>
          <w:tab w:val="clear" w:pos="708"/>
          <w:tab w:val="left" w:pos="360" w:leader="none"/>
        </w:tabs>
        <w:rPr/>
      </w:pPr>
      <w:r>
        <w:rPr/>
        <w:t>assisting CNO/TENENGE in the negotiation of a Consortium Agreement with GE Int’l Power Systems, including a Joint Venture Agreement with Black &amp; Veatch Int’l Company, for the EPC contract of a US$275MM Thermal Plant in Paulínia, São Paulo, Brazil (1998-99);</w:t>
      </w:r>
    </w:p>
    <w:p>
      <w:pPr>
        <w:pStyle w:val="Normal"/>
        <w:rPr/>
      </w:pPr>
      <w:r>
        <w:rPr/>
      </w:r>
    </w:p>
    <w:p>
      <w:pPr>
        <w:pStyle w:val="Normal"/>
        <w:rPr/>
      </w:pPr>
      <w:r>
        <w:rPr/>
      </w:r>
      <w:r>
        <w:br w:type="page"/>
      </w:r>
    </w:p>
    <w:p>
      <w:pPr>
        <w:pStyle w:val="Normal"/>
        <w:rPr/>
      </w:pPr>
      <w:r>
        <w:rPr/>
      </w:r>
    </w:p>
    <w:p>
      <w:pPr>
        <w:pStyle w:val="Normal"/>
        <w:numPr>
          <w:ilvl w:val="0"/>
          <w:numId w:val="3"/>
        </w:numPr>
        <w:rPr/>
      </w:pPr>
      <w:r>
        <w:rPr/>
        <w:t>advising CNO in the pre-feasibility study of an Integrated LNG-to-power Power Plant in Brazil, including the sale of the generated electricity to a local electricity generating company (details covered by Confidentiality Agreement)(1997-99);</w:t>
      </w:r>
    </w:p>
    <w:p>
      <w:pPr>
        <w:pStyle w:val="Normal"/>
        <w:rPr/>
      </w:pPr>
      <w:r>
        <w:rPr/>
      </w:r>
    </w:p>
    <w:p>
      <w:pPr>
        <w:pStyle w:val="Normal"/>
        <w:numPr>
          <w:ilvl w:val="0"/>
          <w:numId w:val="2"/>
        </w:numPr>
        <w:tabs>
          <w:tab w:val="clear" w:pos="708"/>
          <w:tab w:val="left" w:pos="360" w:leader="none"/>
        </w:tabs>
        <w:rPr/>
      </w:pPr>
      <w:r>
        <w:rPr/>
        <w:t>advising the seven largest Brazilian construction &amp; engineering companies (under the leadership of CNO) in the negotiation of a Contractual Joint Venture Agreement with Toyo Engineering Corporation (Japan) for the joint participation in US$1 billion + REFAP Modernization Project (1998-99);</w:t>
      </w:r>
    </w:p>
    <w:p>
      <w:pPr>
        <w:pStyle w:val="Normal"/>
        <w:numPr>
          <w:ilvl w:val="0"/>
          <w:numId w:val="0"/>
        </w:numPr>
        <w:ind w:hanging="0" w:start="0"/>
        <w:rPr/>
      </w:pPr>
      <w:r>
        <w:rPr/>
      </w:r>
    </w:p>
    <w:p>
      <w:pPr>
        <w:pStyle w:val="Normal"/>
        <w:numPr>
          <w:ilvl w:val="0"/>
          <w:numId w:val="2"/>
        </w:numPr>
        <w:tabs>
          <w:tab w:val="clear" w:pos="708"/>
          <w:tab w:val="left" w:pos="360" w:leader="none"/>
        </w:tabs>
        <w:rPr/>
      </w:pPr>
      <w:r>
        <w:rPr/>
        <w:t>advising CNO/TENENGE in the negotiation and execution of a US$68MM EPC Contract for the implementation of Petrobras’ Solimões River Terminal (as part of Petrobras’ Urucu Gas Pipeline Project in the Amazon Region) (1997-99);</w:t>
      </w:r>
    </w:p>
    <w:p>
      <w:pPr>
        <w:pStyle w:val="Normal"/>
        <w:numPr>
          <w:ilvl w:val="0"/>
          <w:numId w:val="0"/>
        </w:numPr>
        <w:ind w:hanging="0" w:start="0"/>
        <w:rPr/>
      </w:pPr>
      <w:r>
        <w:rPr/>
      </w:r>
    </w:p>
    <w:p>
      <w:pPr>
        <w:pStyle w:val="Normal"/>
        <w:numPr>
          <w:ilvl w:val="0"/>
          <w:numId w:val="2"/>
        </w:numPr>
        <w:tabs>
          <w:tab w:val="clear" w:pos="708"/>
          <w:tab w:val="left" w:pos="360" w:leader="none"/>
        </w:tabs>
        <w:rPr/>
      </w:pPr>
      <w:r>
        <w:rPr/>
        <w:t>advising CNO/TENENGE in the negotiation and execution of a US$26MM EPC Contract for the modernization of pipelines, flare and industrial installations of the maritime terminal of Petrobras’ RLAM Refinery in Bahia, Brazil (1997-99);</w:t>
      </w:r>
    </w:p>
    <w:p>
      <w:pPr>
        <w:pStyle w:val="Normal"/>
        <w:rPr/>
      </w:pPr>
      <w:r>
        <w:rPr/>
      </w:r>
    </w:p>
    <w:p>
      <w:pPr>
        <w:pStyle w:val="Normal"/>
        <w:numPr>
          <w:ilvl w:val="0"/>
          <w:numId w:val="3"/>
        </w:numPr>
        <w:rPr/>
      </w:pPr>
      <w:r>
        <w:rPr/>
        <w:t>advising CNO/TENENGE in the preparation of tenders, as contractor and equity investor, to PETROBRAS concerning the onshore oil &amp; gas market (pipelines, refineries, thermal plants)(1996-99);</w:t>
      </w:r>
    </w:p>
    <w:p>
      <w:pPr>
        <w:pStyle w:val="Normal"/>
        <w:rPr/>
      </w:pPr>
      <w:r>
        <w:rPr/>
      </w:r>
    </w:p>
    <w:p>
      <w:pPr>
        <w:pStyle w:val="Normal"/>
        <w:numPr>
          <w:ilvl w:val="0"/>
          <w:numId w:val="2"/>
        </w:numPr>
        <w:rPr/>
      </w:pPr>
      <w:r>
        <w:rPr/>
        <w:t>advising CNO/TENENGE in the negotiation and execution of an EPC Agreement under a target price &amp; date (alliance – cost plus regime) for US$700MM COPESUL’s Increase Capacity Program Project (“PAC”) in Triunfo’s Petrochemical Complex (1996-99);</w:t>
      </w:r>
    </w:p>
    <w:p>
      <w:pPr>
        <w:pStyle w:val="Normal"/>
        <w:rPr/>
      </w:pPr>
      <w:r>
        <w:rPr/>
      </w:r>
    </w:p>
    <w:p>
      <w:pPr>
        <w:pStyle w:val="Normal"/>
        <w:numPr>
          <w:ilvl w:val="0"/>
          <w:numId w:val="2"/>
        </w:numPr>
        <w:tabs>
          <w:tab w:val="clear" w:pos="708"/>
          <w:tab w:val="left" w:pos="360" w:leader="none"/>
        </w:tabs>
        <w:rPr/>
      </w:pPr>
      <w:r>
        <w:rPr/>
        <w:t>advising CNO/TENENGE in the negotiation and execution of Alliance Agreements, EPC Agreements and Consortium &amp; Joint Venture Agreements between owners and contractors for US$470MM investment in several plants owned by Odebrecht’s petrochemical subsidiaries (OPP Petroquímica S/A and Trikem S/A), as well as Companhia Petroquímica do Nordeste S/A - COPENE and Ipiranga Petroquímica S/A (1996-99);</w:t>
      </w:r>
    </w:p>
    <w:p>
      <w:pPr>
        <w:pStyle w:val="Normal"/>
        <w:rPr/>
      </w:pPr>
      <w:r>
        <w:rPr/>
      </w:r>
    </w:p>
    <w:p>
      <w:pPr>
        <w:pStyle w:val="Normal"/>
        <w:numPr>
          <w:ilvl w:val="0"/>
          <w:numId w:val="2"/>
        </w:numPr>
        <w:tabs>
          <w:tab w:val="clear" w:pos="708"/>
          <w:tab w:val="left" w:pos="360" w:leader="none"/>
        </w:tabs>
        <w:rPr/>
      </w:pPr>
      <w:r>
        <w:rPr/>
        <w:t>advising CNO and Raytheon Engineers &amp; Constructors (USA) in the drafting and negotiation of a Contractual Joint Venture Agreement for joint participation in the MONSANTO’s US$300MM Back Integration Project in Camaçari, Bahia, Brazil, including the preparation of an tax optimized/alternative proposal for MONSANTO (1999-99);</w:t>
      </w:r>
    </w:p>
    <w:p>
      <w:pPr>
        <w:pStyle w:val="Normal"/>
        <w:ind w:hanging="283" w:start="283" w:end="0"/>
        <w:rPr/>
      </w:pPr>
      <w:r>
        <w:rPr/>
      </w:r>
    </w:p>
    <w:p>
      <w:pPr>
        <w:pStyle w:val="Normal"/>
        <w:numPr>
          <w:ilvl w:val="0"/>
          <w:numId w:val="3"/>
        </w:numPr>
        <w:rPr/>
      </w:pPr>
      <w:r>
        <w:rPr/>
        <w:t>advising a consortium lead by CNO in the drafting and negotiation of an EPC Contract for US$400MM Cana Brava Hydropower Plant (1998-99);</w:t>
      </w:r>
    </w:p>
    <w:p>
      <w:pPr>
        <w:pStyle w:val="Normal"/>
        <w:numPr>
          <w:ilvl w:val="0"/>
          <w:numId w:val="0"/>
        </w:numPr>
        <w:ind w:hanging="0" w:start="1418" w:end="0"/>
        <w:rPr/>
      </w:pPr>
      <w:r>
        <w:rPr/>
      </w:r>
    </w:p>
    <w:p>
      <w:pPr>
        <w:pStyle w:val="Normal"/>
        <w:numPr>
          <w:ilvl w:val="0"/>
          <w:numId w:val="3"/>
        </w:numPr>
        <w:rPr/>
      </w:pPr>
      <w:r>
        <w:rPr/>
        <w:t>advising a consortium formed by TENENGE and Dragados Internacional de Pipelines (Spain) in the negotiation and execution of a US$90MM lump sum contract for the construction of 525km of the Bolivia-Brazil Gas Pipeline Project with PETROBRAS (1997-99);</w:t>
      </w:r>
    </w:p>
    <w:p>
      <w:pPr>
        <w:pStyle w:val="Normal"/>
        <w:rPr/>
      </w:pPr>
      <w:r>
        <w:rPr/>
      </w:r>
    </w:p>
    <w:p>
      <w:pPr>
        <w:pStyle w:val="Normal"/>
        <w:numPr>
          <w:ilvl w:val="0"/>
          <w:numId w:val="2"/>
        </w:numPr>
        <w:tabs>
          <w:tab w:val="clear" w:pos="708"/>
          <w:tab w:val="left" w:pos="360" w:leader="none"/>
        </w:tabs>
        <w:rPr/>
      </w:pPr>
      <w:r>
        <w:rPr/>
        <w:t>assisting CNO in the drafting and negotiation of an Alliance Agreement with Veracel Celulose S/A for the implementation of a US$1 billion + Pulp Mill Project in Eunápolis (Southern Bahia), including the drafting and negotiation of Joint Venture and Alliance Agreements with all equipment suppliers (1997-99);</w:t>
      </w:r>
    </w:p>
    <w:p>
      <w:pPr>
        <w:pStyle w:val="Normal"/>
        <w:rPr/>
      </w:pPr>
      <w:r>
        <w:rPr/>
      </w:r>
    </w:p>
    <w:p>
      <w:pPr>
        <w:pStyle w:val="Normal"/>
        <w:numPr>
          <w:ilvl w:val="0"/>
          <w:numId w:val="3"/>
        </w:numPr>
        <w:rPr/>
      </w:pPr>
      <w:r>
        <w:rPr/>
        <w:t>assisting CNO in the drafting and negotiation of a turn key lump sum contract with PREVI (Banco do Brasil Pension Funds) for the construction of a US$170MM resort in Extremoz, Rio Grande do Norte (1997-98);</w:t>
      </w:r>
    </w:p>
    <w:p>
      <w:pPr>
        <w:pStyle w:val="Normal"/>
        <w:rPr/>
      </w:pPr>
      <w:r>
        <w:rPr/>
      </w:r>
    </w:p>
    <w:p>
      <w:pPr>
        <w:pStyle w:val="Normal"/>
        <w:numPr>
          <w:ilvl w:val="0"/>
          <w:numId w:val="2"/>
        </w:numPr>
        <w:rPr/>
      </w:pPr>
      <w:r>
        <w:rPr/>
        <w:t>acting on behalf of Empreendimentos Petroquímicos da Bahia S/A (“EPB”) in the structuring and drafting of several contracts and agreements for the implementation of US$370MM Itapebí Hydropower Project in Bahia, including the drafting and negotiation assistance to an EPC consortium lead by CNO regarding the respective turn key lump sum contract and “take-or-pay” agreements between the owners and the local electricity generating company and private companies (1997-98);</w:t>
      </w:r>
    </w:p>
    <w:p>
      <w:pPr>
        <w:pStyle w:val="Normal"/>
        <w:rPr/>
      </w:pPr>
      <w:r>
        <w:rPr/>
      </w:r>
    </w:p>
    <w:p>
      <w:pPr>
        <w:pStyle w:val="Normal"/>
        <w:numPr>
          <w:ilvl w:val="0"/>
          <w:numId w:val="2"/>
        </w:numPr>
        <w:tabs>
          <w:tab w:val="clear" w:pos="708"/>
          <w:tab w:val="left" w:pos="360" w:leader="none"/>
        </w:tabs>
        <w:rPr/>
      </w:pPr>
      <w:r>
        <w:rPr/>
        <w:t>advising TENENGE in the negotiation and execution of US$250MM EPC Contract for the construction of Petrobras’ P-26 semi-sub production platform (1996-98);</w:t>
      </w:r>
    </w:p>
    <w:p>
      <w:pPr>
        <w:pStyle w:val="Normal"/>
        <w:rPr/>
      </w:pPr>
      <w:r>
        <w:rPr/>
      </w:r>
    </w:p>
    <w:p>
      <w:pPr>
        <w:pStyle w:val="Normal"/>
        <w:numPr>
          <w:ilvl w:val="0"/>
          <w:numId w:val="3"/>
        </w:numPr>
        <w:rPr/>
      </w:pPr>
      <w:r>
        <w:rPr/>
        <w:t>assisting CNO in the drafting and negotiation of a turn key lump sum contract with PREVI (Banco do Brasil Pension Funds) for the construction of a US$230MM resort in Sauípe, Bahia (1997);</w:t>
      </w:r>
    </w:p>
    <w:p>
      <w:pPr>
        <w:pStyle w:val="Normal"/>
        <w:numPr>
          <w:ilvl w:val="0"/>
          <w:numId w:val="0"/>
        </w:numPr>
        <w:ind w:hanging="283" w:start="283" w:end="0"/>
        <w:rPr/>
      </w:pPr>
      <w:r>
        <w:rPr/>
      </w:r>
    </w:p>
    <w:p>
      <w:pPr>
        <w:pStyle w:val="Normal"/>
        <w:numPr>
          <w:ilvl w:val="0"/>
          <w:numId w:val="3"/>
        </w:numPr>
        <w:rPr/>
      </w:pPr>
      <w:r>
        <w:rPr/>
        <w:t>advising a consortium lead by CNO in the drafting and negotiation of a civil construction contract for US$370MM Manso Multiple Use Power Project (1996-1997);</w:t>
      </w:r>
    </w:p>
    <w:p>
      <w:pPr>
        <w:pStyle w:val="Normal"/>
        <w:numPr>
          <w:ilvl w:val="0"/>
          <w:numId w:val="0"/>
        </w:numPr>
        <w:ind w:hanging="283" w:start="283" w:end="0"/>
        <w:rPr/>
      </w:pPr>
      <w:r>
        <w:rPr/>
      </w:r>
    </w:p>
    <w:p>
      <w:pPr>
        <w:pStyle w:val="Normal"/>
        <w:numPr>
          <w:ilvl w:val="0"/>
          <w:numId w:val="3"/>
        </w:numPr>
        <w:rPr/>
      </w:pPr>
      <w:r>
        <w:rPr/>
        <w:t>advising CNO in the negotiation of a joint venture with a US construction company to pursue opportunities in the Brazilian pharmaceutical market (details covered by Confidentiality Agreement)(1997);</w:t>
      </w:r>
    </w:p>
    <w:p>
      <w:pPr>
        <w:pStyle w:val="Normal"/>
        <w:rPr/>
      </w:pPr>
      <w:r>
        <w:rPr/>
      </w:r>
    </w:p>
    <w:p>
      <w:pPr>
        <w:pStyle w:val="Normal"/>
        <w:numPr>
          <w:ilvl w:val="0"/>
          <w:numId w:val="2"/>
        </w:numPr>
        <w:tabs>
          <w:tab w:val="clear" w:pos="708"/>
          <w:tab w:val="left" w:pos="360" w:leader="none"/>
        </w:tabs>
        <w:rPr/>
      </w:pPr>
      <w:r>
        <w:rPr/>
        <w:t>advising CNO in the negotiation of a civil construction contract for the modernization of 166MW Ilha dos Pombos Power Plant in Rio de Janeiro/Minas Gerais, Brazil (1996-97).</w:t>
      </w:r>
    </w:p>
    <w:p>
      <w:pPr>
        <w:pStyle w:val="Normal"/>
        <w:numPr>
          <w:ilvl w:val="0"/>
          <w:numId w:val="0"/>
        </w:numPr>
        <w:ind w:hanging="0" w:start="0"/>
        <w:rPr/>
      </w:pPr>
      <w:r>
        <w:rPr/>
      </w:r>
    </w:p>
    <w:p>
      <w:pPr>
        <w:pStyle w:val="Normal"/>
        <w:numPr>
          <w:ilvl w:val="0"/>
          <w:numId w:val="2"/>
        </w:numPr>
        <w:tabs>
          <w:tab w:val="clear" w:pos="708"/>
          <w:tab w:val="left" w:pos="360" w:leader="none"/>
        </w:tabs>
        <w:rPr/>
      </w:pPr>
      <w:r>
        <w:rPr/>
        <w:t>advising Odebrecht SLP Engineering (UK) in the preparation of construction claims related with the execution of US$220MM EPC Contract for the construction of an FPSO vessel for the NSP Company (a joint venture between ODEBRECHT and Maersk Company Ltd.) to operate in the MacCulloch Field in the North Sea (1996);</w:t>
      </w:r>
    </w:p>
    <w:p>
      <w:pPr>
        <w:pStyle w:val="Normal"/>
        <w:rPr/>
      </w:pPr>
      <w:r>
        <w:rPr/>
      </w:r>
    </w:p>
    <w:p>
      <w:pPr>
        <w:pStyle w:val="Normal"/>
        <w:numPr>
          <w:ilvl w:val="0"/>
          <w:numId w:val="2"/>
        </w:numPr>
        <w:tabs>
          <w:tab w:val="clear" w:pos="708"/>
          <w:tab w:val="left" w:pos="360" w:leader="none"/>
        </w:tabs>
        <w:rPr/>
      </w:pPr>
      <w:r>
        <w:rPr/>
        <w:t>advising CBPO in the drafting and negotiation of a Contractual Joint Venture Agreement to be signed with the Seventh Construction Bureau of the People’s Republic of China for the RFP of the Tianshenqiao-1 Hydropower Plant (1993-94);</w:t>
      </w:r>
    </w:p>
    <w:p>
      <w:pPr>
        <w:pStyle w:val="Normal"/>
        <w:rPr/>
      </w:pPr>
      <w:r>
        <w:rPr/>
      </w:r>
    </w:p>
    <w:p>
      <w:pPr>
        <w:pStyle w:val="Normal"/>
        <w:numPr>
          <w:ilvl w:val="0"/>
          <w:numId w:val="2"/>
        </w:numPr>
        <w:tabs>
          <w:tab w:val="clear" w:pos="708"/>
          <w:tab w:val="left" w:pos="360" w:leader="none"/>
        </w:tabs>
        <w:rPr/>
      </w:pPr>
      <w:r>
        <w:rPr/>
        <w:t>advising CBPO in the drafting and negotiation of a Technical Assistance &amp; Consultancy Agreement to be signed with the Seventh Construction Bureau of the People’s Republic of China for part of the excavation services of the Three Gorges Power Plant in the Yangtse River (1993-94);</w:t>
      </w:r>
    </w:p>
    <w:p>
      <w:pPr>
        <w:pStyle w:val="Normal"/>
        <w:rPr/>
      </w:pPr>
      <w:r>
        <w:rPr/>
      </w:r>
    </w:p>
    <w:p>
      <w:pPr>
        <w:pStyle w:val="Normal"/>
        <w:numPr>
          <w:ilvl w:val="0"/>
          <w:numId w:val="2"/>
        </w:numPr>
        <w:tabs>
          <w:tab w:val="clear" w:pos="708"/>
          <w:tab w:val="left" w:pos="360" w:leader="none"/>
        </w:tabs>
        <w:rPr/>
      </w:pPr>
      <w:r>
        <w:rPr/>
        <w:t>advising CBPO in the drafting and negotiation of a Contractual Joint Venture Agreement to be signed with Benito Roggio &amp; Hijos (Argentina) for providing waste management services in the city of São Paulo, Brazil (1992-94);</w:t>
      </w:r>
    </w:p>
    <w:p>
      <w:pPr>
        <w:pStyle w:val="Heading6"/>
        <w:ind w:hanging="0" w:start="0"/>
        <w:rPr>
          <w:i/>
          <w:i/>
          <w:sz w:val="24"/>
          <w:u w:val="single"/>
        </w:rPr>
      </w:pPr>
      <w:r>
        <w:rPr>
          <w:i/>
          <w:sz w:val="24"/>
          <w:u w:val="single"/>
        </w:rPr>
      </w:r>
      <w:r>
        <w:br w:type="page"/>
      </w:r>
    </w:p>
    <w:p>
      <w:pPr>
        <w:pStyle w:val="Normal"/>
        <w:rPr>
          <w:i/>
          <w:i/>
          <w:sz w:val="24"/>
          <w:u w:val="single"/>
        </w:rPr>
      </w:pPr>
      <w:r>
        <w:rPr>
          <w:i/>
          <w:sz w:val="24"/>
          <w:u w:val="single"/>
        </w:rPr>
      </w:r>
    </w:p>
    <w:p>
      <w:pPr>
        <w:pStyle w:val="Heading6"/>
        <w:ind w:hanging="0" w:start="0"/>
        <w:rPr>
          <w:i/>
          <w:i/>
          <w:sz w:val="24"/>
          <w:u w:val="single"/>
        </w:rPr>
      </w:pPr>
      <w:r>
        <w:rPr>
          <w:i/>
          <w:sz w:val="24"/>
          <w:u w:val="single"/>
        </w:rPr>
        <w:t>LITIGATION &amp; ARBITRATION</w:t>
      </w:r>
    </w:p>
    <w:p>
      <w:pPr>
        <w:pStyle w:val="Header"/>
        <w:tabs>
          <w:tab w:val="clear" w:pos="4419"/>
          <w:tab w:val="clear" w:pos="8838"/>
        </w:tabs>
        <w:rPr>
          <w:i/>
          <w:i/>
          <w:sz w:val="24"/>
          <w:u w:val="single"/>
        </w:rPr>
      </w:pPr>
      <w:r>
        <w:rPr>
          <w:i/>
          <w:sz w:val="24"/>
          <w:u w:val="single"/>
        </w:rPr>
      </w:r>
    </w:p>
    <w:p>
      <w:pPr>
        <w:pStyle w:val="Normal"/>
        <w:rPr/>
      </w:pPr>
      <w:r>
        <w:rPr/>
        <w:t>As lead counsel for Odebrecht Perfurações Ltda. and its offshore subsidiary Triangle Drilling Ltd., he successfully participated in a US$6.5MM international arbitration held in New York, NY, regarding disputes arising out of a charter hire profit sharing agreement (1996-97).</w:t>
      </w:r>
    </w:p>
    <w:p>
      <w:pPr>
        <w:pStyle w:val="Normal"/>
        <w:rPr/>
      </w:pPr>
      <w:r>
        <w:rPr/>
      </w:r>
    </w:p>
    <w:p>
      <w:pPr>
        <w:pStyle w:val="Normal"/>
        <w:rPr/>
      </w:pPr>
      <w:r>
        <w:rPr/>
        <w:t>He was also lead counsel for TENENGE in a US$80MM legal action against PETROBRAS regarding construction claims arising out of the construction of the P-IX offshore drilling rig (1996-98).</w:t>
      </w:r>
    </w:p>
    <w:p>
      <w:pPr>
        <w:pStyle w:val="Normal"/>
        <w:rPr/>
      </w:pPr>
      <w:r>
        <w:rPr/>
      </w:r>
    </w:p>
    <w:p>
      <w:pPr>
        <w:pStyle w:val="Normal"/>
        <w:rPr/>
      </w:pPr>
      <w:r>
        <w:rPr/>
        <w:t>Mr. Arap coordinated all legal strategy of the “Associação de Auto-Produtores Independentes (AAI)” against “Grupo de Empresas Associadas (GEA)” during  both administrative and court battles regarding the bid process of the Itá Hydropower Plant (including the State Court and the Supreme Court of the State of Santa Catarina, the Federal Court of the State of Santa Catarina, the Attorney General’s Office and the Federal Audit Court)(1993-96).</w:t>
      </w:r>
    </w:p>
    <w:p>
      <w:pPr>
        <w:pStyle w:val="Normal"/>
        <w:rPr/>
      </w:pPr>
      <w:r>
        <w:rPr/>
      </w:r>
    </w:p>
    <w:p>
      <w:pPr>
        <w:pStyle w:val="Normal"/>
        <w:rPr/>
      </w:pPr>
      <w:r>
        <w:rPr/>
        <w:t>Also, Mr. Arap coordinated all legal strategies for approximately US$35MM labour suits and US$3MM ordinary suits pending against CNO, CBPO and TENENGE (1996-98).</w:t>
      </w:r>
    </w:p>
    <w:sectPr>
      <w:headerReference w:type="default" r:id="rId2"/>
      <w:footerReference w:type="default" r:id="rId3"/>
      <w:type w:val="nextPage"/>
      <w:pgSz w:w="11906" w:h="16838"/>
      <w:pgMar w:left="1531" w:right="964" w:gutter="0" w:header="709" w:top="919"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5090" cy="20574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2057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6.2pt;mso-wrap-distance-left:0pt;mso-wrap-distance-right:0pt;mso-wrap-distance-top:0pt;mso-wrap-distance-bottom:0pt;margin-top:0.05pt;mso-position-vertical-relative:text;margin-left:231.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sz w:val="18"/>
      </w:rPr>
    </w:pPr>
    <w:r>
      <w:rPr>
        <w:i/>
        <w:sz w:val="18"/>
      </w:rPr>
      <w:t>CONFIDENTIAL</w:t>
      <w:tab/>
      <w:tab/>
      <w:t>October 2000</w:t>
    </w:r>
  </w:p>
  <w:p>
    <w:pPr>
      <w:pStyle w:val="Header"/>
      <w:rPr>
        <w:i/>
        <w:i/>
        <w:sz w:val="18"/>
      </w:rPr>
    </w:pPr>
    <w:r>
      <w:rPr>
        <w:i/>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24"/>
      <w:jc w:val="both"/>
    </w:pPr>
    <w:rPr>
      <w:rFonts w:ascii="Arial" w:hAnsi="Arial" w:eastAsia="Times New Roman" w:cs="Arial"/>
      <w:b/>
      <w:color w:val="auto"/>
      <w:spacing w:val="5"/>
      <w:sz w:val="24"/>
      <w:szCs w:val="20"/>
      <w:lang w:val="pt-BR" w:eastAsia="zh-CN" w:bidi="hi-IN"/>
    </w:rPr>
  </w:style>
  <w:style w:type="paragraph" w:styleId="Heading1">
    <w:name w:val="heading 1"/>
    <w:basedOn w:val="Normal"/>
    <w:next w:val="Normal"/>
    <w:qFormat/>
    <w:pPr>
      <w:keepNext w:val="true"/>
      <w:numPr>
        <w:ilvl w:val="0"/>
        <w:numId w:val="1"/>
      </w:numPr>
      <w:jc w:val="end"/>
      <w:outlineLvl w:val="0"/>
    </w:pPr>
    <w:rPr>
      <w:sz w:val="28"/>
    </w:rPr>
  </w:style>
  <w:style w:type="paragraph" w:styleId="Heading2">
    <w:name w:val="heading 2"/>
    <w:basedOn w:val="Normal"/>
    <w:next w:val="Normal"/>
    <w:qFormat/>
    <w:pPr>
      <w:keepNext w:val="true"/>
      <w:numPr>
        <w:ilvl w:val="1"/>
        <w:numId w:val="1"/>
      </w:numPr>
      <w:jc w:val="end"/>
      <w:outlineLvl w:val="1"/>
    </w:pPr>
    <w:rPr/>
  </w:style>
  <w:style w:type="paragraph" w:styleId="Heading3">
    <w:name w:val="heading 3"/>
    <w:basedOn w:val="Normal"/>
    <w:next w:val="Normal"/>
    <w:qFormat/>
    <w:pPr>
      <w:keepNext w:val="true"/>
      <w:numPr>
        <w:ilvl w:val="2"/>
        <w:numId w:val="1"/>
      </w:numPr>
      <w:outlineLvl w:val="2"/>
    </w:pPr>
    <w:rPr>
      <w:sz w:val="32"/>
    </w:rPr>
  </w:style>
  <w:style w:type="paragraph" w:styleId="Heading4">
    <w:name w:val="heading 4"/>
    <w:basedOn w:val="Normal"/>
    <w:next w:val="Normal"/>
    <w:qFormat/>
    <w:pPr>
      <w:keepNext w:val="true"/>
      <w:numPr>
        <w:ilvl w:val="3"/>
        <w:numId w:val="1"/>
      </w:numPr>
      <w:outlineLvl w:val="3"/>
    </w:pPr>
    <w:rPr>
      <w:sz w:val="22"/>
    </w:rPr>
  </w:style>
  <w:style w:type="paragraph" w:styleId="Heading5">
    <w:name w:val="heading 5"/>
    <w:basedOn w:val="Normal"/>
    <w:next w:val="Normal"/>
    <w:qFormat/>
    <w:pPr>
      <w:keepNext w:val="true"/>
      <w:numPr>
        <w:ilvl w:val="4"/>
        <w:numId w:val="1"/>
      </w:numPr>
      <w:ind w:firstLine="708" w:start="0" w:end="0"/>
      <w:outlineLvl w:val="4"/>
    </w:pPr>
    <w:rPr>
      <w:sz w:val="22"/>
    </w:rPr>
  </w:style>
  <w:style w:type="paragraph" w:styleId="Heading6">
    <w:name w:val="heading 6"/>
    <w:basedOn w:val="Normal"/>
    <w:next w:val="Normal"/>
    <w:qFormat/>
    <w:pPr>
      <w:keepNext w:val="true"/>
      <w:numPr>
        <w:ilvl w:val="5"/>
        <w:numId w:val="1"/>
      </w:numPr>
      <w:jc w:val="center"/>
      <w:outlineLvl w:val="5"/>
    </w:pPr>
    <w:rPr>
      <w:sz w:val="22"/>
    </w:rPr>
  </w:style>
  <w:style w:type="paragraph" w:styleId="Heading7">
    <w:name w:val="heading 7"/>
    <w:basedOn w:val="Normal"/>
    <w:next w:val="Normal"/>
    <w:qFormat/>
    <w:pPr>
      <w:keepNext w:val="true"/>
      <w:numPr>
        <w:ilvl w:val="6"/>
        <w:numId w:val="1"/>
      </w:numPr>
      <w:jc w:val="center"/>
      <w:outlineLvl w:val="6"/>
    </w:pPr>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i/>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2000-10-25T08:36:00Z</dcterms:created>
  <dc:creator>Sami Arap</dc:creator>
  <dc:description/>
  <dc:language>en-CA</dc:language>
  <cp:lastModifiedBy>Enron</cp:lastModifiedBy>
  <cp:lastPrinted>1999-02-24T09:30:00Z</cp:lastPrinted>
  <dcterms:modified xsi:type="dcterms:W3CDTF">2000-12-06T14:30:00Z</dcterms:modified>
  <cp:revision>2</cp:revision>
  <dc:subject/>
  <dc:title>MINUTA</dc:title>
</cp:coreProperties>
</file>