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Enron Advisory Council</w:t>
      </w:r>
    </w:p>
    <w:p>
      <w:pPr>
        <w:pStyle w:val="Subtitle"/>
        <w:rPr/>
      </w:pPr>
      <w:r>
        <w:rPr/>
        <w:t>April 10-11,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2610"/>
        <w:gridCol w:w="1980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Advisory Council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Tues., 4/10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Wed., 4/11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Gavyn Davies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Pankaj Ghemawat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Grady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Gary Hamel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Kristol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Portney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Irwin Stelzer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Invited guests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Campbell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Larry Kudlow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Lowenstein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Enron Policy Committee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Cliff Baxter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Rick Causey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Dave Delainey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Derrick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Andy Fastow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 Frevert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Hannon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 Horton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Kean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 Lay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 Pai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 Rice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Sherriff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Skilling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Greg Whalley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2001-03-30T13:47:00Z</dcterms:created>
  <dc:creator>vgroscr</dc:creator>
  <dc:description/>
  <dc:language>en-CA</dc:language>
  <cp:lastModifiedBy>vgroscr</cp:lastModifiedBy>
  <cp:lastPrinted>2001-04-10T10:41:00Z</cp:lastPrinted>
  <dcterms:modified xsi:type="dcterms:W3CDTF">2001-04-10T13:14:00Z</dcterms:modified>
  <cp:revision>7</cp:revision>
  <dc:subject/>
  <dc:title>Enron Advisory Council</dc:title>
</cp:coreProperties>
</file>