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b/>
          <w:color w:val="000000"/>
          <w:lang w:eastAsia="en-US"/>
        </w:rPr>
      </w:pPr>
      <w:r>
        <w:rPr>
          <w:b/>
          <w:color w:val="000000"/>
          <w:lang w:eastAsia="en-US"/>
        </w:rPr>
      </w:r>
    </w:p>
    <w:p>
      <w:pPr>
        <w:pStyle w:val="Normal"/>
        <w:widowControl w:val="false"/>
        <w:rPr>
          <w:b/>
          <w:color w:val="000000"/>
          <w:lang w:eastAsia="en-US"/>
        </w:rPr>
      </w:pPr>
      <w:r>
        <w:rPr>
          <w:b/>
          <w:color w:val="000000"/>
          <w:lang w:eastAsia="en-US"/>
        </w:rPr>
      </w:r>
    </w:p>
    <w:p>
      <w:pPr>
        <w:pStyle w:val="Normal"/>
        <w:widowControl w:val="false"/>
        <w:rPr>
          <w:b/>
          <w:color w:val="000000"/>
          <w:lang w:eastAsia="en-US"/>
        </w:rPr>
      </w:pPr>
      <w:r>
        <w:rPr>
          <w:b/>
          <w:color w:val="000000"/>
          <w:lang w:eastAsia="en-US"/>
        </w:rPr>
        <w:t>Employment History</w:t>
      </w:r>
    </w:p>
    <w:p>
      <w:pPr>
        <w:pStyle w:val="Normal"/>
        <w:widowControl w:val="false"/>
        <w:rPr/>
      </w:pPr>
      <w:r>
        <w:rPr>
          <w:color w:val="000000"/>
          <w:lang w:eastAsia="en-US"/>
        </w:rPr>
        <w:t xml:space="preserve">Sept 1999 - Aug 2000 </w:t>
        <w:tab/>
      </w:r>
      <w:r>
        <w:rPr>
          <w:i/>
          <w:color w:val="000000"/>
          <w:lang w:eastAsia="en-US"/>
        </w:rPr>
        <w:t>Settlements and Reporting Manager - Credit Derivatives</w:t>
        <w:tab/>
      </w:r>
    </w:p>
    <w:p>
      <w:pPr>
        <w:pStyle w:val="Normal"/>
        <w:widowControl w:val="false"/>
        <w:rPr/>
      </w:pPr>
      <w:r>
        <w:rPr>
          <w:i/>
          <w:color w:val="000000"/>
          <w:lang w:eastAsia="en-US"/>
        </w:rPr>
        <w:tab/>
        <w:tab/>
        <w:tab/>
      </w:r>
      <w:r>
        <w:rPr>
          <w:b/>
          <w:color w:val="000000"/>
          <w:lang w:eastAsia="en-US"/>
        </w:rPr>
        <w:t>Toronto Dominion Bank, Houston, Texas</w:t>
      </w:r>
    </w:p>
    <w:p>
      <w:pPr>
        <w:pStyle w:val="Normal"/>
        <w:widowControl w:val="false"/>
        <w:ind w:hanging="2160" w:start="2160" w:end="0"/>
        <w:rPr/>
      </w:pPr>
      <w:r>
        <w:rPr>
          <w:b/>
          <w:color w:val="000000"/>
          <w:lang w:eastAsia="en-US"/>
        </w:rPr>
        <w:tab/>
      </w:r>
      <w:r>
        <w:rPr>
          <w:color w:val="000000"/>
          <w:lang w:eastAsia="en-US"/>
        </w:rPr>
        <w:t xml:space="preserve">Conduct all managerial duties associated with daily operation of settlements and reporting of Credit Derivatives department.   Responsibilities included monitoring all aspects of Counterparty activity which include initiation of trade, coordination of collateral issues with middle office, scheduled settlement dates, weekly reporting and terminations.  </w:t>
      </w:r>
    </w:p>
    <w:p>
      <w:pPr>
        <w:pStyle w:val="Normal"/>
        <w:widowControl w:val="false"/>
        <w:rPr>
          <w:color w:val="000000"/>
          <w:lang w:eastAsia="en-US"/>
        </w:rPr>
      </w:pPr>
      <w:r>
        <w:rPr>
          <w:color w:val="000000"/>
          <w:lang w:eastAsia="en-US"/>
        </w:rPr>
      </w:r>
    </w:p>
    <w:p>
      <w:pPr>
        <w:pStyle w:val="Normal"/>
        <w:widowControl w:val="false"/>
        <w:rPr/>
      </w:pPr>
      <w:r>
        <w:rPr>
          <w:color w:val="000000"/>
          <w:lang w:eastAsia="en-US"/>
        </w:rPr>
        <w:t xml:space="preserve">Jun 1997 - Aug 1999 </w:t>
        <w:tab/>
      </w:r>
      <w:r>
        <w:rPr>
          <w:i/>
          <w:color w:val="000000"/>
          <w:lang w:eastAsia="en-US"/>
        </w:rPr>
        <w:t>Corporate Operations Officer</w:t>
      </w:r>
    </w:p>
    <w:p>
      <w:pPr>
        <w:pStyle w:val="Normal"/>
        <w:widowControl w:val="false"/>
        <w:rPr/>
      </w:pPr>
      <w:r>
        <w:rPr>
          <w:color w:val="000000"/>
          <w:lang w:eastAsia="en-US"/>
        </w:rPr>
        <w:tab/>
        <w:tab/>
        <w:tab/>
      </w:r>
      <w:r>
        <w:rPr>
          <w:b/>
          <w:color w:val="000000"/>
          <w:lang w:eastAsia="en-US"/>
        </w:rPr>
        <w:t>Stanford Group Company, Houston, Texas</w:t>
      </w:r>
    </w:p>
    <w:p>
      <w:pPr>
        <w:pStyle w:val="Normal"/>
        <w:widowControl w:val="false"/>
        <w:ind w:start="2160" w:end="0"/>
        <w:rPr>
          <w:color w:val="000000"/>
          <w:lang w:eastAsia="en-US"/>
        </w:rPr>
      </w:pPr>
      <w:r>
        <w:rPr>
          <w:color w:val="000000"/>
          <w:lang w:eastAsia="en-US"/>
        </w:rPr>
        <w:t xml:space="preserve">Responsibilities include administering and updating corporate operational policies and procedures, manage corporate operations staff and train operations managers at the branch level. Serve as contact person between Bear Stearns and Stanford Group Company.  Research and solve operational problems internally and with Bear Stearns.  Maintain understanding of all Bear Stearns systems to help train at the branch level.  Completed conversion of all fee based accounts into separate branch ranges to enable company to monitor billing and participation in different managed programs.  Supervised conversion of Money Funds company, which entailed the reissue of all checks and visas for Stanford Group Company.  </w:t>
      </w:r>
    </w:p>
    <w:p>
      <w:pPr>
        <w:pStyle w:val="Normal"/>
        <w:widowControl w:val="false"/>
        <w:rPr>
          <w:color w:val="000000"/>
          <w:lang w:eastAsia="en-US"/>
        </w:rPr>
      </w:pPr>
      <w:r>
        <w:rPr>
          <w:color w:val="000000"/>
          <w:lang w:eastAsia="en-US"/>
        </w:rPr>
      </w:r>
    </w:p>
    <w:p>
      <w:pPr>
        <w:pStyle w:val="Normal"/>
        <w:widowControl w:val="false"/>
        <w:rPr/>
      </w:pPr>
      <w:r>
        <w:rPr>
          <w:color w:val="000000"/>
          <w:lang w:eastAsia="en-US"/>
        </w:rPr>
        <w:t>Nov 1995 - May 1997</w:t>
        <w:tab/>
      </w:r>
      <w:r>
        <w:rPr>
          <w:i/>
          <w:color w:val="000000"/>
          <w:lang w:eastAsia="en-US"/>
        </w:rPr>
        <w:t>Branch Operations Manager</w:t>
      </w:r>
    </w:p>
    <w:p>
      <w:pPr>
        <w:pStyle w:val="Normal"/>
        <w:widowControl w:val="false"/>
        <w:rPr/>
      </w:pPr>
      <w:r>
        <w:rPr>
          <w:color w:val="000000"/>
          <w:lang w:eastAsia="en-US"/>
        </w:rPr>
        <w:tab/>
        <w:tab/>
        <w:tab/>
      </w:r>
      <w:r>
        <w:rPr>
          <w:b/>
          <w:color w:val="000000"/>
          <w:lang w:eastAsia="en-US"/>
        </w:rPr>
        <w:t>Cowen and Co., Houston, Texas</w:t>
      </w:r>
    </w:p>
    <w:p>
      <w:pPr>
        <w:pStyle w:val="Normal"/>
        <w:widowControl w:val="false"/>
        <w:ind w:start="2160" w:end="0"/>
        <w:rPr>
          <w:color w:val="000000"/>
          <w:lang w:eastAsia="en-US"/>
        </w:rPr>
      </w:pPr>
      <w:r>
        <w:rPr>
          <w:color w:val="000000"/>
          <w:lang w:eastAsia="en-US"/>
        </w:rPr>
        <w:t xml:space="preserve">Perform all administrative duties associated with daily operations of regional retail sales office.  Activities encompass cashiering, wire operations, supervision of support staff, tracking commissions and production of seventeen brokers, co-ordinating payroll, accounts payable and compliance issues with headquarters.  Additionally supervised addition and remodeling of downtown office. </w:t>
      </w:r>
    </w:p>
    <w:p>
      <w:pPr>
        <w:pStyle w:val="Normal"/>
        <w:widowControl w:val="false"/>
        <w:ind w:start="2160" w:end="0"/>
        <w:rPr>
          <w:color w:val="000000"/>
          <w:lang w:eastAsia="en-US"/>
        </w:rPr>
      </w:pPr>
      <w:r>
        <w:rPr>
          <w:color w:val="000000"/>
          <w:lang w:eastAsia="en-US"/>
        </w:rPr>
      </w:r>
    </w:p>
    <w:p>
      <w:pPr>
        <w:pStyle w:val="Normal"/>
        <w:widowControl w:val="false"/>
        <w:ind w:hanging="2160" w:start="2160" w:end="0"/>
        <w:rPr/>
      </w:pPr>
      <w:r>
        <w:rPr>
          <w:color w:val="000000"/>
          <w:lang w:eastAsia="en-US"/>
        </w:rPr>
        <w:t>Nov 1994 - Oct 1995</w:t>
        <w:tab/>
      </w:r>
      <w:r>
        <w:rPr>
          <w:i/>
          <w:color w:val="000000"/>
          <w:lang w:eastAsia="en-US"/>
        </w:rPr>
        <w:t>Branch Office Coordinator</w:t>
      </w:r>
    </w:p>
    <w:p>
      <w:pPr>
        <w:pStyle w:val="Normal"/>
        <w:widowControl w:val="false"/>
        <w:ind w:hanging="2160" w:start="2160" w:end="0"/>
        <w:rPr/>
      </w:pPr>
      <w:r>
        <w:rPr>
          <w:color w:val="000000"/>
          <w:lang w:eastAsia="en-US"/>
        </w:rPr>
        <w:tab/>
      </w:r>
      <w:r>
        <w:rPr>
          <w:b/>
          <w:color w:val="000000"/>
          <w:lang w:eastAsia="en-US"/>
        </w:rPr>
        <w:t>Legg Mason Wood Walker, Inc., Houston, Texas</w:t>
      </w:r>
    </w:p>
    <w:p>
      <w:pPr>
        <w:pStyle w:val="Normal"/>
        <w:widowControl w:val="false"/>
        <w:ind w:hanging="2160" w:start="2160" w:end="0"/>
        <w:rPr>
          <w:color w:val="000000"/>
          <w:lang w:eastAsia="en-US"/>
        </w:rPr>
      </w:pPr>
      <w:r>
        <w:rPr>
          <w:color w:val="000000"/>
          <w:lang w:eastAsia="en-US"/>
        </w:rPr>
        <w:tab/>
        <w:t>Conduct all administrative duties associated with daily operation of regional institutional fixed income sales office.  Responsibilities include tracking commissions and production of twelve brokers, supervision of support staff coordinate payroll, accounts payable, compliance issues, and resolution of trade problems with headquarters.</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pPr>
      <w:r>
        <w:rPr>
          <w:color w:val="000000"/>
          <w:lang w:eastAsia="en-US"/>
        </w:rPr>
        <w:t>Jan 1994 - Oct 1994</w:t>
        <w:tab/>
      </w:r>
      <w:r>
        <w:rPr>
          <w:i/>
          <w:color w:val="000000"/>
          <w:lang w:eastAsia="en-US"/>
        </w:rPr>
        <w:t>Client Services Assistant</w:t>
      </w:r>
    </w:p>
    <w:p>
      <w:pPr>
        <w:pStyle w:val="Normal"/>
        <w:widowControl w:val="false"/>
        <w:ind w:hanging="2160" w:start="2160" w:end="0"/>
        <w:rPr/>
      </w:pPr>
      <w:r>
        <w:rPr>
          <w:color w:val="000000"/>
          <w:lang w:eastAsia="en-US"/>
        </w:rPr>
        <w:tab/>
      </w:r>
      <w:r>
        <w:rPr>
          <w:b/>
          <w:color w:val="000000"/>
          <w:lang w:eastAsia="en-US"/>
        </w:rPr>
        <w:t>Lehman Brothers, Inc., Houston, Texas</w:t>
      </w:r>
    </w:p>
    <w:p>
      <w:pPr>
        <w:pStyle w:val="Normal"/>
        <w:widowControl w:val="false"/>
        <w:ind w:hanging="2160" w:start="2160" w:end="0"/>
        <w:rPr>
          <w:color w:val="000000"/>
          <w:lang w:eastAsia="en-US"/>
        </w:rPr>
      </w:pPr>
      <w:r>
        <w:rPr>
          <w:color w:val="000000"/>
          <w:lang w:eastAsia="en-US"/>
        </w:rPr>
        <w:tab/>
        <w:t>Conduct all administrative duties associated with two million dollar producer and one associate broker.  Daily activities include posting trades, track and resolve commission issues, open accounts, review and respond to all cash and margin calls, coordinate promotions and research mailings and timely resolution of client inquiries with heavy client phone interaction.</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pPr>
      <w:r>
        <w:rPr>
          <w:color w:val="000000"/>
          <w:lang w:eastAsia="en-US"/>
        </w:rPr>
        <w:t>Mar 1993 - Jan 1994</w:t>
        <w:tab/>
      </w:r>
      <w:r>
        <w:rPr>
          <w:i/>
          <w:color w:val="000000"/>
          <w:lang w:eastAsia="en-US"/>
        </w:rPr>
        <w:t>Debt/Investment Analysis Assistant</w:t>
      </w:r>
    </w:p>
    <w:p>
      <w:pPr>
        <w:pStyle w:val="Normal"/>
        <w:widowControl w:val="false"/>
        <w:ind w:hanging="2160" w:start="2160" w:end="0"/>
        <w:rPr/>
      </w:pPr>
      <w:r>
        <w:rPr>
          <w:color w:val="000000"/>
          <w:lang w:eastAsia="en-US"/>
        </w:rPr>
        <w:tab/>
      </w:r>
      <w:r>
        <w:rPr>
          <w:b/>
          <w:color w:val="000000"/>
          <w:lang w:eastAsia="en-US"/>
        </w:rPr>
        <w:t>First Heights Bank, fsb., Houston, Texas</w:t>
      </w:r>
    </w:p>
    <w:p>
      <w:pPr>
        <w:pStyle w:val="Normal"/>
        <w:widowControl w:val="false"/>
        <w:ind w:hanging="2160" w:start="2160" w:end="0"/>
        <w:rPr>
          <w:color w:val="000000"/>
          <w:lang w:eastAsia="en-US"/>
        </w:rPr>
      </w:pPr>
      <w:r>
        <w:rPr>
          <w:color w:val="000000"/>
          <w:lang w:eastAsia="en-US"/>
        </w:rPr>
        <w:tab/>
        <w:t>Performed treasury functions, settled securities transactions, confirmed settlement amounts, projected and tracked coupon and principal receipt, maintained investment software (Portfolio Management System), supplied accounting department with monthly income and expense on one billion dollar mortgage-backed securities portfolio of REMIC’s, I/O’s, P/O’s, ARM’s and swaps.</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color w:val="000000"/>
          <w:lang w:eastAsia="en-US"/>
        </w:rPr>
      </w:pPr>
      <w:r>
        <w:rPr>
          <w:b/>
          <w:color w:val="000000"/>
          <w:lang w:eastAsia="en-US"/>
        </w:rPr>
        <w:t xml:space="preserve">Employment History </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pPr>
      <w:r>
        <w:rPr>
          <w:color w:val="000000"/>
          <w:lang w:eastAsia="en-US"/>
        </w:rPr>
        <w:t>Apr 1988 - Feb 1993</w:t>
        <w:tab/>
      </w:r>
      <w:r>
        <w:rPr>
          <w:i/>
          <w:color w:val="000000"/>
          <w:lang w:eastAsia="en-US"/>
        </w:rPr>
        <w:t>Assistant Vice President - Securities Accounting</w:t>
      </w:r>
    </w:p>
    <w:p>
      <w:pPr>
        <w:pStyle w:val="Normal"/>
        <w:widowControl w:val="false"/>
        <w:ind w:hanging="2160" w:start="2160" w:end="0"/>
        <w:rPr/>
      </w:pPr>
      <w:r>
        <w:rPr>
          <w:color w:val="000000"/>
          <w:lang w:eastAsia="en-US"/>
        </w:rPr>
        <w:tab/>
      </w:r>
      <w:r>
        <w:rPr>
          <w:b/>
          <w:color w:val="000000"/>
          <w:lang w:eastAsia="en-US"/>
        </w:rPr>
        <w:t>Coastal Banc Savings Association, Houston, Texas</w:t>
      </w:r>
    </w:p>
    <w:p>
      <w:pPr>
        <w:pStyle w:val="Normal"/>
        <w:widowControl w:val="false"/>
        <w:ind w:hanging="2160" w:start="2160" w:end="0"/>
        <w:rPr>
          <w:color w:val="000000"/>
          <w:lang w:eastAsia="en-US"/>
        </w:rPr>
      </w:pPr>
      <w:r>
        <w:rPr>
          <w:color w:val="000000"/>
          <w:lang w:eastAsia="en-US"/>
        </w:rPr>
        <w:tab/>
        <w:t>Maintained income and expense on billion dollar mortgage-backed securities portfolio of REMIC’s, I/O’s, P/O’s, ARM’s, caps and swaps.  Supervised journal entries, updated on-line investment software (Wismer), month-end closing and general ledger reconciliation’s.  Prepared monthly financial statements, 10-Q filing and thrift report.</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b/>
          <w:color w:val="000000"/>
          <w:lang w:eastAsia="en-US"/>
        </w:rPr>
      </w:pPr>
      <w:r>
        <w:rPr>
          <w:b/>
          <w:color w:val="000000"/>
          <w:lang w:eastAsia="en-US"/>
        </w:rPr>
        <w:t>Licenses</w:t>
      </w:r>
    </w:p>
    <w:p>
      <w:pPr>
        <w:pStyle w:val="Normal"/>
        <w:widowControl w:val="false"/>
        <w:ind w:hanging="2160" w:start="2160" w:end="0"/>
        <w:rPr>
          <w:b/>
          <w:color w:val="000000"/>
          <w:lang w:eastAsia="en-US"/>
        </w:rPr>
      </w:pPr>
      <w:r>
        <w:rPr>
          <w:b/>
          <w:color w:val="000000"/>
          <w:lang w:eastAsia="en-US"/>
        </w:rPr>
      </w:r>
    </w:p>
    <w:p>
      <w:pPr>
        <w:pStyle w:val="Normal"/>
        <w:widowControl w:val="false"/>
        <w:ind w:hanging="2160" w:start="2160" w:end="0"/>
        <w:rPr>
          <w:color w:val="000000"/>
          <w:lang w:eastAsia="en-US"/>
        </w:rPr>
      </w:pPr>
      <w:r>
        <w:rPr>
          <w:color w:val="000000"/>
          <w:lang w:eastAsia="en-US"/>
        </w:rPr>
        <w:t>Mar 1999</w:t>
        <w:tab/>
        <w:t>Series 65 - Uniform Investment Adviser Law Examination</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color w:val="000000"/>
          <w:lang w:eastAsia="en-US"/>
        </w:rPr>
      </w:pPr>
      <w:r>
        <w:rPr>
          <w:color w:val="000000"/>
          <w:lang w:eastAsia="en-US"/>
        </w:rPr>
        <w:t>Jun 1998</w:t>
        <w:tab/>
        <w:t>Series 53 - Municipal Securities Principal Examination</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color w:val="000000"/>
          <w:lang w:eastAsia="en-US"/>
        </w:rPr>
      </w:pPr>
      <w:r>
        <w:rPr>
          <w:color w:val="000000"/>
          <w:lang w:eastAsia="en-US"/>
        </w:rPr>
        <w:t>May 1993</w:t>
        <w:tab/>
        <w:t>Series 24 - General Securities Principal Examination</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color w:val="000000"/>
          <w:lang w:eastAsia="en-US"/>
        </w:rPr>
      </w:pPr>
      <w:r>
        <w:rPr>
          <w:color w:val="000000"/>
          <w:lang w:eastAsia="en-US"/>
        </w:rPr>
        <w:t>Jan 1992</w:t>
        <w:tab/>
        <w:t>Series 7 - General Securities Representative Examination</w:t>
      </w:r>
    </w:p>
    <w:p>
      <w:pPr>
        <w:pStyle w:val="Normal"/>
        <w:widowControl w:val="false"/>
        <w:ind w:hanging="2160" w:start="2160" w:end="0"/>
        <w:rPr>
          <w:color w:val="000000"/>
          <w:lang w:eastAsia="en-US"/>
        </w:rPr>
      </w:pPr>
      <w:r>
        <w:rPr>
          <w:color w:val="000000"/>
          <w:lang w:eastAsia="en-US"/>
        </w:rPr>
        <w:tab/>
        <w:t>Series 63 - Uniform Securities Agent State Law Examination</w:t>
      </w:r>
    </w:p>
    <w:p>
      <w:pPr>
        <w:pStyle w:val="Normal"/>
        <w:widowControl w:val="false"/>
        <w:ind w:hanging="2160" w:start="2160" w:end="0"/>
        <w:rPr>
          <w:b/>
          <w:color w:val="000000"/>
          <w:lang w:eastAsia="en-US"/>
        </w:rPr>
      </w:pPr>
      <w:r>
        <w:rPr>
          <w:b/>
          <w:color w:val="000000"/>
          <w:lang w:eastAsia="en-US"/>
        </w:rPr>
      </w:r>
    </w:p>
    <w:p>
      <w:pPr>
        <w:pStyle w:val="Normal"/>
        <w:widowControl w:val="false"/>
        <w:ind w:hanging="2160" w:start="2160" w:end="0"/>
        <w:rPr>
          <w:b/>
          <w:color w:val="000000"/>
          <w:lang w:eastAsia="en-US"/>
        </w:rPr>
      </w:pPr>
      <w:r>
        <w:rPr>
          <w:b/>
          <w:color w:val="000000"/>
          <w:lang w:eastAsia="en-US"/>
        </w:rPr>
      </w:r>
    </w:p>
    <w:p>
      <w:pPr>
        <w:pStyle w:val="Normal"/>
        <w:widowControl w:val="false"/>
        <w:ind w:hanging="2160" w:start="2160" w:end="0"/>
        <w:rPr>
          <w:b/>
          <w:color w:val="000000"/>
          <w:lang w:eastAsia="en-US"/>
        </w:rPr>
      </w:pPr>
      <w:r>
        <w:rPr>
          <w:b/>
          <w:color w:val="000000"/>
          <w:lang w:eastAsia="en-US"/>
        </w:rPr>
        <w:t>Education</w:t>
      </w:r>
    </w:p>
    <w:p>
      <w:pPr>
        <w:pStyle w:val="Normal"/>
        <w:widowControl w:val="false"/>
        <w:ind w:hanging="2160" w:start="2160" w:end="0"/>
        <w:rPr>
          <w:b/>
          <w:color w:val="000000"/>
          <w:lang w:eastAsia="en-US"/>
        </w:rPr>
      </w:pPr>
      <w:r>
        <w:rPr>
          <w:b/>
          <w:color w:val="000000"/>
          <w:lang w:eastAsia="en-US"/>
        </w:rPr>
      </w:r>
    </w:p>
    <w:p>
      <w:pPr>
        <w:pStyle w:val="Normal"/>
        <w:widowControl w:val="false"/>
        <w:ind w:hanging="2160" w:start="2160" w:end="0"/>
        <w:rPr>
          <w:color w:val="000000"/>
          <w:lang w:eastAsia="en-US"/>
        </w:rPr>
      </w:pPr>
      <w:r>
        <w:rPr>
          <w:color w:val="000000"/>
          <w:lang w:eastAsia="en-US"/>
        </w:rPr>
        <w:t>Sept 1987 - May 1988</w:t>
        <w:tab/>
        <w:t>General Accounting</w:t>
      </w:r>
    </w:p>
    <w:p>
      <w:pPr>
        <w:pStyle w:val="Normal"/>
        <w:widowControl w:val="false"/>
        <w:ind w:hanging="2160" w:start="2160" w:end="0"/>
        <w:rPr>
          <w:color w:val="000000"/>
          <w:lang w:eastAsia="en-US"/>
        </w:rPr>
      </w:pPr>
      <w:r>
        <w:rPr>
          <w:color w:val="000000"/>
          <w:lang w:eastAsia="en-US"/>
        </w:rPr>
        <w:tab/>
        <w:t>University of Houston, Houston, Texas</w:t>
      </w:r>
    </w:p>
    <w:p>
      <w:pPr>
        <w:pStyle w:val="Normal"/>
        <w:widowControl w:val="false"/>
        <w:ind w:hanging="2160" w:start="2160" w:end="0"/>
        <w:rPr>
          <w:color w:val="000000"/>
          <w:lang w:eastAsia="en-US"/>
        </w:rPr>
      </w:pPr>
      <w:r>
        <w:rPr>
          <w:color w:val="000000"/>
          <w:lang w:eastAsia="en-US"/>
        </w:rPr>
      </w:r>
    </w:p>
    <w:p>
      <w:pPr>
        <w:pStyle w:val="Normal"/>
        <w:widowControl w:val="false"/>
        <w:ind w:hanging="2160" w:start="2160" w:end="0"/>
        <w:rPr>
          <w:color w:val="000000"/>
          <w:lang w:eastAsia="en-US"/>
        </w:rPr>
      </w:pPr>
      <w:r>
        <w:rPr>
          <w:color w:val="000000"/>
          <w:lang w:eastAsia="en-US"/>
        </w:rPr>
        <w:t xml:space="preserve">Sept 1977 - May 1979 </w:t>
        <w:tab/>
        <w:t>Associate of Arts Degree in Advertising</w:t>
      </w:r>
    </w:p>
    <w:p>
      <w:pPr>
        <w:pStyle w:val="Normal"/>
        <w:widowControl w:val="false"/>
        <w:ind w:hanging="2160" w:start="2160" w:end="0"/>
        <w:rPr>
          <w:color w:val="000000"/>
          <w:lang w:eastAsia="en-US"/>
        </w:rPr>
      </w:pPr>
      <w:r>
        <w:rPr>
          <w:color w:val="000000"/>
          <w:lang w:eastAsia="en-US"/>
        </w:rPr>
        <w:tab/>
        <w:t>San Jacinto College, Houston, Texas</w:t>
      </w:r>
    </w:p>
    <w:p>
      <w:pPr>
        <w:pStyle w:val="Normal"/>
        <w:widowControl w:val="false"/>
        <w:ind w:hanging="2160" w:start="2160" w:end="0"/>
        <w:rPr>
          <w:color w:val="000000"/>
          <w:lang w:eastAsia="en-US"/>
        </w:rPr>
      </w:pPr>
      <w:r>
        <w:rPr>
          <w:color w:val="000000"/>
          <w:lang w:eastAsia="en-US"/>
        </w:rPr>
      </w:r>
    </w:p>
    <w:p>
      <w:pPr>
        <w:pStyle w:val="Normal"/>
        <w:widowControl w:val="false"/>
        <w:rPr>
          <w:color w:val="000000"/>
          <w:sz w:val="24"/>
          <w:lang w:eastAsia="en-US"/>
        </w:rPr>
      </w:pPr>
      <w:r>
        <w:rPr>
          <w:color w:val="000000"/>
          <w:sz w:val="24"/>
          <w:lang w:eastAsia="en-US"/>
        </w:rPr>
      </w:r>
    </w:p>
    <w:sectPr>
      <w:headerReference w:type="default" r:id="rId2"/>
      <w:footerReference w:type="default" r:id="rId3"/>
      <w:type w:val="nextPage"/>
      <w:pgSz w:w="12240" w:h="15840"/>
      <w:pgMar w:left="1800" w:right="1800" w:gutter="0" w:header="720" w:top="1901" w:footer="108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rPr>
        <w:rFonts w:ascii="Arial" w:hAnsi="Arial" w:cs="Arial"/>
        <w:color w:val="000000"/>
        <w:sz w:val="24"/>
        <w:lang w:eastAsia="en-US"/>
      </w:rPr>
    </w:pPr>
    <w:r>
      <w:rPr>
        <w:rFonts w:cs="Arial" w:ascii="Arial" w:hAnsi="Arial"/>
        <w:color w:val="000000"/>
        <w:sz w:val="24"/>
        <w:lang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tabs>
        <w:tab w:val="clear" w:pos="720"/>
        <w:tab w:val="center" w:pos="4320" w:leader="none"/>
        <w:tab w:val="right" w:pos="8640" w:leader="none"/>
      </w:tabs>
      <w:jc w:val="center"/>
      <w:rPr>
        <w:b/>
        <w:color w:val="000000"/>
        <w:lang w:eastAsia="en-US"/>
      </w:rPr>
    </w:pPr>
    <w:r>
      <w:rPr>
        <w:b/>
        <w:color w:val="000000"/>
        <w:lang w:eastAsia="en-US"/>
      </w:rPr>
      <w:t xml:space="preserve">Renee L Smith </w:t>
    </w:r>
  </w:p>
  <w:p>
    <w:pPr>
      <w:pStyle w:val="Normal"/>
      <w:widowControl w:val="false"/>
      <w:tabs>
        <w:tab w:val="clear" w:pos="720"/>
        <w:tab w:val="center" w:pos="4320" w:leader="none"/>
        <w:tab w:val="right" w:pos="8640" w:leader="none"/>
      </w:tabs>
      <w:jc w:val="center"/>
      <w:rPr>
        <w:b/>
        <w:color w:val="000000"/>
        <w:lang w:eastAsia="en-US"/>
      </w:rPr>
    </w:pPr>
    <w:r>
      <w:rPr>
        <w:b/>
        <w:color w:val="000000"/>
        <w:lang w:eastAsia="en-US"/>
      </w:rPr>
      <w:t>8807 Throckmorton Lane</w:t>
    </w:r>
  </w:p>
  <w:p>
    <w:pPr>
      <w:pStyle w:val="Normal"/>
      <w:widowControl w:val="false"/>
      <w:tabs>
        <w:tab w:val="clear" w:pos="720"/>
        <w:tab w:val="center" w:pos="4320" w:leader="none"/>
        <w:tab w:val="right" w:pos="8640" w:leader="none"/>
      </w:tabs>
      <w:jc w:val="center"/>
      <w:rPr>
        <w:b/>
        <w:color w:val="000000"/>
        <w:lang w:eastAsia="en-US"/>
      </w:rPr>
    </w:pPr>
    <w:r>
      <w:rPr>
        <w:b/>
        <w:color w:val="000000"/>
        <w:lang w:eastAsia="en-US"/>
      </w:rPr>
      <w:t>Houston, Texas 77064</w:t>
    </w:r>
  </w:p>
  <w:p>
    <w:pPr>
      <w:pStyle w:val="Normal"/>
      <w:widowControl w:val="false"/>
      <w:tabs>
        <w:tab w:val="clear" w:pos="720"/>
        <w:tab w:val="center" w:pos="4320" w:leader="none"/>
        <w:tab w:val="right" w:pos="8640" w:leader="none"/>
      </w:tabs>
      <w:jc w:val="center"/>
      <w:rPr>
        <w:b/>
        <w:color w:val="000000"/>
        <w:lang w:eastAsia="en-US"/>
      </w:rPr>
    </w:pPr>
    <w:r>
      <w:rPr>
        <w:b/>
        <w:color w:val="000000"/>
        <w:lang w:eastAsia="en-US"/>
      </w:rPr>
      <w:t>(281) 890-5965 hm</w:t>
    </w:r>
  </w:p>
  <w:p>
    <w:pPr>
      <w:pStyle w:val="Normal"/>
      <w:widowControl w:val="false"/>
      <w:tabs>
        <w:tab w:val="clear" w:pos="720"/>
        <w:tab w:val="center" w:pos="4320" w:leader="none"/>
        <w:tab w:val="right" w:pos="8640" w:leader="none"/>
      </w:tabs>
      <w:jc w:val="center"/>
      <w:rPr>
        <w:b/>
        <w:color w:val="000000"/>
        <w:lang w:eastAsia="en-US"/>
      </w:rPr>
    </w:pPr>
    <w:r>
      <w:rPr>
        <w:b/>
        <w:color w:val="000000"/>
        <w:lang w:eastAsia="en-US"/>
      </w:rPr>
      <w:t>(713) 345-4451 wk</w:t>
    </w:r>
  </w:p>
</w:hd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2000-11-20T21:52:00Z</dcterms:created>
  <dc:creator>msmith8</dc:creator>
  <dc:description/>
  <dc:language>en-CA</dc:language>
  <cp:lastModifiedBy>renee_smith</cp:lastModifiedBy>
  <dcterms:modified xsi:type="dcterms:W3CDTF">2000-11-20T21:52:00Z</dcterms:modified>
  <cp:revision>2</cp:revision>
  <dc:subject/>
  <dc:title>Employment History</dc:title>
</cp:coreProperties>
</file>