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UNITED STATES OF AMERICA</w:t>
      </w:r>
    </w:p>
    <w:p>
      <w:pPr>
        <w:pStyle w:val="Heading4"/>
        <w:ind w:hanging="0" w:start="0"/>
        <w:rPr/>
      </w:pPr>
      <w:r>
        <w:rPr/>
        <w:t>BEFORE THE</w:t>
      </w:r>
    </w:p>
    <w:p>
      <w:pPr>
        <w:pStyle w:val="Normal"/>
        <w:tabs>
          <w:tab w:val="clear" w:pos="720"/>
          <w:tab w:val="center" w:pos="4320" w:leader="none"/>
        </w:tabs>
        <w:jc w:val="center"/>
        <w:rPr>
          <w:b/>
        </w:rPr>
      </w:pPr>
      <w:r>
        <w:rPr>
          <w:b/>
        </w:rPr>
        <w:t>FEDERAL ENERGY REGULATORY COMMISSION</w:t>
      </w:r>
    </w:p>
    <w:p>
      <w:pPr>
        <w:pStyle w:val="Normal"/>
        <w:tabs>
          <w:tab w:val="clear" w:pos="720"/>
          <w:tab w:val="center" w:pos="4320" w:leader="none"/>
        </w:tabs>
        <w:jc w:val="center"/>
        <w:rPr>
          <w:b/>
        </w:rPr>
      </w:pPr>
      <w:r>
        <w:rPr>
          <w:b/>
        </w:rPr>
      </w:r>
    </w:p>
    <w:p>
      <w:pPr>
        <w:pStyle w:val="Heading3"/>
        <w:tabs>
          <w:tab w:val="clear" w:pos="8550"/>
          <w:tab w:val="left" w:pos="4320" w:leader="none"/>
          <w:tab w:val="right" w:pos="9360" w:leader="none"/>
        </w:tabs>
        <w:ind w:hanging="0" w:start="0"/>
        <w:rPr>
          <w:b w:val="false"/>
        </w:rPr>
      </w:pPr>
      <w:r>
        <w:rPr/>
        <w:t>Transwestern Pipeline Company</w:t>
        <w:tab/>
        <w:t xml:space="preserve">) </w:t>
        <w:tab/>
        <w:t>Docket No. RP00-249-000</w:t>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4680" w:leader="none"/>
          <w:tab w:val="right" w:pos="9360" w:leader="none"/>
        </w:tabs>
        <w:rPr>
          <w:rFonts w:ascii="Times New Roman" w:hAnsi="Times New Roman" w:cs="Times New Roman"/>
          <w:b/>
        </w:rPr>
      </w:pPr>
      <w:r>
        <w:rPr>
          <w:rFonts w:cs="Times New Roman" w:ascii="Times New Roman" w:hAnsi="Times New Roman"/>
          <w:b/>
        </w:rPr>
      </w:r>
    </w:p>
    <w:p>
      <w:pPr>
        <w:pStyle w:val="Normal"/>
        <w:keepLines/>
        <w:widowControl/>
        <w:rPr>
          <w:rFonts w:ascii="Times New Roman" w:hAnsi="Times New Roman" w:cs="Times New Roman"/>
        </w:rPr>
      </w:pPr>
      <w:r>
        <w:rPr>
          <w:rFonts w:cs="Times New Roman" w:ascii="Times New Roman" w:hAnsi="Times New Roman"/>
          <w:b/>
        </w:rPr>
        <w:tab/>
      </w:r>
    </w:p>
    <w:p>
      <w:pPr>
        <w:pStyle w:val="Normal"/>
        <w:widowControl/>
        <w:tabs>
          <w:tab w:val="clear" w:pos="720"/>
          <w:tab w:val="center" w:pos="4824" w:leader="none"/>
        </w:tabs>
        <w:rPr>
          <w:rFonts w:ascii="Times New Roman" w:hAnsi="Times New Roman" w:cs="Times New Roman"/>
          <w:b/>
        </w:rPr>
      </w:pPr>
      <w:r>
        <w:rPr>
          <w:rFonts w:cs="Times New Roman" w:ascii="Times New Roman" w:hAnsi="Times New Roman"/>
          <w:b/>
        </w:rPr>
        <w:tab/>
        <w:t>WITHDRAWAL OF PROTEST</w:t>
      </w:r>
    </w:p>
    <w:p>
      <w:pPr>
        <w:pStyle w:val="Normal"/>
        <w:widowControl/>
        <w:spacing w:lineRule="auto" w:line="480"/>
        <w:rPr>
          <w:rFonts w:ascii="Times New Roman" w:hAnsi="Times New Roman" w:cs="Times New Roman"/>
          <w:b/>
        </w:rPr>
      </w:pPr>
      <w:r>
        <w:rPr>
          <w:rFonts w:cs="Times New Roman" w:ascii="Times New Roman" w:hAnsi="Times New Roman"/>
          <w:b/>
        </w:rPr>
      </w:r>
    </w:p>
    <w:p>
      <w:pPr>
        <w:pStyle w:val="Normal"/>
        <w:widowControl/>
        <w:spacing w:lineRule="auto" w:line="480"/>
        <w:ind w:firstLine="720" w:end="0"/>
        <w:rPr>
          <w:rFonts w:ascii="Times New Roman" w:hAnsi="Times New Roman" w:cs="Times New Roman"/>
        </w:rPr>
      </w:pPr>
      <w:r>
        <w:rPr>
          <w:rFonts w:cs="Times New Roman" w:ascii="Times New Roman" w:hAnsi="Times New Roman"/>
        </w:rPr>
        <w:t>Pursuant to Rule 216 of the Commission’s Rules of Practice and Procedures, 18 C.F.R.</w:t>
      </w:r>
    </w:p>
    <w:p>
      <w:pPr>
        <w:pStyle w:val="Normal"/>
        <w:spacing w:lineRule="auto" w:line="480"/>
        <w:rPr/>
      </w:pPr>
      <w:r>
        <w:rPr>
          <w:rFonts w:cs="Times New Roman" w:ascii="Times New Roman" w:hAnsi="Times New Roman"/>
        </w:rPr>
        <w:t xml:space="preserve">§ 385.216 (1999), Dynegy Marketing and Trade (Dynegy) hereby withdraws its Protest filed on April 27, 2000, but would like to maintain its Intervenor status in this proceeding.  Since filing its Protest, Dynegy spoke with representatives for Transwestern Pipeline Company (Transwestern) who have agreed to limit the total level of capacity they will contract for on </w:t>
      </w:r>
      <w:r>
        <w:rPr/>
        <w:t xml:space="preserve">Public Service Company of New Mexico to </w:t>
      </w:r>
      <w:r>
        <w:rPr>
          <w:rFonts w:cs="Times New Roman" w:ascii="Times New Roman" w:hAnsi="Times New Roman"/>
        </w:rPr>
        <w:t>40,000 Dth/day</w:t>
      </w:r>
      <w:r>
        <w:rPr/>
        <w:t xml:space="preserve">.  </w:t>
      </w:r>
      <w:r>
        <w:rPr>
          <w:rFonts w:cs="Times New Roman" w:ascii="Times New Roman" w:hAnsi="Times New Roman"/>
          <w:color w:val="000000"/>
        </w:rPr>
        <w:t>Given this agreement, D</w:t>
      </w:r>
      <w:r>
        <w:rPr>
          <w:rFonts w:cs="Times New Roman" w:ascii="Times New Roman" w:hAnsi="Times New Roman"/>
        </w:rPr>
        <w:t xml:space="preserve">ynegy has no further objections to Transwestern’s application. </w:t>
      </w:r>
    </w:p>
    <w:p>
      <w:pPr>
        <w:pStyle w:val="Normal"/>
        <w:spacing w:lineRule="auto" w:line="480"/>
        <w:ind w:firstLine="720" w:end="0"/>
        <w:rPr>
          <w:rFonts w:ascii="Times New Roman" w:hAnsi="Times New Roman" w:cs="Times New Roman"/>
        </w:rPr>
      </w:pPr>
      <w:r>
        <w:rPr>
          <w:rFonts w:cs="Times New Roman" w:ascii="Times New Roman" w:hAnsi="Times New Roman"/>
        </w:rPr>
        <w:t>WHEREFORE, for the reasons set forth above, Dynegy respectfully withdraws it Protest in this proceeding.</w:t>
      </w:r>
    </w:p>
    <w:p>
      <w:pPr>
        <w:pStyle w:val="Normal"/>
        <w:widowControl/>
        <w:spacing w:lineRule="auto" w:line="480"/>
        <w:ind w:firstLine="720" w:start="4320" w:end="0"/>
        <w:rPr>
          <w:rFonts w:ascii="Times New Roman" w:hAnsi="Times New Roman" w:cs="Times New Roman"/>
        </w:rPr>
      </w:pPr>
      <w:r>
        <w:rPr>
          <w:rFonts w:cs="Times New Roman" w:ascii="Times New Roman" w:hAnsi="Times New Roman"/>
        </w:rPr>
        <w:t>Respectfully submitted,</w:t>
      </w:r>
    </w:p>
    <w:p>
      <w:pPr>
        <w:pStyle w:val="Normal"/>
        <w:widowControl/>
        <w:rPr>
          <w:rFonts w:ascii="Times New Roman" w:hAnsi="Times New Roman" w:cs="Times New Roman"/>
        </w:rPr>
      </w:pPr>
      <w:r>
        <w:rPr>
          <w:rFonts w:cs="Times New Roman" w:ascii="Times New Roman" w:hAnsi="Times New Roman"/>
        </w:rPr>
      </w:r>
    </w:p>
    <w:p>
      <w:pPr>
        <w:pStyle w:val="Normal"/>
        <w:widowControl/>
        <w:rPr>
          <w:rFonts w:ascii="Times New Roman" w:hAnsi="Times New Roman" w:cs="Times New Roman"/>
        </w:rPr>
      </w:pPr>
      <w:r>
        <w:rPr>
          <w:rFonts w:cs="Times New Roman" w:ascii="Times New Roman" w:hAnsi="Times New Roman"/>
        </w:rPr>
      </w:r>
    </w:p>
    <w:p>
      <w:pPr>
        <w:pStyle w:val="Normal"/>
        <w:widowControl/>
        <w:ind w:firstLine="5040" w:end="0"/>
        <w:rPr>
          <w:rFonts w:ascii="Times New Roman" w:hAnsi="Times New Roman" w:cs="Times New Roman"/>
        </w:rPr>
      </w:pPr>
      <w:r>
        <w:rPr>
          <w:rFonts w:cs="Times New Roman" w:ascii="Times New Roman" w:hAnsi="Times New Roman"/>
        </w:rPr>
        <w:t>Sarah E. Tomalty, Esq.</w:t>
      </w:r>
    </w:p>
    <w:p>
      <w:pPr>
        <w:pStyle w:val="Normal"/>
        <w:widowControl/>
        <w:ind w:firstLine="5040" w:end="0"/>
        <w:rPr>
          <w:rFonts w:ascii="Times New Roman" w:hAnsi="Times New Roman" w:cs="Times New Roman"/>
        </w:rPr>
      </w:pPr>
      <w:r>
        <w:rPr>
          <w:rFonts w:cs="Times New Roman" w:ascii="Times New Roman" w:hAnsi="Times New Roman"/>
        </w:rPr>
        <w:t>Director and Regulatory Counsel</w:t>
      </w:r>
    </w:p>
    <w:p>
      <w:pPr>
        <w:pStyle w:val="Normal"/>
        <w:widowControl/>
        <w:ind w:firstLine="5040" w:end="0"/>
        <w:rPr>
          <w:rFonts w:ascii="Times New Roman" w:hAnsi="Times New Roman" w:cs="Times New Roman"/>
        </w:rPr>
      </w:pPr>
      <w:r>
        <w:rPr>
          <w:rFonts w:cs="Times New Roman" w:ascii="Times New Roman" w:hAnsi="Times New Roman"/>
        </w:rPr>
        <w:t>DYNEGY MARKETING AND TRADE</w:t>
      </w:r>
    </w:p>
    <w:p>
      <w:pPr>
        <w:pStyle w:val="Normal"/>
        <w:widowControl/>
        <w:ind w:firstLine="5040" w:end="0"/>
        <w:rPr>
          <w:rFonts w:ascii="Times New Roman" w:hAnsi="Times New Roman" w:cs="Times New Roman"/>
        </w:rPr>
      </w:pPr>
      <w:r>
        <w:rPr>
          <w:rFonts w:cs="Times New Roman" w:ascii="Times New Roman" w:hAnsi="Times New Roman"/>
        </w:rPr>
        <w:t>805 15th Street, NW</w:t>
      </w:r>
    </w:p>
    <w:p>
      <w:pPr>
        <w:pStyle w:val="Normal"/>
        <w:widowControl/>
        <w:ind w:firstLine="5040" w:end="0"/>
        <w:rPr>
          <w:rFonts w:ascii="Times New Roman" w:hAnsi="Times New Roman" w:cs="Times New Roman"/>
        </w:rPr>
      </w:pPr>
      <w:r>
        <w:rPr>
          <w:rFonts w:cs="Times New Roman" w:ascii="Times New Roman" w:hAnsi="Times New Roman"/>
        </w:rPr>
        <w:t>Suite 510-A</w:t>
      </w:r>
    </w:p>
    <w:p>
      <w:pPr>
        <w:pStyle w:val="Normal"/>
        <w:widowControl/>
        <w:ind w:firstLine="5040" w:end="0"/>
        <w:rPr>
          <w:rFonts w:ascii="Times New Roman" w:hAnsi="Times New Roman" w:cs="Times New Roman"/>
        </w:rPr>
      </w:pPr>
      <w:r>
        <w:rPr>
          <w:rFonts w:cs="Times New Roman" w:ascii="Times New Roman" w:hAnsi="Times New Roman"/>
        </w:rPr>
        <w:t xml:space="preserve">Washington, D.C.  20005 </w:t>
      </w:r>
    </w:p>
    <w:p>
      <w:pPr>
        <w:pStyle w:val="Normal"/>
        <w:widowControl/>
        <w:ind w:firstLine="5040" w:end="0"/>
        <w:rPr>
          <w:rFonts w:ascii="Times New Roman" w:hAnsi="Times New Roman" w:cs="Times New Roman"/>
        </w:rPr>
      </w:pPr>
      <w:r>
        <w:rPr>
          <w:rFonts w:cs="Times New Roman" w:ascii="Times New Roman" w:hAnsi="Times New Roman"/>
        </w:rPr>
        <w:t>(202) 216-1123</w:t>
      </w:r>
    </w:p>
    <w:p>
      <w:pPr>
        <w:pStyle w:val="Normal"/>
        <w:widowControl/>
        <w:rPr>
          <w:rFonts w:ascii="Times New Roman" w:hAnsi="Times New Roman" w:cs="Times New Roman"/>
        </w:rPr>
      </w:pPr>
      <w:r>
        <w:rPr>
          <w:rFonts w:cs="Times New Roman" w:ascii="Times New Roman" w:hAnsi="Times New Roman"/>
        </w:rPr>
      </w:r>
    </w:p>
    <w:p>
      <w:pPr>
        <w:pStyle w:val="Normal"/>
        <w:widowControl/>
        <w:ind w:firstLine="720" w:end="0"/>
        <w:rPr>
          <w:rFonts w:ascii="Times New Roman" w:hAnsi="Times New Roman" w:cs="Times New Roman"/>
        </w:rPr>
      </w:pPr>
      <w:r>
        <w:rPr>
          <w:rFonts w:cs="Times New Roman" w:ascii="Times New Roman" w:hAnsi="Times New Roman"/>
        </w:rPr>
        <w:t>I hereby certify that I have this day served the foregoing document upon each person designated on the official service list compiled by the Secretary in this proceeding.</w:t>
      </w:r>
    </w:p>
    <w:p>
      <w:pPr>
        <w:pStyle w:val="Normal"/>
        <w:widowControl/>
        <w:ind w:firstLine="720" w:end="0"/>
        <w:rPr>
          <w:rFonts w:ascii="Times New Roman" w:hAnsi="Times New Roman" w:cs="Times New Roman"/>
        </w:rPr>
      </w:pPr>
      <w:r>
        <w:rPr>
          <w:rFonts w:cs="Times New Roman" w:ascii="Times New Roman" w:hAnsi="Times New Roman"/>
        </w:rPr>
      </w:r>
    </w:p>
    <w:p>
      <w:pPr>
        <w:pStyle w:val="Normal"/>
        <w:widowControl/>
        <w:ind w:firstLine="720" w:end="0"/>
        <w:rPr>
          <w:rFonts w:ascii="Times New Roman" w:hAnsi="Times New Roman" w:cs="Times New Roman"/>
        </w:rPr>
      </w:pPr>
      <w:r>
        <w:rPr>
          <w:rFonts w:cs="Times New Roman" w:ascii="Times New Roman" w:hAnsi="Times New Roman"/>
        </w:rPr>
        <w:t>Dated at Washington, D.C.: June 15, 2000</w:t>
      </w:r>
    </w:p>
    <w:p>
      <w:pPr>
        <w:pStyle w:val="Normal"/>
        <w:keepLines/>
        <w:widowControl/>
        <w:tabs>
          <w:tab w:val="left" w:pos="720" w:leader="none"/>
        </w:tabs>
        <w:rPr>
          <w:rFonts w:ascii="Times New Roman" w:hAnsi="Times New Roman" w:cs="Times New Roman"/>
          <w:sz w:val="16"/>
        </w:rPr>
      </w:pPr>
      <w:r>
        <w:rPr>
          <w:rFonts w:cs="Times New Roman" w:ascii="Times New Roman" w:hAnsi="Times New Roman"/>
          <w:sz w:val="16"/>
        </w:rPr>
      </w:r>
    </w:p>
    <w:sectPr>
      <w:footerReference w:type="default" r:id="rId2"/>
      <w:footerReference w:type="first" r:id="rId3"/>
      <w:type w:val="nextPage"/>
      <w:pgSz w:w="12240" w:h="15840"/>
      <w:pgMar w:left="1440" w:right="1440" w:gutter="0" w:header="0" w:top="1440" w:footer="1440" w:bottom="14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0</w:t>
                          </w:r>
                          <w: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Normal"/>
                      <w:jc w:val="center"/>
                      <w:rPr/>
                    </w:pPr>
                    <w:r>
                      <w:rPr/>
                      <w:fldChar w:fldCharType="begin"/>
                    </w:r>
                    <w:r>
                      <w:rPr/>
                      <w:instrText xml:space="preserve"> PAGE </w:instrText>
                    </w:r>
                    <w:r>
                      <w:rPr/>
                      <w:fldChar w:fldCharType="separate"/>
                    </w:r>
                    <w:r>
                      <w:rPr/>
                      <w:t>0</w:t>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G Times" w:hAnsi="CG Times" w:eastAsia="Times New Roman" w:cs="CG Times"/>
      <w:color w:val="auto"/>
      <w:sz w:val="24"/>
      <w:szCs w:val="20"/>
      <w:lang w:val="en-US" w:eastAsia="en-US" w:bidi="hi-IN"/>
    </w:rPr>
  </w:style>
  <w:style w:type="paragraph" w:styleId="Heading1">
    <w:name w:val="heading 1"/>
    <w:basedOn w:val="Normal"/>
    <w:next w:val="Normal"/>
    <w:qFormat/>
    <w:pPr>
      <w:keepNext w:val="true"/>
      <w:numPr>
        <w:ilvl w:val="0"/>
        <w:numId w:val="1"/>
      </w:numPr>
      <w:tabs>
        <w:tab w:val="clear" w:pos="720"/>
        <w:tab w:val="center" w:pos="4680" w:leader="none"/>
      </w:tabs>
      <w:outlineLvl w:val="0"/>
    </w:pPr>
    <w:rPr>
      <w:rFonts w:ascii="Times New Roman" w:hAnsi="Times New Roman" w:cs="Times New Roman"/>
      <w:b/>
    </w:rPr>
  </w:style>
  <w:style w:type="paragraph" w:styleId="Heading2">
    <w:name w:val="heading 2"/>
    <w:basedOn w:val="Normal"/>
    <w:next w:val="Normal"/>
    <w:qFormat/>
    <w:pPr>
      <w:keepNext w:val="true"/>
      <w:numPr>
        <w:ilvl w:val="1"/>
        <w:numId w:val="1"/>
      </w:numPr>
      <w:spacing w:lineRule="auto" w:line="480"/>
      <w:outlineLvl w:val="1"/>
    </w:pPr>
    <w:rPr>
      <w:u w:val="single"/>
    </w:rPr>
  </w:style>
  <w:style w:type="paragraph" w:styleId="Heading3">
    <w:name w:val="heading 3"/>
    <w:basedOn w:val="Normal"/>
    <w:next w:val="Normal"/>
    <w:qFormat/>
    <w:pPr>
      <w:keepNext w:val="true"/>
      <w:widowControl/>
      <w:numPr>
        <w:ilvl w:val="2"/>
        <w:numId w:val="1"/>
      </w:numPr>
      <w:tabs>
        <w:tab w:val="clear" w:pos="720"/>
        <w:tab w:val="center" w:pos="4320" w:leader="none"/>
        <w:tab w:val="right" w:pos="8550" w:leader="none"/>
      </w:tabs>
      <w:outlineLvl w:val="2"/>
    </w:pPr>
    <w:rPr>
      <w:rFonts w:ascii="Times New Roman" w:hAnsi="Times New Roman" w:cs="Times New Roman"/>
      <w:b/>
      <w:lang w:eastAsia="en-CA"/>
    </w:rPr>
  </w:style>
  <w:style w:type="paragraph" w:styleId="Heading4">
    <w:name w:val="heading 4"/>
    <w:basedOn w:val="Normal"/>
    <w:next w:val="Normal"/>
    <w:qFormat/>
    <w:pPr>
      <w:keepNext w:val="true"/>
      <w:numPr>
        <w:ilvl w:val="3"/>
        <w:numId w:val="1"/>
      </w:numPr>
      <w:tabs>
        <w:tab w:val="clear" w:pos="720"/>
        <w:tab w:val="center" w:pos="4320" w:leader="none"/>
      </w:tabs>
      <w:jc w:val="center"/>
      <w:outlineLvl w:val="3"/>
    </w:pPr>
    <w:rPr>
      <w:b/>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FootnoteCharacters">
    <w:name w:val="Footnote Characters"/>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tabs>
        <w:tab w:val="clear" w:pos="720"/>
        <w:tab w:val="center" w:pos="4320" w:leader="none"/>
      </w:tabs>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widowControl/>
    </w:pPr>
    <w:rPr>
      <w:rFonts w:ascii="Times New Roman" w:hAnsi="Times New Roman" w:cs="Times New Roman"/>
      <w:sz w:val="20"/>
      <w:lang w:eastAsia="en-CA"/>
    </w:rPr>
  </w:style>
  <w:style w:type="paragraph" w:styleId="BodyTextIndent">
    <w:name w:val="Body Text Indent"/>
    <w:basedOn w:val="Normal"/>
    <w:pPr>
      <w:spacing w:lineRule="auto" w:line="480"/>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tabs>
        <w:tab w:val="clear" w:pos="720"/>
        <w:tab w:val="center" w:pos="4320" w:leader="none"/>
        <w:tab w:val="right" w:pos="8640" w:leader="none"/>
      </w:tabs>
    </w:pPr>
    <w:rPr>
      <w:rFonts w:ascii="Times New Roman" w:hAnsi="Times New Roman" w:cs="Times New Roman"/>
      <w:lang w:eastAsia="en-CA"/>
    </w:rPr>
  </w:style>
  <w:style w:type="paragraph" w:styleId="BodyTextIndent2">
    <w:name w:val="Body Text Indent 2"/>
    <w:basedOn w:val="Normal"/>
    <w:qFormat/>
    <w:pPr>
      <w:spacing w:lineRule="auto" w:line="480"/>
      <w:ind w:firstLine="660" w:start="60" w:end="0"/>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2000-06-15T14:51:00Z</dcterms:created>
  <dc:creator>kaco</dc:creator>
  <dc:description/>
  <dc:language>en-CA</dc:language>
  <cp:lastModifiedBy>Sarah E. Tomalty</cp:lastModifiedBy>
  <cp:lastPrinted>1999-12-06T15:51:00Z</cp:lastPrinted>
  <dcterms:modified xsi:type="dcterms:W3CDTF">2000-06-15T16:44:00Z</dcterms:modified>
  <cp:revision>4</cp:revision>
  <dc:subject/>
  <dc:title>UNITED STATES OF AMERICA</dc:title>
</cp:coreProperties>
</file>