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t>September 27, 2000</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t>Riley-Scott Gas Co.</w:t>
      </w:r>
    </w:p>
    <w:p>
      <w:pPr>
        <w:pStyle w:val="Normal"/>
        <w:rPr>
          <w:rFonts w:ascii="Arial Narrow" w:hAnsi="Arial Narrow" w:cs="Arial Narrow"/>
          <w:bCs/>
          <w:sz w:val="20"/>
        </w:rPr>
      </w:pPr>
      <w:r>
        <w:rPr>
          <w:rFonts w:cs="Arial Narrow" w:ascii="Arial Narrow" w:hAnsi="Arial Narrow"/>
          <w:bCs/>
          <w:sz w:val="20"/>
        </w:rPr>
        <w:t>21 Scott Addition Dr</w:t>
      </w:r>
    </w:p>
    <w:p>
      <w:pPr>
        <w:pStyle w:val="Normal"/>
        <w:rPr>
          <w:rFonts w:ascii="Arial Narrow" w:hAnsi="Arial Narrow" w:cs="Arial Narrow"/>
          <w:bCs/>
          <w:sz w:val="20"/>
        </w:rPr>
      </w:pPr>
      <w:r>
        <w:rPr>
          <w:rFonts w:cs="Arial Narrow" w:ascii="Arial Narrow" w:hAnsi="Arial Narrow"/>
          <w:bCs/>
          <w:sz w:val="20"/>
        </w:rPr>
        <w:t>P.O. Box 507</w:t>
      </w:r>
    </w:p>
    <w:p>
      <w:pPr>
        <w:pStyle w:val="Normal"/>
        <w:rPr>
          <w:rFonts w:ascii="Arial Narrow" w:hAnsi="Arial Narrow" w:cs="Arial Narrow"/>
          <w:bCs/>
          <w:sz w:val="20"/>
        </w:rPr>
      </w:pPr>
      <w:r>
        <w:rPr>
          <w:rFonts w:cs="Arial Narrow" w:ascii="Arial Narrow" w:hAnsi="Arial Narrow"/>
          <w:bCs/>
          <w:sz w:val="20"/>
        </w:rPr>
        <w:t>Pikesville, KY 41502</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t>Facsimile No.:  (304) 984-1666</w:t>
      </w:r>
    </w:p>
    <w:p>
      <w:pPr>
        <w:pStyle w:val="Normal"/>
        <w:rPr>
          <w:rFonts w:ascii="Arial Narrow" w:hAnsi="Arial Narrow" w:cs="Arial Narrow"/>
          <w:bCs/>
          <w:sz w:val="20"/>
        </w:rPr>
      </w:pPr>
      <w:r>
        <w:rPr>
          <w:rFonts w:cs="Arial Narrow" w:ascii="Arial Narrow" w:hAnsi="Arial Narrow"/>
          <w:bCs/>
          <w:sz w:val="20"/>
        </w:rPr>
      </w:r>
    </w:p>
    <w:p>
      <w:pPr>
        <w:pStyle w:val="Normal"/>
        <w:rPr>
          <w:rFonts w:ascii="Arial Narrow" w:hAnsi="Arial Narrow" w:cs="Arial Narrow"/>
          <w:bCs/>
          <w:sz w:val="20"/>
        </w:rPr>
      </w:pPr>
      <w:r>
        <w:rPr>
          <w:rFonts w:cs="Arial Narrow" w:ascii="Arial Narrow" w:hAnsi="Arial Narrow"/>
          <w:bCs/>
          <w:sz w:val="20"/>
        </w:rPr>
        <w:t>Attn: Jim Kreitzer</w:t>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Cs/>
          <w:sz w:val="20"/>
        </w:rPr>
      </w:pPr>
      <w:r>
        <w:rPr>
          <w:rFonts w:cs="Arial Narrow" w:ascii="Arial Narrow" w:hAnsi="Arial Narrow"/>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 xml:space="preserve">FIRM CONFIRMATION </w:t>
      </w:r>
      <w:r>
        <w:rPr>
          <w:rFonts w:cs="Arial Narrow" w:ascii="Arial Narrow" w:hAnsi="Arial Narrow"/>
          <w:bCs/>
          <w:sz w:val="20"/>
        </w:rPr>
        <w:t>-</w:t>
      </w:r>
      <w:r>
        <w:rPr>
          <w:rFonts w:cs="Arial Narrow" w:ascii="Arial Narrow" w:hAnsi="Arial Narrow"/>
          <w:b/>
          <w:sz w:val="20"/>
        </w:rPr>
        <w:t xml:space="preserve"> FIRM GENERAL TERMS &amp; CONDITIONS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Riley-Scott Gas Co.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N66383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5,000 MMBtu per month</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Columbia Gas Transmission  Appalachian Pool </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December 1, 2000 </w:t>
      </w:r>
      <w:r>
        <w:rPr>
          <w:rFonts w:cs="Arial Narrow" w:ascii="Arial Narrow" w:hAnsi="Arial Narrow"/>
          <w:sz w:val="20"/>
        </w:rPr>
        <w:t>through October 31, 2002</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$4.80 per MMBtu</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Riley-Scott Gas Co.</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16"/>
        </w:rPr>
      </w:pPr>
      <w:r>
        <w:rPr>
          <w:rFonts w:cs="Arial Narrow" w:ascii="Arial Narrow" w:hAnsi="Arial Narrow"/>
          <w:sz w:val="16"/>
        </w:rPr>
        <w:t>O:common\legal\sdickson\appconfirms\rileyscott3.doc</w:t>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2000-10-13T13:40:00Z</dcterms:created>
  <dc:creator>sdickso</dc:creator>
  <dc:description/>
  <dc:language>en-CA</dc:language>
  <cp:lastModifiedBy>sdickso</cp:lastModifiedBy>
  <cp:lastPrinted>2000-10-13T11:12:00Z</cp:lastPrinted>
  <dcterms:modified xsi:type="dcterms:W3CDTF">2000-10-13T13:43:00Z</dcterms:modified>
  <cp:revision>4</cp:revision>
  <dc:subject/>
  <dc:title>EXHIBIT "B"</dc:title>
</cp:coreProperties>
</file>