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 w:start="360" w:end="0"/>
        <w:rPr/>
      </w:pPr>
      <w:r>
        <w:rPr/>
      </w:r>
    </w:p>
    <w:tbl>
      <w:tblPr>
        <w:tblW w:w="8856" w:type="dxa"/>
        <w:jc w:val="start"/>
        <w:tblInd w:w="0" w:type="dxa"/>
        <w:tblLayout w:type="fixed"/>
        <w:tblCellMar>
          <w:top w:w="0" w:type="dxa"/>
          <w:start w:w="108" w:type="dxa"/>
          <w:bottom w:w="0" w:type="dxa"/>
          <w:end w:w="108" w:type="dxa"/>
        </w:tblCellMar>
      </w:tblPr>
      <w:tblGrid>
        <w:gridCol w:w="3798"/>
        <w:gridCol w:w="5058"/>
      </w:tblGrid>
      <w:tr>
        <w:trPr/>
        <w:tc>
          <w:tcPr>
            <w:tcW w:w="3798" w:type="dxa"/>
            <w:tcBorders/>
          </w:tcPr>
          <w:p>
            <w:pPr>
              <w:pStyle w:val="Normal"/>
              <w:ind w:hanging="360" w:start="360" w:end="0"/>
              <w:rPr>
                <w:sz w:val="28"/>
              </w:rPr>
            </w:pPr>
            <w:r>
              <w:rPr>
                <w:sz w:val="28"/>
              </w:rPr>
              <w:t>Michael Reynolds</w:t>
            </w:r>
          </w:p>
        </w:tc>
        <w:tc>
          <w:tcPr>
            <w:tcW w:w="5058" w:type="dxa"/>
            <w:tcBorders/>
          </w:tcPr>
          <w:p>
            <w:pPr>
              <w:pStyle w:val="Normal"/>
              <w:ind w:hanging="360" w:start="360" w:end="0"/>
              <w:jc w:val="end"/>
              <w:rPr>
                <w:sz w:val="22"/>
              </w:rPr>
            </w:pPr>
            <w:r>
              <w:rPr>
                <w:sz w:val="22"/>
              </w:rPr>
              <w:t>19419 Country Lake</w:t>
            </w:r>
          </w:p>
          <w:p>
            <w:pPr>
              <w:pStyle w:val="Normal"/>
              <w:ind w:hanging="360" w:start="360" w:end="0"/>
              <w:jc w:val="end"/>
              <w:rPr>
                <w:sz w:val="22"/>
              </w:rPr>
            </w:pPr>
            <w:r>
              <w:rPr>
                <w:sz w:val="22"/>
              </w:rPr>
              <w:t>Magnolia, Texas  77355</w:t>
            </w:r>
          </w:p>
          <w:p>
            <w:pPr>
              <w:pStyle w:val="Normal"/>
              <w:ind w:hanging="360" w:start="360" w:end="0"/>
              <w:jc w:val="end"/>
              <w:rPr>
                <w:sz w:val="22"/>
              </w:rPr>
            </w:pPr>
            <w:r>
              <w:rPr>
                <w:sz w:val="22"/>
              </w:rPr>
              <w:t>Phone: 281-259-4755   Email: granite@flash.net</w:t>
            </w:r>
          </w:p>
        </w:tc>
      </w:tr>
    </w:tbl>
    <w:p>
      <w:pPr>
        <w:pStyle w:val="Normal"/>
        <w:ind w:hanging="360" w:start="360" w:end="0"/>
        <w:rPr/>
      </w:pPr>
      <w:r>
        <w:rPr/>
      </w:r>
    </w:p>
    <w:p>
      <w:pPr>
        <w:pStyle w:val="Normal"/>
        <w:ind w:hanging="360" w:start="360" w:end="0"/>
        <w:rPr/>
      </w:pPr>
      <w:r>
        <w:rPr/>
      </w:r>
    </w:p>
    <w:p>
      <w:pPr>
        <w:pStyle w:val="Normal"/>
        <w:ind w:hanging="360" w:start="360" w:end="0"/>
        <w:rPr>
          <w:b/>
          <w:sz w:val="24"/>
        </w:rPr>
      </w:pPr>
      <w:r>
        <w:rPr>
          <w:b/>
          <w:sz w:val="24"/>
        </w:rPr>
        <w:t>Experience</w:t>
      </w:r>
    </w:p>
    <w:p>
      <w:pPr>
        <w:pStyle w:val="Normal"/>
        <w:ind w:hanging="360" w:start="360" w:end="0"/>
        <w:rPr>
          <w:b/>
          <w:sz w:val="24"/>
        </w:rPr>
      </w:pPr>
      <w:r>
        <w:rPr>
          <w:b/>
          <w:sz w:val="24"/>
        </w:rPr>
      </w:r>
    </w:p>
    <w:p>
      <w:pPr>
        <w:pStyle w:val="Normal"/>
        <w:ind w:hanging="360" w:start="360" w:end="0"/>
        <w:rPr>
          <w:i/>
          <w:i/>
          <w:sz w:val="22"/>
        </w:rPr>
      </w:pPr>
      <w:r>
        <w:rPr>
          <w:i/>
          <w:sz w:val="22"/>
        </w:rPr>
        <w:t>U. S. Gas Transportation, Inc - USGT/Aquila LP.</w:t>
      </w:r>
    </w:p>
    <w:p>
      <w:pPr>
        <w:pStyle w:val="Normal"/>
        <w:ind w:hanging="360" w:start="360" w:end="0"/>
        <w:rPr>
          <w:i/>
          <w:i/>
          <w:sz w:val="22"/>
        </w:rPr>
      </w:pPr>
      <w:r>
        <w:rPr>
          <w:i/>
          <w:sz w:val="22"/>
        </w:rPr>
        <w:t>Dallas, Texas,   February 1997 to Present</w:t>
      </w:r>
    </w:p>
    <w:p>
      <w:pPr>
        <w:pStyle w:val="Normal"/>
        <w:ind w:hanging="360" w:start="360" w:end="0"/>
        <w:rPr>
          <w:i/>
          <w:i/>
          <w:sz w:val="22"/>
        </w:rPr>
      </w:pPr>
      <w:r>
        <w:rPr>
          <w:i/>
          <w:sz w:val="22"/>
        </w:rPr>
        <w:t>IT Manager</w:t>
      </w:r>
    </w:p>
    <w:p>
      <w:pPr>
        <w:pStyle w:val="Normal"/>
        <w:ind w:hanging="360" w:start="360" w:end="0"/>
        <w:rPr>
          <w:i/>
          <w:i/>
          <w:sz w:val="22"/>
        </w:rPr>
      </w:pPr>
      <w:r>
        <w:rPr>
          <w:i/>
          <w:sz w:val="22"/>
        </w:rPr>
      </w:r>
    </w:p>
    <w:p>
      <w:pPr>
        <w:pStyle w:val="Normal"/>
        <w:ind w:start="360" w:end="0"/>
        <w:rPr>
          <w:b/>
          <w:i/>
          <w:i/>
          <w:sz w:val="22"/>
        </w:rPr>
      </w:pPr>
      <w:r>
        <w:rPr>
          <w:b/>
          <w:i/>
          <w:sz w:val="22"/>
        </w:rPr>
        <w:t>Responsibilities:</w:t>
      </w:r>
    </w:p>
    <w:p>
      <w:pPr>
        <w:pStyle w:val="Normal"/>
        <w:numPr>
          <w:ilvl w:val="0"/>
          <w:numId w:val="1"/>
        </w:numPr>
        <w:rPr/>
      </w:pPr>
      <w:r>
        <w:rPr/>
        <w:t>Primary responsibilities included the Local Area and Wide Area Networks, all Telecommunications, all Network and Applications Programming, Training, management of the Accounting and Data Acquisition group, all financial accounting and reporting.</w:t>
      </w:r>
    </w:p>
    <w:p>
      <w:pPr>
        <w:pStyle w:val="Normal"/>
        <w:numPr>
          <w:ilvl w:val="0"/>
          <w:numId w:val="1"/>
        </w:numPr>
        <w:rPr/>
      </w:pPr>
      <w:r>
        <w:rPr/>
        <w:t xml:space="preserve"> </w:t>
      </w:r>
      <w:r>
        <w:rPr/>
        <w:t>Managed the trade and financial accounting groups.  Served as acting controller since June of 1999.  Oversee the trade and G&amp;A accounting and publish the company financials.</w:t>
      </w:r>
    </w:p>
    <w:p>
      <w:pPr>
        <w:pStyle w:val="Normal"/>
        <w:rPr/>
      </w:pPr>
      <w:r>
        <w:rPr/>
      </w:r>
    </w:p>
    <w:p>
      <w:pPr>
        <w:pStyle w:val="Normal"/>
        <w:ind w:start="360" w:end="0"/>
        <w:rPr>
          <w:b/>
          <w:i/>
          <w:i/>
          <w:sz w:val="22"/>
        </w:rPr>
      </w:pPr>
      <w:r>
        <w:rPr>
          <w:b/>
          <w:i/>
          <w:sz w:val="22"/>
        </w:rPr>
        <w:t>Projects:</w:t>
      </w:r>
    </w:p>
    <w:p>
      <w:pPr>
        <w:pStyle w:val="Normal"/>
        <w:numPr>
          <w:ilvl w:val="0"/>
          <w:numId w:val="1"/>
        </w:numPr>
        <w:rPr/>
      </w:pPr>
      <w:r>
        <w:rPr/>
        <w:t xml:space="preserve">Designed, programmed and implemented the current trading, mid-office and back office systems that USGT currently utilizes.  This system encompassed the entire operation of the USGT marketing machine from trading and risk management to end of year financials.  The design stage required the knowledge of energy trading and risk business practices, pipeline operations and interface, and accounting practices and function.  The implementation phase required the expert knowledge of systems and programming followed by training.  The ongoing process of continued expansion and adaptation requires a vigilance of industry and market conditions along with constant communication with the front line personnel.  </w:t>
      </w:r>
    </w:p>
    <w:p>
      <w:pPr>
        <w:pStyle w:val="Normal"/>
        <w:numPr>
          <w:ilvl w:val="0"/>
          <w:numId w:val="1"/>
        </w:numPr>
        <w:rPr/>
      </w:pPr>
      <w:r>
        <w:rPr/>
        <w:t>Participated in the Chaparral Gas Storage Project.  Created computer models of the financial and operational parameters of the storage facility with the goal of predicting viability, operational limits, and optimized marketing strategies. Generated multi-dimensional data sets of historical activity used to demonstrate the expected financial return of the project.</w:t>
      </w:r>
    </w:p>
    <w:p>
      <w:pPr>
        <w:pStyle w:val="Normal"/>
        <w:numPr>
          <w:ilvl w:val="0"/>
          <w:numId w:val="1"/>
        </w:numPr>
        <w:rPr/>
      </w:pPr>
      <w:r>
        <w:rPr/>
        <w:t>Coordinated the integration and conversion of the Information Systems during the merger between USGT and Aquila.  Managed the upgrade of both hardware and software to bring USGT up to the Utilicorp standard and acted as liaison between the business units and the technical support staff.  Continue to oversee the final conversion of the USGT systems to the Aquila systems.</w:t>
      </w:r>
    </w:p>
    <w:p>
      <w:pPr>
        <w:pStyle w:val="Normal"/>
        <w:numPr>
          <w:ilvl w:val="0"/>
          <w:numId w:val="1"/>
        </w:numPr>
        <w:rPr/>
      </w:pPr>
      <w:r>
        <w:rPr/>
        <w:t>Coordinated and managed all facilities functions.  This included physical plant engineering and maintenance, office automation and services, and telecommunications equipment and infrastructure.</w:t>
      </w:r>
    </w:p>
    <w:p>
      <w:pPr>
        <w:pStyle w:val="Normal"/>
        <w:rPr/>
      </w:pPr>
      <w:r>
        <w:rPr/>
      </w:r>
    </w:p>
    <w:p>
      <w:pPr>
        <w:pStyle w:val="Normal"/>
        <w:rPr/>
      </w:pPr>
      <w:r>
        <w:rPr/>
      </w:r>
    </w:p>
    <w:p>
      <w:pPr>
        <w:pStyle w:val="Normal"/>
        <w:rPr>
          <w:i/>
          <w:i/>
          <w:sz w:val="22"/>
        </w:rPr>
      </w:pPr>
      <w:r>
        <w:rPr>
          <w:i/>
          <w:sz w:val="22"/>
        </w:rPr>
        <w:t>Varsity Computing, Inc.</w:t>
      </w:r>
    </w:p>
    <w:p>
      <w:pPr>
        <w:pStyle w:val="Normal"/>
        <w:rPr>
          <w:i/>
          <w:i/>
          <w:sz w:val="22"/>
        </w:rPr>
      </w:pPr>
      <w:r>
        <w:rPr>
          <w:i/>
          <w:sz w:val="22"/>
        </w:rPr>
        <w:t>Dallas, Texas, 1991 - February 1997</w:t>
      </w:r>
    </w:p>
    <w:p>
      <w:pPr>
        <w:pStyle w:val="Normal"/>
        <w:rPr>
          <w:i/>
          <w:i/>
          <w:sz w:val="22"/>
        </w:rPr>
      </w:pPr>
      <w:r>
        <w:rPr>
          <w:i/>
          <w:sz w:val="22"/>
        </w:rPr>
        <w:t>Senior Programmer/Consultant/Customer Service Engineer</w:t>
      </w:r>
    </w:p>
    <w:p>
      <w:pPr>
        <w:pStyle w:val="Normal"/>
        <w:ind w:start="540" w:end="0"/>
        <w:rPr>
          <w:i/>
          <w:i/>
          <w:sz w:val="22"/>
        </w:rPr>
      </w:pPr>
      <w:r>
        <w:rPr>
          <w:i/>
          <w:sz w:val="22"/>
        </w:rPr>
      </w:r>
    </w:p>
    <w:p>
      <w:pPr>
        <w:pStyle w:val="Normal"/>
        <w:ind w:start="360" w:end="0"/>
        <w:rPr>
          <w:b/>
          <w:i/>
          <w:i/>
          <w:sz w:val="22"/>
        </w:rPr>
      </w:pPr>
      <w:r>
        <w:rPr>
          <w:b/>
          <w:i/>
          <w:sz w:val="22"/>
        </w:rPr>
        <w:t>Responsibilities:</w:t>
      </w:r>
    </w:p>
    <w:p>
      <w:pPr>
        <w:pStyle w:val="Normal"/>
        <w:numPr>
          <w:ilvl w:val="0"/>
          <w:numId w:val="1"/>
        </w:numPr>
        <w:rPr/>
      </w:pPr>
      <w:r>
        <w:rPr>
          <w:b/>
          <w:i/>
        </w:rPr>
        <w:t>Custom Database Application  Development</w:t>
      </w:r>
      <w:r>
        <w:rPr/>
        <w:t>:  Consult with customers to provide custom database application and business solutions.  Design, develop, implement and maintain solutions in a timely manner.  Provide turnkey applications, complete with technical documentation, end user documentation, training programs and all required support.</w:t>
      </w:r>
    </w:p>
    <w:p>
      <w:pPr>
        <w:pStyle w:val="Normal"/>
        <w:numPr>
          <w:ilvl w:val="0"/>
          <w:numId w:val="1"/>
        </w:numPr>
        <w:rPr/>
      </w:pPr>
      <w:r>
        <w:rPr>
          <w:b/>
          <w:i/>
        </w:rPr>
        <w:t>Programming</w:t>
      </w:r>
      <w:r>
        <w:rPr/>
        <w:t>: Design, develop, implement, maintain system and application  software from utilities to enterprise level operations utilizing BASIC, C, shell, proc and various script languages.</w:t>
      </w:r>
    </w:p>
    <w:p>
      <w:pPr>
        <w:pStyle w:val="Normal"/>
        <w:numPr>
          <w:ilvl w:val="0"/>
          <w:numId w:val="1"/>
        </w:numPr>
        <w:rPr/>
      </w:pPr>
      <w:r>
        <w:rPr>
          <w:b/>
          <w:i/>
        </w:rPr>
        <w:t>System Administration</w:t>
      </w:r>
      <w:r>
        <w:rPr/>
        <w:t>: Perform system administration on all in-house and client systems, database administration, hardware administration and maintenance.</w:t>
      </w:r>
    </w:p>
    <w:p>
      <w:pPr>
        <w:pStyle w:val="Normal"/>
        <w:numPr>
          <w:ilvl w:val="0"/>
          <w:numId w:val="1"/>
        </w:numPr>
        <w:rPr/>
      </w:pPr>
      <w:r>
        <w:rPr>
          <w:b/>
          <w:i/>
        </w:rPr>
        <w:t>Communications</w:t>
      </w:r>
      <w:r>
        <w:rPr/>
        <w:t>: Monitor and maintain all network data communications between host systems and clients, establish new communication systems.</w:t>
      </w:r>
    </w:p>
    <w:p>
      <w:pPr>
        <w:pStyle w:val="Normal"/>
        <w:numPr>
          <w:ilvl w:val="0"/>
          <w:numId w:val="1"/>
        </w:numPr>
        <w:rPr/>
      </w:pPr>
      <w:r>
        <w:rPr>
          <w:b/>
          <w:i/>
        </w:rPr>
        <w:t>Sales support</w:t>
      </w:r>
      <w:r>
        <w:rPr/>
        <w:t>: Provide expert consulting on UNIX and native Pick system configuration, installation, after-sales training and operation.</w:t>
      </w:r>
    </w:p>
    <w:p>
      <w:pPr>
        <w:pStyle w:val="Normal"/>
        <w:ind w:start="360" w:end="0"/>
        <w:rPr/>
      </w:pPr>
      <w:r>
        <w:rPr/>
      </w:r>
    </w:p>
    <w:p>
      <w:pPr>
        <w:pStyle w:val="Normal"/>
        <w:ind w:start="360" w:end="0"/>
        <w:rPr>
          <w:b/>
          <w:i/>
          <w:i/>
          <w:sz w:val="22"/>
        </w:rPr>
      </w:pPr>
      <w:r>
        <w:rPr>
          <w:b/>
          <w:i/>
          <w:sz w:val="22"/>
        </w:rPr>
        <w:t>Projects:</w:t>
      </w:r>
    </w:p>
    <w:p>
      <w:pPr>
        <w:pStyle w:val="Normal"/>
        <w:numPr>
          <w:ilvl w:val="0"/>
          <w:numId w:val="1"/>
        </w:numPr>
        <w:rPr/>
      </w:pPr>
      <w:r>
        <w:rPr/>
        <w:t>Develop the following additional custom modules to Financial accounting system: Payroll, Accounts Receivable, Municipal Court, Campaign/Fund Raising, Utility Billing, Natural Gas Trading, Catalog Sales AR, Multi-level marketing manager, Handheld data collection system, Freight Payment system.</w:t>
      </w:r>
    </w:p>
    <w:p>
      <w:pPr>
        <w:pStyle w:val="Normal"/>
        <w:numPr>
          <w:ilvl w:val="0"/>
          <w:numId w:val="1"/>
        </w:numPr>
        <w:rPr/>
      </w:pPr>
      <w:r>
        <w:rPr/>
        <w:t>Integrated an EDI Project Schedule and Invoice document transfer and integration between VAN and client system.</w:t>
      </w:r>
    </w:p>
    <w:p>
      <w:pPr>
        <w:pStyle w:val="Normal"/>
        <w:numPr>
          <w:ilvl w:val="0"/>
          <w:numId w:val="1"/>
        </w:numPr>
        <w:rPr/>
      </w:pPr>
      <w:r>
        <w:rPr/>
        <w:t xml:space="preserve">Redeveloped Payroll module to accommodate universal user definable objects and reports. </w:t>
      </w:r>
    </w:p>
    <w:p>
      <w:pPr>
        <w:pStyle w:val="Normal"/>
        <w:numPr>
          <w:ilvl w:val="0"/>
          <w:numId w:val="1"/>
        </w:numPr>
        <w:rPr/>
      </w:pPr>
      <w:r>
        <w:rPr/>
        <w:t>Redevelop General Ledger financial reporting tool from proprietary defining language to user friendly onscreen setup tool.</w:t>
      </w:r>
    </w:p>
    <w:p>
      <w:pPr>
        <w:pStyle w:val="Normal"/>
        <w:numPr>
          <w:ilvl w:val="0"/>
          <w:numId w:val="1"/>
        </w:numPr>
        <w:rPr/>
      </w:pPr>
      <w:r>
        <w:rPr/>
        <w:t>Provided migration support from various hardware and software platforms.</w:t>
      </w:r>
    </w:p>
    <w:p>
      <w:pPr>
        <w:pStyle w:val="Normal"/>
        <w:numPr>
          <w:ilvl w:val="0"/>
          <w:numId w:val="1"/>
        </w:numPr>
        <w:rPr/>
      </w:pPr>
      <w:r>
        <w:rPr/>
        <w:t>Consulted on redeployment of large automobile finance and collection system.</w:t>
      </w:r>
    </w:p>
    <w:p>
      <w:pPr>
        <w:pStyle w:val="Normal"/>
        <w:numPr>
          <w:ilvl w:val="0"/>
          <w:numId w:val="1"/>
        </w:numPr>
        <w:rPr/>
      </w:pPr>
      <w:r>
        <w:rPr/>
        <w:t>Integrated financial systems to 3rd party catalog sales system and freight scheduling systems.</w:t>
      </w:r>
    </w:p>
    <w:p>
      <w:pPr>
        <w:pStyle w:val="Normal"/>
        <w:numPr>
          <w:ilvl w:val="0"/>
          <w:numId w:val="1"/>
        </w:numPr>
        <w:rPr/>
      </w:pPr>
      <w:r>
        <w:rPr/>
        <w:t>Installed, configured, maintained network with Pick host.</w:t>
      </w:r>
    </w:p>
    <w:p>
      <w:pPr>
        <w:pStyle w:val="Normal"/>
        <w:ind w:start="540" w:end="0"/>
        <w:rPr/>
      </w:pPr>
      <w:r>
        <w:rPr/>
      </w:r>
    </w:p>
    <w:p>
      <w:pPr>
        <w:pStyle w:val="Normal"/>
        <w:rPr>
          <w:i/>
          <w:i/>
          <w:sz w:val="22"/>
        </w:rPr>
      </w:pPr>
      <w:r>
        <w:rPr>
          <w:i/>
          <w:sz w:val="22"/>
        </w:rPr>
        <w:t>Aerolift Information Systems (AIS)</w:t>
      </w:r>
    </w:p>
    <w:p>
      <w:pPr>
        <w:pStyle w:val="Normal"/>
        <w:rPr>
          <w:i/>
          <w:i/>
          <w:sz w:val="22"/>
        </w:rPr>
      </w:pPr>
      <w:r>
        <w:rPr>
          <w:i/>
          <w:sz w:val="22"/>
        </w:rPr>
        <w:t>Dallas, Texas, 1990-1991</w:t>
      </w:r>
    </w:p>
    <w:p>
      <w:pPr>
        <w:pStyle w:val="Normal"/>
        <w:rPr>
          <w:i/>
          <w:i/>
          <w:sz w:val="22"/>
        </w:rPr>
      </w:pPr>
      <w:r>
        <w:rPr>
          <w:i/>
          <w:sz w:val="22"/>
        </w:rPr>
        <w:t>Migration / Conversion specialist</w:t>
      </w:r>
    </w:p>
    <w:p>
      <w:pPr>
        <w:pStyle w:val="Normal"/>
        <w:ind w:start="540" w:end="0"/>
        <w:rPr>
          <w:i/>
          <w:i/>
          <w:sz w:val="22"/>
        </w:rPr>
      </w:pPr>
      <w:r>
        <w:rPr>
          <w:i/>
          <w:sz w:val="22"/>
        </w:rPr>
      </w:r>
    </w:p>
    <w:p>
      <w:pPr>
        <w:pStyle w:val="Normal"/>
        <w:numPr>
          <w:ilvl w:val="0"/>
          <w:numId w:val="1"/>
        </w:numPr>
        <w:rPr/>
      </w:pPr>
      <w:r>
        <w:rPr/>
        <w:t>Converted various systems to IBM RT and RS6000 platforms running AIX and the Advanced Pick database environment.</w:t>
      </w:r>
    </w:p>
    <w:p>
      <w:pPr>
        <w:pStyle w:val="Normal"/>
        <w:numPr>
          <w:ilvl w:val="0"/>
          <w:numId w:val="1"/>
        </w:numPr>
        <w:rPr/>
      </w:pPr>
      <w:r>
        <w:rPr/>
        <w:t>Performed migration of legacy client applications to new platforms.</w:t>
      </w:r>
    </w:p>
    <w:p>
      <w:pPr>
        <w:pStyle w:val="Normal"/>
        <w:numPr>
          <w:ilvl w:val="0"/>
          <w:numId w:val="1"/>
        </w:numPr>
        <w:rPr/>
      </w:pPr>
      <w:r>
        <w:rPr/>
        <w:t>Installed client systems including hardware, operating systems and application environments.</w:t>
      </w:r>
    </w:p>
    <w:p>
      <w:pPr>
        <w:pStyle w:val="Normal"/>
        <w:numPr>
          <w:ilvl w:val="0"/>
          <w:numId w:val="1"/>
        </w:numPr>
        <w:rPr/>
      </w:pPr>
      <w:r>
        <w:rPr/>
        <w:t>Performed onsite training of AIX system administration and Pick database application environment.</w:t>
      </w:r>
    </w:p>
    <w:p>
      <w:pPr>
        <w:pStyle w:val="Normal"/>
        <w:numPr>
          <w:ilvl w:val="0"/>
          <w:numId w:val="1"/>
        </w:numPr>
        <w:rPr/>
      </w:pPr>
      <w:r>
        <w:rPr/>
        <w:t>Supported and managed conversion teams.</w:t>
      </w:r>
    </w:p>
    <w:p>
      <w:pPr>
        <w:pStyle w:val="Normal"/>
        <w:numPr>
          <w:ilvl w:val="0"/>
          <w:numId w:val="1"/>
        </w:numPr>
        <w:rPr/>
      </w:pPr>
      <w:r>
        <w:rPr/>
        <w:t>Developed and maintained application and media conversion tools.</w:t>
      </w:r>
    </w:p>
    <w:p>
      <w:pPr>
        <w:pStyle w:val="Normal"/>
        <w:ind w:start="540" w:end="0"/>
        <w:rPr/>
      </w:pPr>
      <w:r>
        <w:rPr/>
      </w:r>
    </w:p>
    <w:p>
      <w:pPr>
        <w:pStyle w:val="Normal"/>
        <w:rPr>
          <w:i/>
          <w:i/>
          <w:sz w:val="22"/>
        </w:rPr>
      </w:pPr>
      <w:r>
        <w:rPr>
          <w:i/>
          <w:sz w:val="22"/>
        </w:rPr>
        <w:t>Advanced Retail Technologies, Inc. (Videoguard, MovieTrak)</w:t>
      </w:r>
    </w:p>
    <w:p>
      <w:pPr>
        <w:pStyle w:val="Normal"/>
        <w:rPr>
          <w:i/>
          <w:i/>
          <w:sz w:val="22"/>
        </w:rPr>
      </w:pPr>
      <w:r>
        <w:rPr>
          <w:i/>
          <w:sz w:val="22"/>
        </w:rPr>
        <w:t>Richardson, Texas, 1988 - 1990</w:t>
      </w:r>
    </w:p>
    <w:p>
      <w:pPr>
        <w:pStyle w:val="Normal"/>
        <w:rPr>
          <w:i/>
          <w:i/>
          <w:sz w:val="22"/>
        </w:rPr>
      </w:pPr>
      <w:r>
        <w:rPr>
          <w:i/>
          <w:sz w:val="22"/>
        </w:rPr>
        <w:t>IT Manager</w:t>
      </w:r>
    </w:p>
    <w:p>
      <w:pPr>
        <w:pStyle w:val="Normal"/>
        <w:ind w:start="540" w:end="0"/>
        <w:rPr>
          <w:i/>
          <w:i/>
          <w:sz w:val="22"/>
        </w:rPr>
      </w:pPr>
      <w:r>
        <w:rPr>
          <w:i/>
          <w:sz w:val="22"/>
        </w:rPr>
      </w:r>
    </w:p>
    <w:p>
      <w:pPr>
        <w:pStyle w:val="Normal"/>
        <w:numPr>
          <w:ilvl w:val="0"/>
          <w:numId w:val="1"/>
        </w:numPr>
        <w:rPr/>
      </w:pPr>
      <w:r>
        <w:rPr/>
        <w:t>Managed all operations and development of a startup company system supporting 100 in-house users and 3000 client sites.</w:t>
      </w:r>
    </w:p>
    <w:p>
      <w:pPr>
        <w:pStyle w:val="Normal"/>
        <w:numPr>
          <w:ilvl w:val="0"/>
          <w:numId w:val="1"/>
        </w:numPr>
        <w:rPr/>
      </w:pPr>
      <w:r>
        <w:rPr/>
        <w:t>Developed customer verification and collections systems, AR system, customer support system.</w:t>
      </w:r>
    </w:p>
    <w:p>
      <w:pPr>
        <w:pStyle w:val="Normal"/>
        <w:numPr>
          <w:ilvl w:val="0"/>
          <w:numId w:val="1"/>
        </w:numPr>
        <w:rPr/>
      </w:pPr>
      <w:r>
        <w:rPr/>
        <w:t>Designed, developed and implemented an asynchronous dialup network and X.25 WAN over a public network to 3000 remote sites across continental United States.  Developed real-time POS customer verification and video rental inventory tracking system.  Established EDI system to allow update of system files from client systems.</w:t>
      </w:r>
    </w:p>
    <w:p>
      <w:pPr>
        <w:pStyle w:val="Normal"/>
        <w:numPr>
          <w:ilvl w:val="0"/>
          <w:numId w:val="1"/>
        </w:numPr>
        <w:rPr>
          <w:b/>
          <w:u w:val="single"/>
        </w:rPr>
      </w:pPr>
      <w:r>
        <w:rPr/>
        <w:t>Installed and maintained enterprise IT systems including: C.Itoh 380, GA 3820, GA 5820, GA 7820, Sanyo Icon 6000 servers.</w:t>
      </w:r>
    </w:p>
    <w:p>
      <w:pPr>
        <w:pStyle w:val="Normal"/>
        <w:rPr>
          <w:b/>
          <w:u w:val="single"/>
        </w:rPr>
      </w:pPr>
      <w:r>
        <w:rPr>
          <w:b/>
          <w:u w:val="single"/>
        </w:rPr>
      </w:r>
    </w:p>
    <w:p>
      <w:pPr>
        <w:pStyle w:val="Normal"/>
        <w:rPr>
          <w:i/>
          <w:i/>
        </w:rPr>
      </w:pPr>
      <w:r>
        <w:rPr>
          <w:i/>
        </w:rPr>
        <w:t>ICH, Inc.</w:t>
      </w:r>
    </w:p>
    <w:p>
      <w:pPr>
        <w:pStyle w:val="Normal"/>
        <w:rPr>
          <w:i/>
          <w:i/>
        </w:rPr>
      </w:pPr>
      <w:r>
        <w:rPr>
          <w:i/>
        </w:rPr>
        <w:t>Dallas, Texas,  1987 - 1988</w:t>
      </w:r>
    </w:p>
    <w:p>
      <w:pPr>
        <w:pStyle w:val="Normal"/>
        <w:rPr>
          <w:i/>
          <w:i/>
        </w:rPr>
      </w:pPr>
      <w:r>
        <w:rPr>
          <w:i/>
        </w:rPr>
        <w:t>Customer Service Representative</w:t>
      </w:r>
    </w:p>
    <w:p>
      <w:pPr>
        <w:pStyle w:val="Normal"/>
        <w:rPr>
          <w:i/>
          <w:i/>
        </w:rPr>
      </w:pPr>
      <w:r>
        <w:rPr>
          <w:i/>
        </w:rPr>
      </w:r>
    </w:p>
    <w:p>
      <w:pPr>
        <w:pStyle w:val="Normal"/>
        <w:rPr>
          <w:i/>
          <w:i/>
        </w:rPr>
      </w:pPr>
      <w:r>
        <w:rPr>
          <w:i/>
        </w:rPr>
        <w:t>Exlog, Inc.</w:t>
      </w:r>
    </w:p>
    <w:p>
      <w:pPr>
        <w:pStyle w:val="Normal"/>
        <w:rPr>
          <w:i/>
          <w:i/>
        </w:rPr>
      </w:pPr>
      <w:r>
        <w:rPr>
          <w:i/>
        </w:rPr>
        <w:t>Houston, Texas,  1985 - 1986</w:t>
      </w:r>
    </w:p>
    <w:p>
      <w:pPr>
        <w:pStyle w:val="Normal"/>
        <w:rPr>
          <w:i/>
          <w:i/>
        </w:rPr>
      </w:pPr>
      <w:r>
        <w:rPr>
          <w:i/>
        </w:rPr>
        <w:t>Offshore Exploration Geologist</w:t>
      </w:r>
    </w:p>
    <w:p>
      <w:pPr>
        <w:pStyle w:val="Normal"/>
        <w:rPr>
          <w:i/>
          <w:i/>
        </w:rPr>
      </w:pPr>
      <w:r>
        <w:rPr>
          <w:i/>
        </w:rPr>
      </w:r>
    </w:p>
    <w:p>
      <w:pPr>
        <w:pStyle w:val="Normal"/>
        <w:rPr/>
      </w:pPr>
      <w:r>
        <w:rPr/>
      </w:r>
    </w:p>
    <w:p>
      <w:pPr>
        <w:pStyle w:val="Normal"/>
        <w:rPr>
          <w:b/>
          <w:sz w:val="24"/>
        </w:rPr>
      </w:pPr>
      <w:r>
        <w:rPr>
          <w:b/>
          <w:sz w:val="24"/>
        </w:rPr>
        <w:t>Education</w:t>
      </w:r>
    </w:p>
    <w:p>
      <w:pPr>
        <w:pStyle w:val="Normal"/>
        <w:rPr>
          <w:b/>
          <w:sz w:val="22"/>
        </w:rPr>
      </w:pPr>
      <w:r>
        <w:rPr>
          <w:b/>
          <w:sz w:val="22"/>
        </w:rPr>
      </w:r>
    </w:p>
    <w:tbl>
      <w:tblPr>
        <w:tblW w:w="9468" w:type="dxa"/>
        <w:jc w:val="start"/>
        <w:tblInd w:w="108" w:type="dxa"/>
        <w:tblLayout w:type="fixed"/>
        <w:tblCellMar>
          <w:top w:w="0" w:type="dxa"/>
          <w:start w:w="108" w:type="dxa"/>
          <w:bottom w:w="0" w:type="dxa"/>
          <w:end w:w="108" w:type="dxa"/>
        </w:tblCellMar>
      </w:tblPr>
      <w:tblGrid>
        <w:gridCol w:w="5713"/>
        <w:gridCol w:w="3755"/>
      </w:tblGrid>
      <w:tr>
        <w:trPr/>
        <w:tc>
          <w:tcPr>
            <w:tcW w:w="5713" w:type="dxa"/>
            <w:tcBorders/>
          </w:tcPr>
          <w:p>
            <w:pPr>
              <w:pStyle w:val="Normal"/>
              <w:rPr>
                <w:i/>
                <w:i/>
              </w:rPr>
            </w:pPr>
            <w:r>
              <w:rPr>
                <w:i/>
              </w:rPr>
              <w:t>Gas Industry Standards Board (GISB)</w:t>
            </w:r>
          </w:p>
          <w:p>
            <w:pPr>
              <w:pStyle w:val="Normal"/>
              <w:rPr>
                <w:i/>
                <w:i/>
              </w:rPr>
            </w:pPr>
            <w:r>
              <w:rPr>
                <w:i/>
              </w:rPr>
              <w:t>Business Practices and EDI Standards</w:t>
            </w:r>
          </w:p>
          <w:p>
            <w:pPr>
              <w:pStyle w:val="Normal"/>
              <w:rPr>
                <w:b/>
                <w:sz w:val="22"/>
              </w:rPr>
            </w:pPr>
            <w:r>
              <w:rPr>
                <w:i/>
              </w:rPr>
              <w:t>Houston, Texas  1998</w:t>
            </w:r>
          </w:p>
        </w:tc>
        <w:tc>
          <w:tcPr>
            <w:tcW w:w="3755" w:type="dxa"/>
            <w:tcBorders/>
          </w:tcPr>
          <w:p>
            <w:pPr>
              <w:pStyle w:val="Normal"/>
              <w:rPr/>
            </w:pPr>
            <w:r>
              <w:rPr/>
              <w:t>Gas Industry Business Practices and Contracts</w:t>
            </w:r>
          </w:p>
          <w:p>
            <w:pPr>
              <w:pStyle w:val="Normal"/>
              <w:rPr>
                <w:b/>
                <w:sz w:val="22"/>
              </w:rPr>
            </w:pPr>
            <w:r>
              <w:rPr/>
              <w:t>Gas Nomination, Invoicing and Reporting EDI Standards</w:t>
            </w:r>
          </w:p>
        </w:tc>
      </w:tr>
    </w:tbl>
    <w:p>
      <w:pPr>
        <w:pStyle w:val="Normal"/>
        <w:rPr>
          <w:b/>
          <w:sz w:val="22"/>
        </w:rPr>
      </w:pPr>
      <w:r>
        <w:rPr>
          <w:b/>
          <w:sz w:val="22"/>
        </w:rPr>
      </w:r>
    </w:p>
    <w:tbl>
      <w:tblPr>
        <w:tblW w:w="9468" w:type="dxa"/>
        <w:jc w:val="start"/>
        <w:tblInd w:w="108" w:type="dxa"/>
        <w:tblLayout w:type="fixed"/>
        <w:tblCellMar>
          <w:top w:w="0" w:type="dxa"/>
          <w:start w:w="108" w:type="dxa"/>
          <w:bottom w:w="0" w:type="dxa"/>
          <w:end w:w="108" w:type="dxa"/>
        </w:tblCellMar>
      </w:tblPr>
      <w:tblGrid>
        <w:gridCol w:w="5713"/>
        <w:gridCol w:w="3755"/>
      </w:tblGrid>
      <w:tr>
        <w:trPr/>
        <w:tc>
          <w:tcPr>
            <w:tcW w:w="5713" w:type="dxa"/>
            <w:tcBorders/>
          </w:tcPr>
          <w:p>
            <w:pPr>
              <w:pStyle w:val="Normal"/>
              <w:rPr>
                <w:i/>
                <w:i/>
              </w:rPr>
            </w:pPr>
            <w:r>
              <w:rPr>
                <w:i/>
              </w:rPr>
              <w:t>Southern Methodist University, Richardson, Texas</w:t>
            </w:r>
          </w:p>
          <w:p>
            <w:pPr>
              <w:pStyle w:val="Normal"/>
              <w:rPr>
                <w:i/>
                <w:i/>
              </w:rPr>
            </w:pPr>
            <w:r>
              <w:rPr>
                <w:i/>
              </w:rPr>
              <w:t>School of Engineering and Applied Science</w:t>
            </w:r>
          </w:p>
          <w:p>
            <w:pPr>
              <w:pStyle w:val="Normal"/>
              <w:rPr>
                <w:i/>
                <w:i/>
              </w:rPr>
            </w:pPr>
            <w:r>
              <w:rPr>
                <w:i/>
              </w:rPr>
              <w:t>Professional Certificate Program, 1996</w:t>
            </w:r>
          </w:p>
          <w:p>
            <w:pPr>
              <w:pStyle w:val="Normal"/>
              <w:rPr>
                <w:b/>
                <w:i/>
                <w:i/>
                <w:sz w:val="22"/>
              </w:rPr>
            </w:pPr>
            <w:r>
              <w:rPr>
                <w:b/>
                <w:i/>
                <w:sz w:val="22"/>
              </w:rPr>
            </w:r>
          </w:p>
          <w:p>
            <w:pPr>
              <w:pStyle w:val="Normal"/>
              <w:rPr>
                <w:b/>
                <w:sz w:val="22"/>
              </w:rPr>
            </w:pPr>
            <w:r>
              <w:rPr>
                <w:b/>
                <w:sz w:val="22"/>
              </w:rPr>
            </w:r>
          </w:p>
        </w:tc>
        <w:tc>
          <w:tcPr>
            <w:tcW w:w="3755" w:type="dxa"/>
            <w:tcBorders/>
          </w:tcPr>
          <w:p>
            <w:pPr>
              <w:pStyle w:val="Normal"/>
              <w:rPr/>
            </w:pPr>
            <w:r>
              <w:rPr/>
              <w:t>UNIX System Administration</w:t>
            </w:r>
          </w:p>
          <w:p>
            <w:pPr>
              <w:pStyle w:val="Normal"/>
              <w:rPr/>
            </w:pPr>
            <w:r>
              <w:rPr/>
              <w:t>UNIX Network Administration</w:t>
            </w:r>
          </w:p>
          <w:p>
            <w:pPr>
              <w:pStyle w:val="Normal"/>
              <w:rPr/>
            </w:pPr>
            <w:r>
              <w:rPr/>
              <w:t>UNIX Shell Programming</w:t>
            </w:r>
          </w:p>
          <w:p>
            <w:pPr>
              <w:pStyle w:val="Normal"/>
              <w:rPr/>
            </w:pPr>
            <w:r>
              <w:rPr/>
              <w:t>UNIX C/C++ Programming</w:t>
            </w:r>
          </w:p>
          <w:p>
            <w:pPr>
              <w:pStyle w:val="Normal"/>
              <w:rPr>
                <w:b/>
                <w:sz w:val="22"/>
              </w:rPr>
            </w:pPr>
            <w:r>
              <w:rPr/>
              <w:t>UNIX Network Programming</w:t>
            </w:r>
          </w:p>
        </w:tc>
      </w:tr>
    </w:tbl>
    <w:p>
      <w:pPr>
        <w:pStyle w:val="Normal"/>
        <w:rPr>
          <w:b/>
          <w:sz w:val="22"/>
        </w:rPr>
      </w:pPr>
      <w:r>
        <w:rPr>
          <w:b/>
          <w:sz w:val="22"/>
        </w:rPr>
      </w:r>
    </w:p>
    <w:tbl>
      <w:tblPr>
        <w:tblW w:w="9468" w:type="dxa"/>
        <w:jc w:val="start"/>
        <w:tblInd w:w="108" w:type="dxa"/>
        <w:tblLayout w:type="fixed"/>
        <w:tblCellMar>
          <w:top w:w="0" w:type="dxa"/>
          <w:start w:w="108" w:type="dxa"/>
          <w:bottom w:w="0" w:type="dxa"/>
          <w:end w:w="108" w:type="dxa"/>
        </w:tblCellMar>
      </w:tblPr>
      <w:tblGrid>
        <w:gridCol w:w="5713"/>
        <w:gridCol w:w="3755"/>
      </w:tblGrid>
      <w:tr>
        <w:trPr/>
        <w:tc>
          <w:tcPr>
            <w:tcW w:w="5713" w:type="dxa"/>
            <w:tcBorders/>
          </w:tcPr>
          <w:p>
            <w:pPr>
              <w:pStyle w:val="Normal"/>
              <w:ind w:start="90" w:end="0"/>
              <w:rPr>
                <w:i/>
                <w:i/>
              </w:rPr>
            </w:pPr>
            <w:r>
              <w:rPr>
                <w:i/>
              </w:rPr>
              <w:t>Collin County Community College, Plano, Texas</w:t>
            </w:r>
          </w:p>
          <w:p>
            <w:pPr>
              <w:pStyle w:val="Normal"/>
              <w:ind w:start="90" w:end="0"/>
              <w:rPr>
                <w:b/>
                <w:sz w:val="22"/>
              </w:rPr>
            </w:pPr>
            <w:r>
              <w:rPr>
                <w:i/>
              </w:rPr>
              <w:t>Continuing Education Certificate Program, 1995</w:t>
            </w:r>
          </w:p>
        </w:tc>
        <w:tc>
          <w:tcPr>
            <w:tcW w:w="3755" w:type="dxa"/>
            <w:tcBorders/>
          </w:tcPr>
          <w:p>
            <w:pPr>
              <w:pStyle w:val="Normal"/>
              <w:ind w:start="90" w:end="0"/>
              <w:rPr/>
            </w:pPr>
            <w:r>
              <w:rPr/>
              <w:t>Visual Basic Programming</w:t>
            </w:r>
          </w:p>
          <w:p>
            <w:pPr>
              <w:pStyle w:val="Normal"/>
              <w:ind w:start="90" w:end="0"/>
              <w:rPr>
                <w:b/>
                <w:sz w:val="22"/>
              </w:rPr>
            </w:pPr>
            <w:r>
              <w:rPr/>
              <w:t>C Programming</w:t>
            </w:r>
          </w:p>
        </w:tc>
      </w:tr>
    </w:tbl>
    <w:p>
      <w:pPr>
        <w:pStyle w:val="Normal"/>
        <w:ind w:start="90" w:end="0"/>
        <w:rPr>
          <w:b/>
          <w:sz w:val="22"/>
        </w:rPr>
      </w:pPr>
      <w:r>
        <w:rPr>
          <w:b/>
          <w:sz w:val="22"/>
        </w:rPr>
      </w:r>
    </w:p>
    <w:tbl>
      <w:tblPr>
        <w:tblW w:w="9450" w:type="dxa"/>
        <w:jc w:val="start"/>
        <w:tblInd w:w="108" w:type="dxa"/>
        <w:tblLayout w:type="fixed"/>
        <w:tblCellMar>
          <w:top w:w="0" w:type="dxa"/>
          <w:start w:w="108" w:type="dxa"/>
          <w:bottom w:w="0" w:type="dxa"/>
          <w:end w:w="108" w:type="dxa"/>
        </w:tblCellMar>
      </w:tblPr>
      <w:tblGrid>
        <w:gridCol w:w="5713"/>
        <w:gridCol w:w="3737"/>
      </w:tblGrid>
      <w:tr>
        <w:trPr/>
        <w:tc>
          <w:tcPr>
            <w:tcW w:w="5713" w:type="dxa"/>
            <w:tcBorders/>
          </w:tcPr>
          <w:p>
            <w:pPr>
              <w:pStyle w:val="Normal"/>
              <w:ind w:start="90" w:end="0"/>
              <w:rPr>
                <w:i/>
                <w:i/>
              </w:rPr>
            </w:pPr>
            <w:r>
              <w:rPr>
                <w:i/>
              </w:rPr>
              <w:t>University of Houston, Clear Lake, Texas</w:t>
            </w:r>
          </w:p>
          <w:p>
            <w:pPr>
              <w:pStyle w:val="Normal"/>
              <w:ind w:start="90" w:end="0"/>
              <w:rPr>
                <w:i/>
                <w:i/>
              </w:rPr>
            </w:pPr>
            <w:r>
              <w:rPr>
                <w:i/>
              </w:rPr>
              <w:t>Master of Business Program, 1986-87</w:t>
            </w:r>
          </w:p>
        </w:tc>
        <w:tc>
          <w:tcPr>
            <w:tcW w:w="3737" w:type="dxa"/>
            <w:tcBorders/>
          </w:tcPr>
          <w:p>
            <w:pPr>
              <w:pStyle w:val="Normal"/>
              <w:ind w:start="90" w:end="0"/>
              <w:rPr>
                <w:i/>
                <w:i/>
              </w:rPr>
            </w:pPr>
            <w:r>
              <w:rPr>
                <w:i/>
              </w:rPr>
              <w:t>Completed first year of a two year program.</w:t>
            </w:r>
          </w:p>
        </w:tc>
      </w:tr>
    </w:tbl>
    <w:p>
      <w:pPr>
        <w:pStyle w:val="Normal"/>
        <w:ind w:start="90" w:end="0"/>
        <w:rPr>
          <w:b/>
          <w:sz w:val="22"/>
        </w:rPr>
      </w:pPr>
      <w:r>
        <w:rPr>
          <w:b/>
          <w:sz w:val="22"/>
        </w:rPr>
      </w:r>
    </w:p>
    <w:tbl>
      <w:tblPr>
        <w:tblW w:w="9468" w:type="dxa"/>
        <w:jc w:val="start"/>
        <w:tblInd w:w="108" w:type="dxa"/>
        <w:tblLayout w:type="fixed"/>
        <w:tblCellMar>
          <w:top w:w="0" w:type="dxa"/>
          <w:start w:w="108" w:type="dxa"/>
          <w:bottom w:w="0" w:type="dxa"/>
          <w:end w:w="108" w:type="dxa"/>
        </w:tblCellMar>
      </w:tblPr>
      <w:tblGrid>
        <w:gridCol w:w="5713"/>
        <w:gridCol w:w="3755"/>
      </w:tblGrid>
      <w:tr>
        <w:trPr/>
        <w:tc>
          <w:tcPr>
            <w:tcW w:w="5713" w:type="dxa"/>
            <w:tcBorders/>
          </w:tcPr>
          <w:p>
            <w:pPr>
              <w:pStyle w:val="Normal"/>
              <w:ind w:start="90" w:end="0"/>
              <w:rPr>
                <w:i/>
                <w:i/>
              </w:rPr>
            </w:pPr>
            <w:r>
              <w:rPr>
                <w:i/>
              </w:rPr>
              <w:t>Southern Methodist University, Dallas, Texas</w:t>
            </w:r>
          </w:p>
          <w:p>
            <w:pPr>
              <w:pStyle w:val="Normal"/>
              <w:ind w:start="90" w:end="0"/>
              <w:rPr>
                <w:b/>
                <w:sz w:val="22"/>
              </w:rPr>
            </w:pPr>
            <w:r>
              <w:rPr>
                <w:i/>
              </w:rPr>
              <w:t>Bachelor of Science, Geology, 1985</w:t>
            </w:r>
          </w:p>
        </w:tc>
        <w:tc>
          <w:tcPr>
            <w:tcW w:w="3755" w:type="dxa"/>
            <w:tcBorders/>
          </w:tcPr>
          <w:p>
            <w:pPr>
              <w:pStyle w:val="Normal"/>
              <w:snapToGrid w:val="false"/>
              <w:ind w:start="90" w:end="0"/>
              <w:rPr>
                <w:b/>
                <w:sz w:val="22"/>
              </w:rPr>
            </w:pPr>
            <w:r>
              <w:rPr>
                <w:b/>
                <w:sz w:val="22"/>
              </w:rPr>
            </w:r>
          </w:p>
        </w:tc>
      </w:tr>
    </w:tbl>
    <w:p>
      <w:pPr>
        <w:pStyle w:val="Normal"/>
        <w:ind w:start="540" w:end="0"/>
        <w:rPr/>
      </w:pPr>
      <w:r>
        <w:rPr/>
      </w:r>
    </w:p>
    <w:p>
      <w:pPr>
        <w:pStyle w:val="Normal"/>
        <w:ind w:start="540" w:end="0"/>
        <w:rPr/>
      </w:pPr>
      <w:r>
        <w:rPr/>
      </w:r>
    </w:p>
    <w:p>
      <w:pPr>
        <w:pStyle w:val="Normal"/>
        <w:ind w:hanging="360" w:start="360" w:end="0"/>
        <w:rPr>
          <w:b/>
          <w:sz w:val="24"/>
        </w:rPr>
      </w:pPr>
      <w:r>
        <w:rPr>
          <w:b/>
          <w:sz w:val="24"/>
        </w:rPr>
        <w:t>Tool Box - Skills and Applications</w:t>
      </w:r>
    </w:p>
    <w:p>
      <w:pPr>
        <w:pStyle w:val="Normal"/>
        <w:ind w:hanging="360" w:start="360" w:end="0"/>
        <w:rPr>
          <w:b/>
          <w:sz w:val="24"/>
        </w:rPr>
      </w:pPr>
      <w:r>
        <w:rPr>
          <w:b/>
          <w:sz w:val="24"/>
        </w:rPr>
      </w:r>
    </w:p>
    <w:p>
      <w:pPr>
        <w:pStyle w:val="Normal"/>
        <w:rPr>
          <w:b/>
          <w:i/>
          <w:i/>
          <w:sz w:val="22"/>
        </w:rPr>
      </w:pPr>
      <w:r>
        <w:rPr>
          <w:b/>
          <w:i/>
          <w:sz w:val="22"/>
        </w:rPr>
        <w:t>Programming Languages / Environments</w:t>
      </w:r>
    </w:p>
    <w:p>
      <w:pPr>
        <w:pStyle w:val="Normal"/>
        <w:ind w:start="540" w:end="0"/>
        <w:rPr/>
      </w:pPr>
      <w:r>
        <w:rPr/>
        <w:t>C/C++, FORTRAN, Pick Basic, Visual Basic, HTML, Assembly Language, Awk, Sed, Shell, MS Access, Proc, Basic, Make, SCCS, RCS</w:t>
      </w:r>
    </w:p>
    <w:p>
      <w:pPr>
        <w:pStyle w:val="Normal"/>
        <w:rPr/>
      </w:pPr>
      <w:r>
        <w:rPr/>
      </w:r>
    </w:p>
    <w:p>
      <w:pPr>
        <w:pStyle w:val="Normal"/>
        <w:rPr>
          <w:b/>
          <w:i/>
          <w:i/>
          <w:sz w:val="22"/>
        </w:rPr>
      </w:pPr>
      <w:r>
        <w:rPr>
          <w:b/>
          <w:i/>
          <w:sz w:val="22"/>
        </w:rPr>
        <w:t>System Environments / Operating Systems</w:t>
      </w:r>
    </w:p>
    <w:p>
      <w:pPr>
        <w:pStyle w:val="Normal"/>
        <w:ind w:start="540" w:end="0"/>
        <w:rPr/>
      </w:pPr>
      <w:r>
        <w:rPr/>
        <w:t>Microsoft Windows NT 4.0 Server and Workstation, 98 and 95, UNIX System V and BSD, Pick, IBM AIX 3.x and 4.x, Motorola SVR4, DEC OSF1, SCO UNIX, NCR/ATT UNIX, UNIX X Windows, PicLan, GLan, Novell 3.x, Linux</w:t>
      </w:r>
    </w:p>
    <w:p>
      <w:pPr>
        <w:pStyle w:val="Normal"/>
        <w:rPr>
          <w:b/>
          <w:u w:val="single"/>
        </w:rPr>
      </w:pPr>
      <w:r>
        <w:rPr>
          <w:b/>
          <w:u w:val="single"/>
        </w:rPr>
      </w:r>
    </w:p>
    <w:p>
      <w:pPr>
        <w:pStyle w:val="Normal"/>
        <w:rPr>
          <w:b/>
          <w:i/>
          <w:i/>
          <w:sz w:val="22"/>
        </w:rPr>
      </w:pPr>
      <w:r>
        <w:rPr>
          <w:b/>
          <w:i/>
          <w:sz w:val="22"/>
        </w:rPr>
        <w:t>Application Environments</w:t>
      </w:r>
    </w:p>
    <w:p>
      <w:pPr>
        <w:pStyle w:val="Normal"/>
        <w:ind w:start="540" w:end="0"/>
        <w:rPr/>
      </w:pPr>
      <w:r>
        <w:rPr/>
        <w:t>Microsoft Office 95, 97 and 2000, Microsoft Front Page, Microsoft Project, Microsoft Outlook, Microsoft Exchange Server 5.5, Microsoft Proxy Server 2.0, Microsoft IIS 2.0, HP OpenView, Solomon IV, MAS 90</w:t>
      </w:r>
    </w:p>
    <w:p>
      <w:pPr>
        <w:pStyle w:val="Normal"/>
        <w:ind w:start="540" w:end="0"/>
        <w:rPr/>
      </w:pPr>
      <w:r>
        <w:rPr/>
      </w:r>
    </w:p>
    <w:p>
      <w:pPr>
        <w:pStyle w:val="Normal"/>
        <w:rPr>
          <w:b/>
          <w:i/>
          <w:i/>
          <w:sz w:val="22"/>
        </w:rPr>
      </w:pPr>
      <w:r>
        <w:rPr>
          <w:b/>
          <w:i/>
          <w:sz w:val="22"/>
        </w:rPr>
        <w:t>Database Environments</w:t>
      </w:r>
    </w:p>
    <w:p>
      <w:pPr>
        <w:pStyle w:val="Normal"/>
        <w:ind w:start="540" w:end="0"/>
        <w:rPr/>
      </w:pPr>
      <w:r>
        <w:rPr/>
        <w:t>GA mvBase, Btrieve SQL, Microsoft SQL, Pick, Unidata, Universe, Advanced Pick, Open Insight, MS Access, GA R91 and Power95, Reality X, Mentor O/E</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2000-10-02T17:26:00Z</dcterms:created>
  <dc:creator>Mike Reynolds</dc:creator>
  <dc:description/>
  <dc:language>en-CA</dc:language>
  <cp:lastModifiedBy>Jennifer Richard</cp:lastModifiedBy>
  <cp:lastPrinted>2000-06-28T13:27:00Z</cp:lastPrinted>
  <dcterms:modified xsi:type="dcterms:W3CDTF">2000-10-02T17:26:00Z</dcterms:modified>
  <cp:revision>2</cp:revision>
  <dc:subject/>
  <dc:title>Michael Reynolds</dc:title>
</cp:coreProperties>
</file>