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8"/>
        </w:rPr>
        <w:t>Rachael Deepa Rajanayakam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15225 Ridgewell Dr. </w:t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  <w:t xml:space="preserve">Houston, TX  77062 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Phone: (281) 480-8202</w:t>
      </w:r>
    </w:p>
    <w:p>
      <w:pPr>
        <w:pStyle w:val="Normal"/>
        <w:pBdr>
          <w:bottom w:val="single" w:sz="4" w:space="1" w:color="000000"/>
        </w:pBdr>
        <w:jc w:val="center"/>
        <w:rPr>
          <w:b/>
        </w:rPr>
      </w:pPr>
      <w:r>
        <w:rPr/>
        <w:t xml:space="preserve">E-mail:  </w:t>
      </w:r>
      <w:hyperlink r:id="rId2">
        <w:r>
          <w:rPr>
            <w:rStyle w:val="Hyperlink"/>
            <w:rFonts w:cs="Arial" w:ascii="Arial" w:hAnsi="Arial"/>
            <w:color w:val="000000"/>
            <w:sz w:val="22"/>
          </w:rPr>
          <w:t>deepa454@aol.com</w:t>
        </w:r>
      </w:hyperlink>
    </w:p>
    <w:p>
      <w:pPr>
        <w:pStyle w:val="Heading1"/>
        <w:tabs>
          <w:tab w:val="clear" w:pos="720"/>
          <w:tab w:val="left" w:pos="810" w:leader="none"/>
        </w:tabs>
        <w:ind w:hanging="0" w:start="0"/>
        <w:jc w:val="start"/>
        <w:rPr>
          <w:b/>
          <w:sz w:val="22"/>
          <w:u w:val="none"/>
        </w:rPr>
      </w:pPr>
      <w:r>
        <w:rPr>
          <w:b/>
          <w:sz w:val="22"/>
          <w:u w:val="none"/>
        </w:rPr>
      </w:r>
    </w:p>
    <w:p>
      <w:pPr>
        <w:pStyle w:val="Heading4"/>
        <w:ind w:hanging="0" w:start="0"/>
        <w:jc w:val="start"/>
        <w:rPr>
          <w:sz w:val="22"/>
          <w:u w:val="none"/>
        </w:rPr>
      </w:pPr>
      <w:r>
        <w:rPr>
          <w:sz w:val="22"/>
          <w:u w:val="none"/>
        </w:rPr>
        <w:t>COMPUTER SKILLS</w:t>
      </w:r>
    </w:p>
    <w:p>
      <w:pPr>
        <w:pStyle w:val="Normal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tabs>
          <w:tab w:val="clear" w:pos="720"/>
          <w:tab w:val="left" w:pos="810" w:leader="none"/>
        </w:tabs>
        <w:ind w:hanging="0" w:start="0"/>
        <w:jc w:val="start"/>
        <w:rPr>
          <w:b/>
          <w:bCs/>
          <w:sz w:val="22"/>
          <w:u w:val="none"/>
        </w:rPr>
      </w:pPr>
      <w:r>
        <w:rPr>
          <w:sz w:val="22"/>
          <w:u w:val="none"/>
        </w:rPr>
        <w:t xml:space="preserve">HTML, Oracle, SQL*Plus, PL/SQL, Developer 2000, UNIX, AS/400, Visual Basic 6.0, Java, Access 2000, Excel 2000, PowerPoint 2000, Peachtree, C++.  </w:t>
      </w:r>
    </w:p>
    <w:p>
      <w:pPr>
        <w:pStyle w:val="Heading1"/>
        <w:tabs>
          <w:tab w:val="clear" w:pos="720"/>
          <w:tab w:val="left" w:pos="810" w:leader="none"/>
        </w:tabs>
        <w:ind w:hanging="0" w:start="0"/>
        <w:jc w:val="start"/>
        <w:rPr>
          <w:b/>
          <w:bCs/>
          <w:sz w:val="22"/>
          <w:u w:val="none"/>
        </w:rPr>
      </w:pPr>
      <w:r>
        <w:rPr>
          <w:b/>
          <w:bCs/>
          <w:sz w:val="22"/>
          <w:u w:val="none"/>
        </w:rPr>
      </w:r>
    </w:p>
    <w:p>
      <w:pPr>
        <w:pStyle w:val="Heading1"/>
        <w:ind w:hanging="0" w:start="0"/>
        <w:jc w:val="start"/>
        <w:rPr>
          <w:b/>
          <w:sz w:val="22"/>
          <w:u w:val="none"/>
        </w:rPr>
      </w:pPr>
      <w:r>
        <w:rPr>
          <w:b/>
          <w:sz w:val="22"/>
          <w:u w:val="none"/>
        </w:rPr>
        <w:t>WORK EXPERIENCE</w:t>
      </w:r>
    </w:p>
    <w:p>
      <w:pPr>
        <w:pStyle w:val="Normal"/>
        <w:rPr>
          <w:rFonts w:ascii="Arial" w:hAnsi="Arial" w:cs="Arial"/>
          <w:b/>
          <w:sz w:val="22"/>
          <w:u w:val="none"/>
        </w:rPr>
      </w:pPr>
      <w:r>
        <w:rPr>
          <w:rFonts w:cs="Arial" w:ascii="Arial" w:hAnsi="Arial"/>
          <w:b/>
          <w:sz w:val="22"/>
          <w:u w:val="none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i/>
          <w:iCs/>
          <w:sz w:val="22"/>
        </w:rPr>
        <w:t>Deloitte &amp; Touche</w:t>
      </w:r>
      <w:r>
        <w:rPr>
          <w:rFonts w:cs="Arial" w:ascii="Arial" w:hAnsi="Arial"/>
          <w:sz w:val="22"/>
        </w:rPr>
        <w:t xml:space="preserve">                                                                     January 2001 to Present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Consultant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Conducted Information Systems Security audits focusing on system controls for Banking and Manufacturing clients</w:t>
      </w:r>
    </w:p>
    <w:p>
      <w:pPr>
        <w:pStyle w:val="Normal"/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Analyzed system generated reports detailing user accounts and access levels on AS/400 and UNIX systems</w:t>
      </w:r>
    </w:p>
    <w:p>
      <w:pPr>
        <w:pStyle w:val="Normal"/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Verified system setups to ensure integrity of data generated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Conducted Business Cycle audits concentrating on data integrity for Banking and Manufacturing clients</w:t>
      </w:r>
    </w:p>
    <w:p>
      <w:pPr>
        <w:pStyle w:val="Normal"/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Tracked and verified the flow of revenue through the computer system</w:t>
      </w:r>
    </w:p>
    <w:p>
      <w:pPr>
        <w:pStyle w:val="Normal"/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Analyzed method used to record and maintain fixed assets</w:t>
      </w:r>
    </w:p>
    <w:p>
      <w:pPr>
        <w:pStyle w:val="Normal"/>
        <w:numPr>
          <w:ilvl w:val="1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Verified the integrity of data used to generate financial reports 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Created reports for clients detailing the results of the audits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Assisted in creation of proposals submitted to clients for the rendering of services to client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Developed and maintained relationships with clients on a daily basis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6"/>
        <w:ind w:hanging="0" w:start="0"/>
        <w:rPr/>
      </w:pPr>
      <w:r>
        <w:rPr>
          <w:sz w:val="22"/>
        </w:rPr>
        <w:t>University of Houston – Clear Lake</w:t>
      </w:r>
      <w:r>
        <w:rPr>
          <w:b w:val="false"/>
          <w:bCs w:val="false"/>
          <w:i w:val="false"/>
          <w:iCs w:val="false"/>
          <w:sz w:val="22"/>
        </w:rPr>
        <w:t xml:space="preserve">                                      June 2000 to August 2000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Management Information Systems Teaching Assistant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Staffed IT lab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Assisted students in learning various computer programs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Proctored exams, graded various homework and projects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tabs>
          <w:tab w:val="clear" w:pos="720"/>
          <w:tab w:val="left" w:pos="810" w:leader="none"/>
        </w:tabs>
        <w:ind w:hanging="0" w:start="0"/>
        <w:jc w:val="start"/>
        <w:rPr>
          <w:b/>
          <w:bCs/>
          <w:sz w:val="22"/>
          <w:u w:val="none"/>
        </w:rPr>
      </w:pPr>
      <w:r>
        <w:rPr>
          <w:b/>
          <w:bCs/>
          <w:sz w:val="22"/>
          <w:u w:val="none"/>
        </w:rPr>
        <w:t>EDUCATION</w:t>
      </w:r>
    </w:p>
    <w:p>
      <w:pPr>
        <w:pStyle w:val="Normal"/>
        <w:rPr>
          <w:rFonts w:ascii="Arial" w:hAnsi="Arial" w:cs="Arial"/>
          <w:b/>
          <w:bCs/>
          <w:sz w:val="22"/>
          <w:u w:val="none"/>
        </w:rPr>
      </w:pPr>
      <w:r>
        <w:rPr>
          <w:rFonts w:cs="Arial" w:ascii="Arial" w:hAnsi="Arial"/>
          <w:b/>
          <w:bCs/>
          <w:sz w:val="22"/>
          <w:u w:val="none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2"/>
        </w:rPr>
        <w:t xml:space="preserve">M.S., Management Information Systems      </w:t>
      </w:r>
      <w:r>
        <w:rPr>
          <w:rFonts w:cs="Arial" w:ascii="Arial" w:hAnsi="Arial"/>
          <w:sz w:val="22"/>
        </w:rPr>
        <w:t xml:space="preserve">                                        December 2000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University of Houston – Clear Lake</w:t>
      </w:r>
    </w:p>
    <w:p>
      <w:pPr>
        <w:pStyle w:val="Heading3"/>
        <w:ind w:firstLine="720" w:start="0" w:end="0"/>
        <w:rPr>
          <w:b w:val="false"/>
          <w:sz w:val="22"/>
        </w:rPr>
      </w:pPr>
      <w:r>
        <w:rPr>
          <w:b w:val="false"/>
          <w:sz w:val="22"/>
        </w:rPr>
        <w:t>Related Academic Projects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sz w:val="22"/>
        </w:rPr>
        <w:t>Designed Oracle database and supporting documentation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sz w:val="22"/>
        </w:rPr>
        <w:t>Created Visual Basic program, Internet-ready with GUI components</w:t>
      </w:r>
    </w:p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Heading2"/>
        <w:ind w:hanging="0" w:start="0"/>
        <w:rPr/>
      </w:pPr>
      <w:r>
        <w:rPr>
          <w:b/>
          <w:sz w:val="22"/>
        </w:rPr>
        <w:t>B.S., Professional Accounting</w:t>
      </w:r>
      <w:r>
        <w:rPr>
          <w:bCs/>
          <w:sz w:val="22"/>
        </w:rPr>
        <w:t xml:space="preserve">                                                                    August 1999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University of Houston – Clear Lake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sz w:val="22"/>
        </w:rPr>
        <w:t>American Marketing Association:  Vice President of Finance, received Officer Excellence Award 1999</w:t>
      </w:r>
    </w:p>
    <w:sectPr>
      <w:type w:val="nextPage"/>
      <w:pgSz w:w="12240" w:h="15840"/>
      <w:pgMar w:left="1440" w:right="1440" w:gutter="0" w:header="0" w:top="100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bCs/>
      <w:i/>
      <w:iC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janayakam2@cl.uh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2000-07-27T16:44:00Z</dcterms:created>
  <dc:creator>PCLAB</dc:creator>
  <dc:description/>
  <dc:language>en-CA</dc:language>
  <cp:lastModifiedBy>Rachael Rajanayakam</cp:lastModifiedBy>
  <cp:lastPrinted>2000-07-27T14:10:00Z</cp:lastPrinted>
  <dcterms:modified xsi:type="dcterms:W3CDTF">2001-10-04T02:42:00Z</dcterms:modified>
  <cp:revision>11</cp:revision>
  <dc:subject/>
  <dc:title>Rachael Rajanayakam</dc:title>
</cp:coreProperties>
</file>