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Rohit Sakhuja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  <w:t xml:space="preserve">115 WillowBrooke Dr. 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  <w:t>Portola Valley, CA 94028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  <w:t>(650) 906-8686</w:t>
      </w:r>
    </w:p>
    <w:p>
      <w:pPr>
        <w:pStyle w:val="Normal"/>
        <w:spacing w:before="0" w:after="0"/>
        <w:jc w:val="center"/>
        <w:rPr>
          <w:sz w:val="18"/>
        </w:rPr>
      </w:pPr>
      <w:hyperlink r:id="rId2">
        <w:r>
          <w:rPr>
            <w:rStyle w:val="Hyperlink"/>
            <w:sz w:val="18"/>
          </w:rPr>
          <w:t>Sakhuja_rohit@gsb.stanford.edu</w:t>
        </w:r>
      </w:hyperlink>
    </w:p>
    <w:p>
      <w:pPr>
        <w:pStyle w:val="Normal"/>
        <w:spacing w:before="0" w:after="0"/>
        <w:jc w:val="center"/>
        <w:rPr>
          <w:sz w:val="10"/>
          <w:lang w:val="en-CA" w:eastAsia="en-CA"/>
        </w:rPr>
      </w:pPr>
      <w:r>
        <w:rPr>
          <w:sz w:val="1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9287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9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75pt" to="511.2pt,0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15tableheading"/>
        <w:spacing w:before="0" w:after="0"/>
        <w:rPr/>
      </w:pPr>
      <w:r>
        <w:rPr/>
        <w:t>I. Education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2"/>
        </w:rPr>
        <w:t>Stanford Graduate School of Business</w:t>
      </w:r>
      <w:r>
        <w:rPr>
          <w:b/>
          <w:sz w:val="20"/>
        </w:rPr>
        <w:t xml:space="preserve"> </w:t>
        <w:tab/>
        <w:tab/>
        <w:tab/>
        <w:tab/>
        <w:tab/>
        <w:tab/>
        <w:tab/>
        <w:tab/>
        <w:t xml:space="preserve">             </w:t>
      </w:r>
      <w:r>
        <w:rPr>
          <w:i/>
          <w:sz w:val="18"/>
        </w:rPr>
        <w:t>Palo Alto, CA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sz w:val="18"/>
        </w:rPr>
        <w:t xml:space="preserve">MBA degree June 2001  </w:t>
      </w:r>
    </w:p>
    <w:p>
      <w:pPr>
        <w:pStyle w:val="Normal"/>
        <w:numPr>
          <w:ilvl w:val="0"/>
          <w:numId w:val="9"/>
        </w:numPr>
        <w:spacing w:before="0" w:after="0"/>
        <w:rPr>
          <w:bCs/>
          <w:sz w:val="20"/>
        </w:rPr>
      </w:pPr>
      <w:r>
        <w:rPr>
          <w:sz w:val="18"/>
        </w:rPr>
        <w:t>Active participant in the Finance Club</w:t>
      </w:r>
    </w:p>
    <w:p>
      <w:pPr>
        <w:pStyle w:val="Normal"/>
        <w:numPr>
          <w:ilvl w:val="0"/>
          <w:numId w:val="9"/>
        </w:numPr>
        <w:spacing w:before="0" w:after="0"/>
        <w:rPr>
          <w:bCs/>
          <w:sz w:val="20"/>
        </w:rPr>
      </w:pPr>
      <w:r>
        <w:rPr>
          <w:rFonts w:eastAsia="Palatino;Book Antiqua"/>
          <w:sz w:val="18"/>
        </w:rPr>
        <w:t xml:space="preserve"> </w:t>
      </w:r>
      <w:r>
        <w:rPr>
          <w:sz w:val="18"/>
        </w:rPr>
        <w:t>Relevant Courses include Corporate Finance / Advanced Corporate Finance / Investments / Credit Risk in Global Markets / Private Equity Investment Seminar</w:t>
      </w:r>
    </w:p>
    <w:p>
      <w:pPr>
        <w:pStyle w:val="Normal"/>
        <w:spacing w:before="0" w:after="0"/>
        <w:ind w:start="360" w:end="0"/>
        <w:rPr>
          <w:bCs/>
          <w:sz w:val="20"/>
        </w:rPr>
      </w:pPr>
      <w:r>
        <w:rPr>
          <w:rFonts w:eastAsia="Palatino;Book Antiqua"/>
          <w:sz w:val="18"/>
        </w:rPr>
        <w:t xml:space="preserve"> 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2"/>
        </w:rPr>
        <w:t>Massachusetts Institute of Technology</w:t>
      </w:r>
      <w:r>
        <w:rPr>
          <w:b/>
          <w:sz w:val="20"/>
        </w:rPr>
        <w:tab/>
        <w:tab/>
        <w:tab/>
        <w:tab/>
        <w:tab/>
        <w:tab/>
        <w:tab/>
        <w:tab/>
        <w:t xml:space="preserve">         </w:t>
      </w:r>
      <w:r>
        <w:rPr>
          <w:bCs/>
          <w:sz w:val="18"/>
        </w:rPr>
        <w:t>C</w:t>
      </w:r>
      <w:r>
        <w:rPr>
          <w:i/>
          <w:sz w:val="18"/>
        </w:rPr>
        <w:t>ambridge, MA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sz w:val="18"/>
        </w:rPr>
        <w:t>M.S. in Electrical Engineering in 1995; Graduate GPA: 4.7 / 5.0; GMAT 750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sz w:val="18"/>
        </w:rPr>
        <w:t xml:space="preserve">Winner of 1 of 4 MIT  Masters Thesis prizes; Thesis topic: </w:t>
      </w:r>
      <w:r>
        <w:rPr>
          <w:b/>
          <w:sz w:val="18"/>
        </w:rPr>
        <w:t>Air Interface Standards for Digital Mobile Cellular Systems in the US, Europe and Japan;</w:t>
      </w:r>
      <w:r>
        <w:rPr>
          <w:sz w:val="18"/>
        </w:rPr>
        <w:t xml:space="preserve"> Thesis work is basis for much of the chapter on the cellular industry in  </w:t>
      </w:r>
      <w:r>
        <w:rPr>
          <w:sz w:val="18"/>
          <w:u w:val="single"/>
        </w:rPr>
        <w:t>The Productive Edge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sz w:val="18"/>
        </w:rPr>
        <w:t xml:space="preserve">B.S. in Electrical Engineering in 1995, Undergraduate GPA: 4.5 / 5.0  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sz w:val="18"/>
        </w:rPr>
        <w:t xml:space="preserve">Winner of 1 of 2 MIT Japan Program Research Fellowships </w:t>
      </w:r>
    </w:p>
    <w:p>
      <w:pPr>
        <w:pStyle w:val="Normal"/>
        <w:numPr>
          <w:ilvl w:val="0"/>
          <w:numId w:val="8"/>
        </w:numPr>
        <w:rPr>
          <w:sz w:val="18"/>
        </w:rPr>
      </w:pPr>
      <w:r>
        <w:rPr>
          <w:sz w:val="18"/>
        </w:rPr>
        <w:t>Winner of 1 of 12 MIT Public Service Center Fellowships ; Co-founded community service program that recruited over 300 MIT undergraduates to teach in Cambridge Public Schools</w:t>
      </w:r>
    </w:p>
    <w:p>
      <w:pPr>
        <w:pStyle w:val="15tableheading"/>
        <w:spacing w:before="0" w:after="0"/>
        <w:rPr/>
      </w:pPr>
      <w:r>
        <w:rPr/>
        <w:t>II. Business Experience</w:t>
      </w:r>
    </w:p>
    <w:p>
      <w:pPr>
        <w:pStyle w:val="Heading5"/>
        <w:ind w:hanging="0" w:start="0"/>
        <w:rPr/>
      </w:pPr>
      <w:r>
        <w:rPr/>
        <w:t xml:space="preserve">Ciena Corporation  </w:t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i/>
          <w:iCs/>
          <w:sz w:val="18"/>
        </w:rPr>
        <w:t xml:space="preserve">Cupertino, CA </w:t>
      </w:r>
      <w:r>
        <w:rPr/>
        <w:t xml:space="preserve">  </w:t>
      </w:r>
      <w:r>
        <w:rPr>
          <w:sz w:val="18"/>
        </w:rPr>
        <w:t>Marketing / Product Management Associate – Core Switching Division   (Summer 2000)</w:t>
      </w:r>
      <w:r>
        <w:rPr>
          <w:i/>
        </w:rPr>
        <w:tab/>
      </w:r>
    </w:p>
    <w:p>
      <w:pPr>
        <w:pStyle w:val="Normal"/>
        <w:numPr>
          <w:ilvl w:val="0"/>
          <w:numId w:val="3"/>
        </w:numPr>
        <w:rPr>
          <w:sz w:val="18"/>
        </w:rPr>
      </w:pPr>
      <w:r>
        <w:rPr>
          <w:b/>
          <w:sz w:val="18"/>
        </w:rPr>
        <w:t xml:space="preserve">Built a business case for offering a variety of Optical Services in the Core of the Network </w:t>
      </w:r>
      <w:r>
        <w:rPr>
          <w:sz w:val="18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260" w:leader="none"/>
          <w:tab w:val="left" w:pos="2070" w:leader="none"/>
          <w:tab w:val="left" w:pos="2610" w:leader="none"/>
        </w:tabs>
        <w:spacing w:before="0" w:after="0"/>
        <w:ind w:hanging="540" w:start="1440" w:end="0"/>
        <w:rPr>
          <w:sz w:val="18"/>
        </w:rPr>
      </w:pPr>
      <w:r>
        <w:rPr>
          <w:rFonts w:eastAsia="Palatino;Book Antiqua"/>
          <w:sz w:val="18"/>
        </w:rPr>
        <w:t xml:space="preserve">    </w:t>
      </w:r>
      <w:r>
        <w:rPr>
          <w:sz w:val="18"/>
        </w:rPr>
        <w:t xml:space="preserve">Worked with numerous service providers to understand their existing networks designs and identify relevant future Optical services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070" w:leader="none"/>
          <w:tab w:val="left" w:pos="2610" w:leader="none"/>
        </w:tabs>
        <w:spacing w:before="0" w:after="0"/>
        <w:ind w:hanging="540" w:start="1440" w:end="0"/>
        <w:rPr>
          <w:sz w:val="18"/>
        </w:rPr>
      </w:pPr>
      <w:r>
        <w:rPr>
          <w:sz w:val="18"/>
        </w:rPr>
        <w:t xml:space="preserve">Built a model with the relevant pricing and cost structure for these classes of Optical Services    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070" w:leader="none"/>
          <w:tab w:val="left" w:pos="2610" w:leader="none"/>
        </w:tabs>
        <w:spacing w:before="0" w:after="0"/>
        <w:ind w:hanging="540" w:start="1440" w:end="0"/>
        <w:rPr>
          <w:sz w:val="18"/>
        </w:rPr>
      </w:pPr>
      <w:r>
        <w:rPr>
          <w:sz w:val="18"/>
        </w:rPr>
        <w:t xml:space="preserve">Analysis included understanding the trade-off between capacity utilization and average restoration time and their respective impact on cost for numerous sample backbone network designs   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JP Morgan &amp; Company </w:t>
      </w:r>
    </w:p>
    <w:p>
      <w:pPr>
        <w:pStyle w:val="Normal"/>
        <w:rPr>
          <w:sz w:val="18"/>
        </w:rPr>
      </w:pPr>
      <w:r>
        <w:rPr>
          <w:b/>
          <w:sz w:val="18"/>
        </w:rPr>
        <w:t>Equity Derivatives / Emerging Markets Fixed Income Derivatives –  Associate (1997 – 1999)</w:t>
        <w:tab/>
        <w:tab/>
        <w:tab/>
        <w:t xml:space="preserve">            </w:t>
      </w:r>
      <w:r>
        <w:rPr>
          <w:b/>
          <w:i/>
          <w:iCs/>
          <w:sz w:val="18"/>
        </w:rPr>
        <w:t>New York, NY</w:t>
      </w:r>
      <w:r>
        <w:rPr>
          <w:b/>
          <w:i/>
          <w:sz w:val="18"/>
        </w:rPr>
        <w:tab/>
        <w:tab/>
        <w:tab/>
      </w:r>
      <w:r>
        <w:rPr>
          <w:b/>
          <w:sz w:val="18"/>
        </w:rPr>
        <w:tab/>
        <w:tab/>
        <w:t xml:space="preserve">         </w:t>
      </w:r>
      <w:r>
        <w:rPr>
          <w:i/>
          <w:sz w:val="18"/>
        </w:rPr>
        <w:tab/>
        <w:tab/>
        <w:t xml:space="preserve">         </w:t>
      </w:r>
      <w:r>
        <w:rPr>
          <w:b/>
          <w:sz w:val="18"/>
        </w:rPr>
        <w:t>–  Analyst  (1995 – 1997)</w:t>
      </w:r>
      <w:r>
        <w:rPr>
          <w:i/>
          <w:sz w:val="18"/>
        </w:rPr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610" w:leader="none"/>
        </w:tabs>
        <w:spacing w:before="0" w:after="0"/>
        <w:rPr>
          <w:sz w:val="18"/>
        </w:rPr>
      </w:pPr>
      <w:r>
        <w:rPr>
          <w:b/>
          <w:sz w:val="18"/>
        </w:rPr>
        <w:t>Built $2.5 million dollar business from scratch</w:t>
      </w:r>
      <w:r>
        <w:rPr>
          <w:sz w:val="18"/>
        </w:rPr>
        <w:t xml:space="preserve"> marketing emerging markets structured products business to US and Latin high net worth onshore and offshore investors;  Marketed and closed trades in index linked notes, synthetic credit notes, exotic options.   </w:t>
      </w:r>
      <w:r>
        <w:rPr>
          <w:rFonts w:cs="Times New Roman" w:ascii="Times New Roman" w:hAnsi="Times New Roman"/>
          <w:sz w:val="18"/>
        </w:rPr>
        <w:t xml:space="preserve">    </w:t>
      </w:r>
      <w:r>
        <w:rPr>
          <w:sz w:val="18"/>
        </w:rPr>
        <w:t xml:space="preserve">    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  <w:tab w:val="left" w:pos="2610" w:leader="none"/>
        </w:tabs>
        <w:spacing w:before="0" w:after="0"/>
        <w:ind w:hanging="720" w:start="1620" w:end="0"/>
        <w:rPr>
          <w:sz w:val="18"/>
        </w:rPr>
      </w:pPr>
      <w:r>
        <w:rPr>
          <w:sz w:val="18"/>
        </w:rPr>
        <w:t>Rallied a team of 25 high net worth salespeople and 3 strategists to build the business for high net worth individuals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260" w:leader="none"/>
          <w:tab w:val="left" w:pos="2610" w:leader="none"/>
        </w:tabs>
        <w:spacing w:before="0" w:after="0"/>
        <w:ind w:hanging="720" w:start="1620" w:end="0"/>
        <w:rPr>
          <w:sz w:val="18"/>
        </w:rPr>
      </w:pPr>
      <w:r>
        <w:rPr>
          <w:rFonts w:eastAsia="Palatino;Book Antiqua"/>
          <w:sz w:val="18"/>
        </w:rPr>
        <w:t xml:space="preserve">    </w:t>
      </w:r>
      <w:r>
        <w:rPr>
          <w:sz w:val="18"/>
        </w:rPr>
        <w:t>Supervised a total of 5 analysts and summer interns</w:t>
      </w:r>
    </w:p>
    <w:p>
      <w:pPr>
        <w:pStyle w:val="Normal"/>
        <w:numPr>
          <w:ilvl w:val="0"/>
          <w:numId w:val="9"/>
        </w:numPr>
        <w:spacing w:before="0" w:after="0"/>
        <w:ind w:hanging="90" w:start="450" w:end="0"/>
        <w:rPr>
          <w:sz w:val="18"/>
        </w:rPr>
      </w:pPr>
      <w:r>
        <w:rPr>
          <w:rFonts w:eastAsia="Palatino;Book Antiqua"/>
        </w:rPr>
        <w:t xml:space="preserve"> </w:t>
      </w:r>
      <w:r>
        <w:rPr>
          <w:sz w:val="18"/>
        </w:rPr>
        <w:t xml:space="preserve">Structured and marketed variety of products for US Institutional Investors with a </w:t>
      </w:r>
      <w:r>
        <w:rPr>
          <w:b/>
          <w:sz w:val="18"/>
        </w:rPr>
        <w:t>total profitability in 1998 of 10 million dollars</w:t>
      </w:r>
      <w:r>
        <w:rPr>
          <w:rFonts w:cs="Times New Roman" w:ascii="Times New Roman" w:hAnsi="Times New Roman"/>
          <w:b/>
          <w:sz w:val="18"/>
        </w:rPr>
        <w:t>.</w:t>
      </w:r>
      <w:r>
        <w:rPr>
          <w:rFonts w:cs="Times New Roman" w:ascii="Times New Roman" w:hAnsi="Times New Roman"/>
          <w:sz w:val="18"/>
        </w:rPr>
        <w:t xml:space="preserve">         </w:t>
      </w:r>
    </w:p>
    <w:p>
      <w:pPr>
        <w:pStyle w:val="Normal"/>
        <w:numPr>
          <w:ilvl w:val="0"/>
          <w:numId w:val="2"/>
        </w:numPr>
        <w:spacing w:before="0" w:after="0"/>
        <w:ind w:hanging="0" w:start="360" w:end="0"/>
        <w:rPr/>
      </w:pPr>
      <w:r>
        <w:rPr>
          <w:sz w:val="18"/>
        </w:rPr>
        <w:t xml:space="preserve">Enlisted over 50 institutional salespeople around the bank to sell emerging market derivatives products who were not previously selling the product </w:t>
      </w:r>
    </w:p>
    <w:p>
      <w:pPr>
        <w:pStyle w:val="15tableheading"/>
        <w:spacing w:before="0" w:after="0"/>
        <w:rPr>
          <w:rFonts w:ascii="Times New Roman" w:hAnsi="Times New Roman" w:cs="Times New Roman"/>
          <w:b w:val="false"/>
          <w:sz w:val="18"/>
        </w:rPr>
      </w:pPr>
      <w:r>
        <w:rPr/>
        <w:t>III. Technical Experience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p>
      <w:pPr>
        <w:pStyle w:val="Normal"/>
        <w:spacing w:before="0" w:after="0"/>
        <w:rPr/>
      </w:pPr>
      <w:r>
        <w:rPr>
          <w:b/>
          <w:sz w:val="22"/>
        </w:rPr>
        <w:t>Advanced Telecommunications Research Laboratories</w:t>
      </w:r>
      <w:r>
        <w:rPr>
          <w:b/>
          <w:sz w:val="20"/>
        </w:rPr>
        <w:t xml:space="preserve"> (</w:t>
      </w:r>
      <w:r>
        <w:rPr>
          <w:b/>
          <w:sz w:val="18"/>
        </w:rPr>
        <w:t>Summer 1994)</w:t>
      </w:r>
      <w:r>
        <w:rPr>
          <w:b/>
          <w:i/>
          <w:sz w:val="18"/>
        </w:rPr>
        <w:t xml:space="preserve"> </w:t>
        <w:tab/>
        <w:tab/>
        <w:tab/>
        <w:tab/>
        <w:t xml:space="preserve">                 </w:t>
      </w:r>
      <w:r>
        <w:rPr>
          <w:i/>
          <w:sz w:val="18"/>
        </w:rPr>
        <w:t>Kyoto, Japan</w:t>
      </w:r>
      <w:r>
        <w:rPr>
          <w:b/>
          <w:i/>
          <w:sz w:val="18"/>
        </w:rPr>
        <w:t xml:space="preserve"> </w:t>
      </w:r>
    </w:p>
    <w:p>
      <w:pPr>
        <w:pStyle w:val="Normal"/>
        <w:numPr>
          <w:ilvl w:val="0"/>
          <w:numId w:val="6"/>
        </w:numPr>
        <w:spacing w:before="0" w:after="0"/>
        <w:ind w:hanging="180" w:start="540" w:end="0"/>
        <w:rPr>
          <w:sz w:val="18"/>
        </w:rPr>
      </w:pPr>
      <w:r>
        <w:rPr>
          <w:rFonts w:eastAsia="Palatino;Book Antiqua"/>
          <w:sz w:val="18"/>
        </w:rPr>
        <w:t xml:space="preserve">    </w:t>
      </w:r>
      <w:r>
        <w:rPr>
          <w:sz w:val="18"/>
        </w:rPr>
        <w:t xml:space="preserve">Worked with Japanese engineering team to improve quality of next-generation cellular phones </w:t>
      </w:r>
    </w:p>
    <w:p>
      <w:pPr>
        <w:pStyle w:val="Normal"/>
        <w:numPr>
          <w:ilvl w:val="0"/>
          <w:numId w:val="2"/>
        </w:numPr>
        <w:spacing w:before="0" w:after="0"/>
        <w:ind w:hanging="0" w:start="360" w:end="0"/>
        <w:rPr>
          <w:b/>
          <w:i/>
          <w:i/>
          <w:sz w:val="18"/>
        </w:rPr>
      </w:pPr>
      <w:r>
        <w:rPr>
          <w:sz w:val="18"/>
        </w:rPr>
        <w:t xml:space="preserve">Team improved sound quality by 40% and reduced probability of error by  a factor of 2 </w:t>
      </w:r>
    </w:p>
    <w:p>
      <w:pPr>
        <w:pStyle w:val="Normal"/>
        <w:spacing w:before="0" w:after="0"/>
        <w:rPr/>
      </w:pPr>
      <w:r>
        <w:rPr>
          <w:b/>
          <w:sz w:val="22"/>
        </w:rPr>
        <w:t>Payload Systems</w:t>
      </w:r>
      <w:r>
        <w:rPr>
          <w:b/>
          <w:sz w:val="20"/>
        </w:rPr>
        <w:t xml:space="preserve"> (</w:t>
      </w:r>
      <w:r>
        <w:rPr>
          <w:b/>
          <w:sz w:val="18"/>
        </w:rPr>
        <w:t>Summer 1993)</w:t>
      </w:r>
      <w:r>
        <w:rPr>
          <w:b/>
          <w:sz w:val="20"/>
        </w:rPr>
        <w:tab/>
      </w:r>
      <w:r>
        <w:rPr>
          <w:b/>
          <w:i/>
          <w:sz w:val="18"/>
        </w:rPr>
        <w:t xml:space="preserve"> </w:t>
        <w:tab/>
        <w:tab/>
        <w:tab/>
        <w:tab/>
        <w:tab/>
        <w:t xml:space="preserve">   </w:t>
        <w:tab/>
        <w:tab/>
        <w:tab/>
        <w:t xml:space="preserve">           C</w:t>
      </w:r>
      <w:r>
        <w:rPr>
          <w:i/>
          <w:sz w:val="18"/>
        </w:rPr>
        <w:t>ambridge, MA</w:t>
      </w:r>
      <w:r>
        <w:rPr>
          <w:b/>
          <w:i/>
          <w:sz w:val="18"/>
        </w:rPr>
        <w:t xml:space="preserve"> </w:t>
      </w:r>
    </w:p>
    <w:p>
      <w:pPr>
        <w:pStyle w:val="Normal"/>
        <w:numPr>
          <w:ilvl w:val="0"/>
          <w:numId w:val="6"/>
        </w:numPr>
        <w:spacing w:before="0" w:after="0"/>
        <w:ind w:hanging="180" w:start="540" w:end="0"/>
        <w:rPr>
          <w:sz w:val="18"/>
        </w:rPr>
      </w:pPr>
      <w:r>
        <w:rPr>
          <w:sz w:val="18"/>
        </w:rPr>
        <w:t xml:space="preserve">Designed and tested a device to be used for data transmission on the Space Shuttle </w:t>
      </w:r>
    </w:p>
    <w:p>
      <w:pPr>
        <w:pStyle w:val="Normal"/>
        <w:numPr>
          <w:ilvl w:val="0"/>
          <w:numId w:val="4"/>
        </w:numPr>
        <w:spacing w:before="0" w:after="0"/>
        <w:ind w:hanging="360" w:start="720" w:end="0"/>
        <w:rPr>
          <w:b/>
          <w:sz w:val="22"/>
        </w:rPr>
      </w:pPr>
      <w:r>
        <w:rPr>
          <w:sz w:val="18"/>
        </w:rPr>
        <w:t>Project used successfully on the Space Shuttle</w:t>
      </w:r>
    </w:p>
    <w:p>
      <w:pPr>
        <w:pStyle w:val="Normal"/>
        <w:spacing w:before="0" w:after="0"/>
        <w:rPr>
          <w:sz w:val="18"/>
        </w:rPr>
      </w:pPr>
      <w:r>
        <w:rPr>
          <w:b/>
          <w:sz w:val="22"/>
        </w:rPr>
        <w:t>International Business Machines</w:t>
      </w:r>
      <w:r>
        <w:rPr>
          <w:b/>
          <w:i/>
          <w:sz w:val="18"/>
        </w:rPr>
        <w:t xml:space="preserve"> </w:t>
      </w:r>
      <w:r>
        <w:rPr>
          <w:b/>
          <w:sz w:val="20"/>
        </w:rPr>
        <w:t>(</w:t>
      </w:r>
      <w:r>
        <w:rPr>
          <w:b/>
          <w:sz w:val="18"/>
        </w:rPr>
        <w:t>Summer 1992)</w:t>
      </w:r>
      <w:r>
        <w:rPr>
          <w:b/>
          <w:i/>
          <w:sz w:val="18"/>
        </w:rPr>
        <w:t xml:space="preserve"> </w:t>
        <w:tab/>
        <w:tab/>
        <w:tab/>
        <w:tab/>
        <w:tab/>
        <w:tab/>
        <w:tab/>
        <w:t xml:space="preserve">           </w:t>
      </w:r>
      <w:r>
        <w:rPr>
          <w:i/>
          <w:sz w:val="18"/>
        </w:rPr>
        <w:t>Burlington , VT</w:t>
      </w:r>
    </w:p>
    <w:p>
      <w:pPr>
        <w:pStyle w:val="Normal"/>
        <w:numPr>
          <w:ilvl w:val="0"/>
          <w:numId w:val="6"/>
        </w:numPr>
        <w:spacing w:before="0" w:after="0"/>
        <w:ind w:hanging="180" w:start="540" w:end="0"/>
        <w:rPr>
          <w:sz w:val="18"/>
        </w:rPr>
      </w:pPr>
      <w:r>
        <w:rPr>
          <w:sz w:val="18"/>
        </w:rPr>
        <w:t xml:space="preserve">Developed model to estimate communication/routing delays in IBM semiconductors </w:t>
      </w:r>
    </w:p>
    <w:p>
      <w:pPr>
        <w:pStyle w:val="Normal"/>
        <w:numPr>
          <w:ilvl w:val="0"/>
          <w:numId w:val="6"/>
        </w:numPr>
        <w:spacing w:before="0" w:after="0"/>
        <w:ind w:hanging="180" w:start="540" w:end="0"/>
        <w:rPr/>
      </w:pPr>
      <w:r>
        <w:rPr>
          <w:sz w:val="18"/>
        </w:rPr>
        <w:t xml:space="preserve">Work was incorporated into IBM semiconductor technology  </w:t>
      </w:r>
    </w:p>
    <w:p>
      <w:pPr>
        <w:pStyle w:val="Normal"/>
        <w:spacing w:before="0" w:after="0"/>
        <w:rPr>
          <w:b/>
        </w:rPr>
      </w:pPr>
      <w:r>
        <w:rPr>
          <w:b/>
        </w:rPr>
        <w:t>IV.  Interests/Background</w:t>
      </w:r>
    </w:p>
    <w:p>
      <w:pPr>
        <w:pStyle w:val="82exhnumber"/>
        <w:ind w:start="450" w:end="0"/>
        <w:rPr>
          <w:rFonts w:ascii="Palatino;Book Antiqua" w:hAnsi="Palatino;Book Antiqua" w:cs="Palatino;Book Antiqua"/>
        </w:rPr>
      </w:pPr>
      <w:r>
        <w:rPr>
          <w:rFonts w:cs="Palatino;Book Antiqua" w:ascii="Palatino;Book Antiqua" w:hAnsi="Palatino;Book Antiqua"/>
        </w:rPr>
        <w:t>US Citizen; Conversant in Spanish and Japanese; Backpacked for 4 months through South America and for 2 months through Europe; Taught English and Math in Japan, Costa Rica and India. Enjoy Traveling,  Hiking,  Teaching, and Skiing.</w:t>
      </w:r>
    </w:p>
    <w:p>
      <w:pPr>
        <w:sectPr>
          <w:type w:val="nextPage"/>
          <w:pgSz w:w="12240" w:h="15840"/>
          <w:pgMar w:left="720" w:right="450" w:gutter="0" w:header="0" w:top="450" w:footer="0" w:bottom="63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rPr>
          <w:rFonts w:ascii="Palatino;Book Antiqua" w:hAnsi="Palatino;Book Antiqua" w:cs="Palatino;Book Antiqua"/>
          <w:sz w:val="18"/>
        </w:rPr>
      </w:pPr>
      <w:r>
        <w:rPr>
          <w:rFonts w:cs="Palatino;Book Antiqua"/>
          <w:sz w:val="18"/>
        </w:rPr>
      </w:r>
    </w:p>
    <w:p>
      <w:pPr>
        <w:pStyle w:val="Normal"/>
        <w:spacing w:before="0" w:after="0"/>
        <w:ind w:start="360" w:end="0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720" w:right="450" w:gutter="0" w:header="0" w:top="450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Helvetica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72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360" w:hanging="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162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360" w:hanging="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360" w:hanging="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¶%1"/>
      <w:lvlJc w:val="start"/>
      <w:pPr>
        <w:tabs>
          <w:tab w:val="num" w:pos="288"/>
        </w:tabs>
        <w:ind w:start="288" w:hanging="288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%1"/>
      <w:lvlJc w:val="start"/>
      <w:pPr>
        <w:tabs>
          <w:tab w:val="num" w:pos="317"/>
        </w:tabs>
        <w:ind w:start="317" w:hanging="31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–%1"/>
      <w:lvlJc w:val="start"/>
      <w:pPr>
        <w:tabs>
          <w:tab w:val="num" w:pos="331"/>
        </w:tabs>
        <w:ind w:start="331" w:hanging="33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decimal"/>
      <w:lvlText w:val=".%1"/>
      <w:lvlJc w:val="start"/>
      <w:pPr>
        <w:tabs>
          <w:tab w:val="num" w:pos="259"/>
        </w:tabs>
        <w:ind w:start="259" w:hanging="25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decimal"/>
      <w:lvlText w:val="¶%1"/>
      <w:lvlJc w:val="start"/>
      <w:pPr>
        <w:tabs>
          <w:tab w:val="num" w:pos="288"/>
        </w:tabs>
        <w:ind w:start="288" w:hanging="288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decimal"/>
      <w:lvlText w:val="%1"/>
      <w:lvlJc w:val="start"/>
      <w:pPr>
        <w:tabs>
          <w:tab w:val="num" w:pos="317"/>
        </w:tabs>
        <w:ind w:start="317" w:hanging="31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decimal"/>
      <w:lvlText w:val="–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decimal"/>
      <w:lvlText w:val=".%1"/>
      <w:lvlJc w:val="start"/>
      <w:pPr>
        <w:tabs>
          <w:tab w:val="num" w:pos="259"/>
        </w:tabs>
        <w:ind w:start="259" w:hanging="25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start w:val="1"/>
      <w:numFmt w:val="decimal"/>
      <w:lvlText w:val="%1"/>
      <w:lvlJc w:val="start"/>
      <w:pPr>
        <w:tabs>
          <w:tab w:val="num" w:pos="288"/>
        </w:tabs>
        <w:ind w:start="288" w:hanging="288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start w:val="1"/>
      <w:numFmt w:val="decimal"/>
      <w:lvlText w:val="–%1"/>
      <w:lvlJc w:val="start"/>
      <w:pPr>
        <w:tabs>
          <w:tab w:val="num" w:pos="317"/>
        </w:tabs>
        <w:ind w:start="317" w:hanging="31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decimal"/>
      <w:lvlText w:val=".%1"/>
      <w:lvlJc w:val="start"/>
      <w:pPr>
        <w:tabs>
          <w:tab w:val="num" w:pos="331"/>
        </w:tabs>
        <w:ind w:start="331" w:hanging="33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decimal"/>
      <w:lvlText w:val="..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2">
    <w:lvl w:ilvl="0">
      <w:start w:val="1"/>
      <w:numFmt w:val="decimal"/>
      <w:lvlText w:val="%1"/>
      <w:lvlJc w:val="start"/>
      <w:pPr>
        <w:tabs>
          <w:tab w:val="num" w:pos="288"/>
        </w:tabs>
        <w:ind w:start="288" w:hanging="288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3">
    <w:lvl w:ilvl="0">
      <w:start w:val="1"/>
      <w:numFmt w:val="decimal"/>
      <w:lvlText w:val="–%1"/>
      <w:lvlJc w:val="start"/>
      <w:pPr>
        <w:tabs>
          <w:tab w:val="num" w:pos="317"/>
        </w:tabs>
        <w:ind w:start="317" w:hanging="31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4">
    <w:lvl w:ilvl="0">
      <w:start w:val="1"/>
      <w:numFmt w:val="decimal"/>
      <w:lvlText w:val=".%1"/>
      <w:lvlJc w:val="start"/>
      <w:pPr>
        <w:tabs>
          <w:tab w:val="num" w:pos="331"/>
        </w:tabs>
        <w:ind w:start="331" w:hanging="33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5">
    <w:lvl w:ilvl="0">
      <w:start w:val="1"/>
      <w:numFmt w:val="decimal"/>
      <w:lvlText w:val="..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288"/>
        </w:tabs>
        <w:ind w:start="288" w:hanging="288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7">
    <w:lvl w:ilvl="0">
      <w:start w:val="1"/>
      <w:numFmt w:val="lowerLetter"/>
      <w:lvlText w:val="%1."/>
      <w:lvlJc w:val="start"/>
      <w:pPr>
        <w:tabs>
          <w:tab w:val="num" w:pos="317"/>
        </w:tabs>
        <w:ind w:start="317" w:hanging="31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8">
    <w:lvl w:ilvl="0">
      <w:start w:val="1"/>
      <w:numFmt w:val="decimal"/>
      <w:lvlText w:val="%1)"/>
      <w:lvlJc w:val="start"/>
      <w:pPr>
        <w:tabs>
          <w:tab w:val="num" w:pos="331"/>
        </w:tabs>
        <w:ind w:start="331" w:hanging="33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sPageSize" w:val="1"/>
    <w:docVar w:name="sScope" w:val="4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80"/>
    </w:pPr>
    <w:rPr>
      <w:rFonts w:ascii="Palatino;Book Antiqua" w:hAnsi="Palatino;Book Antiqua" w:eastAsia="Times New Roman" w:cs="Palatino;Book Antiqua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32chaptertitle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20major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21minor"/>
    <w:next w:val="Normal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40" w:leader="none"/>
      </w:tabs>
      <w:spacing w:before="0" w:after="0"/>
      <w:ind w:hanging="0" w:start="540" w:end="0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0" w:leader="none"/>
      </w:tabs>
      <w:outlineLvl w:val="4"/>
    </w:pPr>
    <w:rPr>
      <w:b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8"/>
      <w:vertAlign w:val="superscript"/>
    </w:rPr>
  </w:style>
  <w:style w:type="character" w:styleId="LineNumber">
    <w:name w:val="lin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32chaptertitle">
    <w:name w:val="32 chapter title"/>
    <w:basedOn w:val="Normal"/>
    <w:next w:val="Normal"/>
    <w:qFormat/>
    <w:pPr>
      <w:pageBreakBefore/>
      <w:spacing w:before="720" w:after="720"/>
      <w:ind w:hanging="547" w:start="547" w:end="1080"/>
    </w:pPr>
    <w:rPr>
      <w:sz w:val="40"/>
    </w:rPr>
  </w:style>
  <w:style w:type="paragraph" w:styleId="20major">
    <w:name w:val="20 maj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540" w:after="240"/>
      <w:ind w:hanging="0" w:start="0" w:end="360"/>
    </w:pPr>
    <w:rPr>
      <w:b/>
      <w:caps/>
    </w:rPr>
  </w:style>
  <w:style w:type="paragraph" w:styleId="21minor">
    <w:name w:val="21 min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300" w:after="240"/>
      <w:ind w:hanging="0" w:start="0" w:end="1798"/>
    </w:pPr>
    <w:rPr>
      <w:b/>
      <w:sz w:val="26"/>
    </w:rPr>
  </w:style>
  <w:style w:type="paragraph" w:styleId="01parapoint">
    <w:name w:val="01 parapoint"/>
    <w:basedOn w:val="Normal"/>
    <w:qFormat/>
    <w:pPr>
      <w:numPr>
        <w:ilvl w:val="0"/>
        <w:numId w:val="10"/>
      </w:numPr>
      <w:ind w:hanging="288" w:start="979" w:end="0"/>
    </w:pPr>
    <w:rPr/>
  </w:style>
  <w:style w:type="paragraph" w:styleId="02bullet">
    <w:name w:val="02 bullet"/>
    <w:basedOn w:val="Normal"/>
    <w:qFormat/>
    <w:pPr>
      <w:numPr>
        <w:ilvl w:val="0"/>
        <w:numId w:val="11"/>
      </w:numPr>
      <w:ind w:hanging="317" w:start="1296" w:end="0"/>
    </w:pPr>
    <w:rPr/>
  </w:style>
  <w:style w:type="paragraph" w:styleId="03dash">
    <w:name w:val="03 dash"/>
    <w:basedOn w:val="Normal"/>
    <w:qFormat/>
    <w:pPr>
      <w:numPr>
        <w:ilvl w:val="0"/>
        <w:numId w:val="12"/>
      </w:numPr>
      <w:ind w:hanging="331" w:start="1627" w:end="0"/>
    </w:pPr>
    <w:rPr/>
  </w:style>
  <w:style w:type="paragraph" w:styleId="04dot">
    <w:name w:val="04 dot"/>
    <w:basedOn w:val="Normal"/>
    <w:qFormat/>
    <w:pPr>
      <w:numPr>
        <w:ilvl w:val="0"/>
        <w:numId w:val="13"/>
      </w:numPr>
      <w:ind w:hanging="259" w:start="1872" w:end="0"/>
    </w:pPr>
    <w:rPr/>
  </w:style>
  <w:style w:type="paragraph" w:styleId="10tablenormal">
    <w:name w:val="10 table normal"/>
    <w:basedOn w:val="Normal"/>
    <w:qFormat/>
    <w:pPr>
      <w:spacing w:before="60" w:after="60"/>
    </w:pPr>
    <w:rPr/>
  </w:style>
  <w:style w:type="paragraph" w:styleId="11tableparapoint">
    <w:name w:val="11 table parapoint"/>
    <w:basedOn w:val="10tablenormal"/>
    <w:qFormat/>
    <w:pPr>
      <w:numPr>
        <w:ilvl w:val="0"/>
        <w:numId w:val="14"/>
      </w:numPr>
      <w:ind w:hanging="288" w:start="288" w:end="0"/>
    </w:pPr>
    <w:rPr/>
  </w:style>
  <w:style w:type="paragraph" w:styleId="12tablebullet">
    <w:name w:val="12 table bullet"/>
    <w:basedOn w:val="10tablenormal"/>
    <w:qFormat/>
    <w:pPr>
      <w:numPr>
        <w:ilvl w:val="0"/>
        <w:numId w:val="15"/>
      </w:numPr>
      <w:ind w:hanging="317" w:start="605" w:end="0"/>
    </w:pPr>
    <w:rPr/>
  </w:style>
  <w:style w:type="paragraph" w:styleId="13tabledash">
    <w:name w:val="13 table dash"/>
    <w:basedOn w:val="10tablenormal"/>
    <w:qFormat/>
    <w:pPr>
      <w:numPr>
        <w:ilvl w:val="0"/>
        <w:numId w:val="16"/>
      </w:numPr>
      <w:ind w:hanging="329" w:start="936" w:end="0"/>
    </w:pPr>
    <w:rPr/>
  </w:style>
  <w:style w:type="paragraph" w:styleId="14tabledot">
    <w:name w:val="14 table dot"/>
    <w:basedOn w:val="10tablenormal"/>
    <w:qFormat/>
    <w:pPr>
      <w:numPr>
        <w:ilvl w:val="0"/>
        <w:numId w:val="17"/>
      </w:numPr>
      <w:ind w:hanging="259" w:start="1195" w:end="0"/>
    </w:pPr>
    <w:rPr/>
  </w:style>
  <w:style w:type="paragraph" w:styleId="15tableheading">
    <w:name w:val="15 table heading"/>
    <w:basedOn w:val="10tablenormal"/>
    <w:next w:val="10tablenormal"/>
    <w:qFormat/>
    <w:pPr/>
    <w:rPr>
      <w:b/>
    </w:rPr>
  </w:style>
  <w:style w:type="paragraph" w:styleId="22numberedparagraph">
    <w:name w:val="22 numbered paragraph"/>
    <w:basedOn w:val="Normal"/>
    <w:next w:val="Normal"/>
    <w:qFormat/>
    <w:pPr>
      <w:tabs>
        <w:tab w:val="clear" w:pos="720"/>
        <w:tab w:val="left" w:pos="360" w:leader="none"/>
      </w:tabs>
    </w:pPr>
    <w:rPr>
      <w:b/>
    </w:rPr>
  </w:style>
  <w:style w:type="paragraph" w:styleId="23summary3">
    <w:name w:val="23 summary 3*"/>
    <w:basedOn w:val="Normal"/>
    <w:next w:val="Normal"/>
    <w:qFormat/>
    <w:pPr>
      <w:spacing w:before="60" w:after="480"/>
      <w:jc w:val="center"/>
    </w:pPr>
    <w:rPr/>
  </w:style>
  <w:style w:type="paragraph" w:styleId="24enddateover">
    <w:name w:val="24 end date/over"/>
    <w:basedOn w:val="Normal"/>
    <w:next w:val="Normal"/>
    <w:qFormat/>
    <w:pPr>
      <w:spacing w:before="300" w:after="180"/>
      <w:jc w:val="end"/>
    </w:pPr>
    <w:rPr>
      <w:i/>
    </w:rPr>
  </w:style>
  <w:style w:type="paragraph" w:styleId="25source">
    <w:name w:val="25 source"/>
    <w:basedOn w:val="Normal"/>
    <w:qFormat/>
    <w:pPr>
      <w:tabs>
        <w:tab w:val="clear" w:pos="720"/>
        <w:tab w:val="right" w:pos="619" w:leader="none"/>
      </w:tabs>
      <w:spacing w:before="0" w:after="40"/>
      <w:ind w:hanging="835" w:start="835" w:end="0"/>
    </w:pPr>
    <w:rPr>
      <w:sz w:val="18"/>
    </w:rPr>
  </w:style>
  <w:style w:type="paragraph" w:styleId="26note">
    <w:name w:val="26 note"/>
    <w:basedOn w:val="Normal"/>
    <w:qFormat/>
    <w:pPr>
      <w:tabs>
        <w:tab w:val="clear" w:pos="720"/>
        <w:tab w:val="right" w:pos="446" w:leader="none"/>
      </w:tabs>
      <w:spacing w:before="0" w:after="40"/>
      <w:ind w:hanging="648" w:start="648" w:end="0"/>
    </w:pPr>
    <w:rPr>
      <w:sz w:val="18"/>
    </w:rPr>
  </w:style>
  <w:style w:type="paragraph" w:styleId="30documenttitle">
    <w:name w:val="30 document title"/>
    <w:basedOn w:val="Normal"/>
    <w:next w:val="31subtitle"/>
    <w:qFormat/>
    <w:pPr>
      <w:spacing w:before="720" w:after="360"/>
      <w:ind w:hanging="0" w:start="0" w:end="1077"/>
    </w:pPr>
    <w:rPr>
      <w:sz w:val="40"/>
    </w:rPr>
  </w:style>
  <w:style w:type="paragraph" w:styleId="31subtitle">
    <w:name w:val="31 subtitle"/>
    <w:basedOn w:val="Normal"/>
    <w:next w:val="Normal"/>
    <w:qFormat/>
    <w:pPr>
      <w:spacing w:before="0" w:after="720"/>
      <w:ind w:hanging="0" w:start="0" w:end="3601"/>
    </w:pPr>
    <w:rPr>
      <w:i/>
    </w:rPr>
  </w:style>
  <w:style w:type="paragraph" w:styleId="33contentschapter">
    <w:name w:val="33 contents chapter"/>
    <w:basedOn w:val="Normal"/>
    <w:next w:val="35contentssubject"/>
    <w:qFormat/>
    <w:pPr>
      <w:tabs>
        <w:tab w:val="clear" w:pos="720"/>
        <w:tab w:val="left" w:pos="360" w:leader="none"/>
        <w:tab w:val="right" w:pos="8640" w:leader="none"/>
      </w:tabs>
      <w:spacing w:before="0" w:after="240"/>
    </w:pPr>
    <w:rPr>
      <w:b/>
      <w:sz w:val="26"/>
    </w:rPr>
  </w:style>
  <w:style w:type="paragraph" w:styleId="35contentssubject">
    <w:name w:val="35 contents subject"/>
    <w:basedOn w:val="Normal"/>
    <w:qFormat/>
    <w:pPr>
      <w:tabs>
        <w:tab w:val="left" w:pos="720" w:leader="none"/>
        <w:tab w:val="right" w:pos="8640" w:leader="none"/>
      </w:tabs>
      <w:ind w:hanging="0" w:start="360" w:end="0"/>
    </w:pPr>
    <w:rPr/>
  </w:style>
  <w:style w:type="paragraph" w:styleId="34contentspage">
    <w:name w:val="34 contents page"/>
    <w:basedOn w:val="Normal"/>
    <w:next w:val="Normal"/>
    <w:qFormat/>
    <w:pPr>
      <w:tabs>
        <w:tab w:val="clear" w:pos="720"/>
        <w:tab w:val="right" w:pos="8640" w:leader="none"/>
      </w:tabs>
      <w:jc w:val="end"/>
    </w:pPr>
    <w:rPr>
      <w:i/>
      <w:sz w:val="18"/>
    </w:rPr>
  </w:style>
  <w:style w:type="paragraph" w:styleId="36opener">
    <w:name w:val="36 opener"/>
    <w:basedOn w:val="Normal"/>
    <w:qFormat/>
    <w:pPr>
      <w:tabs>
        <w:tab w:val="clear" w:pos="720"/>
        <w:tab w:val="right" w:pos="-261" w:leader="none"/>
      </w:tabs>
      <w:spacing w:before="0" w:after="0"/>
      <w:ind w:hanging="2160" w:start="0" w:end="0"/>
    </w:pPr>
    <w:rPr/>
  </w:style>
  <w:style w:type="paragraph" w:styleId="37memointervtitle">
    <w:name w:val="37 memo/interv title"/>
    <w:basedOn w:val="Normal"/>
    <w:next w:val="Normal"/>
    <w:qFormat/>
    <w:pPr>
      <w:spacing w:before="720" w:after="360"/>
    </w:pPr>
    <w:rPr>
      <w:sz w:val="40"/>
    </w:rPr>
  </w:style>
  <w:style w:type="paragraph" w:styleId="38date">
    <w:name w:val="38 date"/>
    <w:basedOn w:val="Normal"/>
    <w:next w:val="39restrictivenote"/>
    <w:qFormat/>
    <w:pPr>
      <w:spacing w:before="1680" w:after="180"/>
      <w:jc w:val="end"/>
    </w:pPr>
    <w:rPr/>
  </w:style>
  <w:style w:type="paragraph" w:styleId="39restrictivenote">
    <w:name w:val="39 restrictive note"/>
    <w:basedOn w:val="Normal"/>
    <w:next w:val="40address"/>
    <w:qFormat/>
    <w:pPr/>
    <w:rPr>
      <w:i/>
    </w:rPr>
  </w:style>
  <w:style w:type="paragraph" w:styleId="40address">
    <w:name w:val="40 address"/>
    <w:basedOn w:val="Normal"/>
    <w:qFormat/>
    <w:pPr/>
    <w:rPr/>
  </w:style>
  <w:style w:type="paragraph" w:styleId="41closing">
    <w:name w:val="41 closing"/>
    <w:basedOn w:val="Normal"/>
    <w:qFormat/>
    <w:pPr>
      <w:spacing w:before="60" w:after="180"/>
      <w:ind w:hanging="0" w:start="3958" w:end="0"/>
    </w:pPr>
    <w:rPr/>
  </w:style>
  <w:style w:type="paragraph" w:styleId="42cc">
    <w:name w:val="42 cc:"/>
    <w:basedOn w:val="Normal"/>
    <w:qFormat/>
    <w:pPr>
      <w:ind w:hanging="544" w:start="54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i/>
    </w:rPr>
  </w:style>
  <w:style w:type="paragraph" w:styleId="43letterheader">
    <w:name w:val="43 letter header"/>
    <w:basedOn w:val="Header"/>
    <w:qFormat/>
    <w:pPr/>
    <w:rPr>
      <w:sz w:val="20"/>
    </w:rPr>
  </w:style>
  <w:style w:type="paragraph" w:styleId="44monarchclosing">
    <w:name w:val="44 monarch closing"/>
    <w:basedOn w:val="Normal"/>
    <w:qFormat/>
    <w:pPr>
      <w:spacing w:before="60" w:after="180"/>
      <w:ind w:hanging="0" w:start="2778" w:end="0"/>
    </w:pPr>
    <w:rPr/>
  </w:style>
  <w:style w:type="paragraph" w:styleId="45monarchheader">
    <w:name w:val="45 monarch header"/>
    <w:basedOn w:val="Normal"/>
    <w:qFormat/>
    <w:pPr>
      <w:tabs>
        <w:tab w:val="clear" w:pos="720"/>
        <w:tab w:val="center" w:pos="3510" w:leader="none"/>
        <w:tab w:val="right" w:pos="7020" w:leader="none"/>
      </w:tabs>
    </w:pPr>
    <w:rPr>
      <w:i/>
    </w:rPr>
  </w:style>
  <w:style w:type="paragraph" w:styleId="46monarchdate">
    <w:name w:val="46 monarch date"/>
    <w:basedOn w:val="38date"/>
    <w:next w:val="39restrictivenote"/>
    <w:qFormat/>
    <w:pPr>
      <w:jc w:val="start"/>
    </w:pPr>
    <w:rPr/>
  </w:style>
  <w:style w:type="paragraph" w:styleId="50horizchaptertitle">
    <w:name w:val="50 horiz chapter title"/>
    <w:basedOn w:val="32chaptertitle"/>
    <w:next w:val="Normal"/>
    <w:qFormat/>
    <w:pPr>
      <w:pageBreakBefore w:val="false"/>
      <w:spacing w:before="0" w:after="720"/>
    </w:pPr>
    <w:rPr/>
  </w:style>
  <w:style w:type="paragraph" w:styleId="51horizmajor">
    <w:name w:val="51 horiz major"/>
    <w:basedOn w:val="20major"/>
    <w:next w:val="Normal"/>
    <w:qFormat/>
    <w:pPr>
      <w:spacing w:before="0" w:after="240"/>
    </w:pPr>
    <w:rPr/>
  </w:style>
  <w:style w:type="paragraph" w:styleId="52horizminor">
    <w:name w:val="52 horiz minor"/>
    <w:basedOn w:val="21minor"/>
    <w:next w:val="Normal"/>
    <w:qFormat/>
    <w:pPr>
      <w:spacing w:before="0" w:after="240"/>
      <w:ind w:hanging="0" w:start="0" w:end="1800"/>
    </w:pPr>
    <w:rPr/>
  </w:style>
  <w:style w:type="paragraph" w:styleId="53horizpagenumber">
    <w:name w:val="53 horiz page number"/>
    <w:basedOn w:val="Normal"/>
    <w:qFormat/>
    <w:pPr>
      <w:tabs>
        <w:tab w:val="clear" w:pos="720"/>
        <w:tab w:val="center" w:pos="5846" w:leader="none"/>
        <w:tab w:val="right" w:pos="11707" w:leader="none"/>
      </w:tabs>
      <w:ind w:hanging="0" w:start="0" w:end="-4320"/>
    </w:pPr>
    <w:rPr/>
  </w:style>
  <w:style w:type="paragraph" w:styleId="60exhnormal">
    <w:name w:val="60 exh normal"/>
    <w:basedOn w:val="Normal"/>
    <w:qFormat/>
    <w:pPr/>
    <w:rPr>
      <w:rFonts w:ascii="Helvetica" w:hAnsi="Helvetica" w:cs="Helvetica"/>
    </w:rPr>
  </w:style>
  <w:style w:type="paragraph" w:styleId="61exhbullet">
    <w:name w:val="61 exh bullet"/>
    <w:basedOn w:val="Normal"/>
    <w:qFormat/>
    <w:pPr>
      <w:numPr>
        <w:ilvl w:val="0"/>
        <w:numId w:val="18"/>
      </w:numPr>
      <w:ind w:hanging="288" w:start="979" w:end="0"/>
    </w:pPr>
    <w:rPr>
      <w:rFonts w:ascii="Helvetica" w:hAnsi="Helvetica" w:cs="Helvetica"/>
    </w:rPr>
  </w:style>
  <w:style w:type="paragraph" w:styleId="62exhdash">
    <w:name w:val="62 exh dash"/>
    <w:basedOn w:val="02bullet"/>
    <w:qFormat/>
    <w:pPr>
      <w:numPr>
        <w:ilvl w:val="0"/>
        <w:numId w:val="19"/>
      </w:numPr>
    </w:pPr>
    <w:rPr>
      <w:rFonts w:ascii="Helvetica" w:hAnsi="Helvetica" w:cs="Helvetica"/>
    </w:rPr>
  </w:style>
  <w:style w:type="paragraph" w:styleId="63exhdot">
    <w:name w:val="63 exh dot"/>
    <w:basedOn w:val="03dash"/>
    <w:qFormat/>
    <w:pPr>
      <w:numPr>
        <w:ilvl w:val="0"/>
        <w:numId w:val="20"/>
      </w:numPr>
    </w:pPr>
    <w:rPr>
      <w:rFonts w:ascii="Helvetica" w:hAnsi="Helvetica" w:cs="Helvetica"/>
    </w:rPr>
  </w:style>
  <w:style w:type="paragraph" w:styleId="64exhddot">
    <w:name w:val="64 exh ddot"/>
    <w:basedOn w:val="04dot"/>
    <w:qFormat/>
    <w:pPr>
      <w:numPr>
        <w:ilvl w:val="0"/>
        <w:numId w:val="21"/>
      </w:numPr>
    </w:pPr>
    <w:rPr>
      <w:rFonts w:ascii="Helvetica" w:hAnsi="Helvetica" w:cs="Helvetica"/>
    </w:rPr>
  </w:style>
  <w:style w:type="paragraph" w:styleId="70exhtblnormal">
    <w:name w:val="70 exh tbl normal"/>
    <w:basedOn w:val="10tablenormal"/>
    <w:qFormat/>
    <w:pPr/>
    <w:rPr>
      <w:rFonts w:ascii="Helvetica" w:hAnsi="Helvetica" w:cs="Helvetica"/>
    </w:rPr>
  </w:style>
  <w:style w:type="paragraph" w:styleId="71exhtblbullet">
    <w:name w:val="71 exh tbl bullet"/>
    <w:basedOn w:val="11tableparapoint"/>
    <w:qFormat/>
    <w:pPr>
      <w:numPr>
        <w:ilvl w:val="0"/>
        <w:numId w:val="22"/>
      </w:numPr>
    </w:pPr>
    <w:rPr>
      <w:rFonts w:ascii="Helvetica" w:hAnsi="Helvetica" w:cs="Helvetica"/>
    </w:rPr>
  </w:style>
  <w:style w:type="paragraph" w:styleId="72exhtbldash">
    <w:name w:val="72 exh tbl dash"/>
    <w:basedOn w:val="12tablebullet"/>
    <w:qFormat/>
    <w:pPr>
      <w:numPr>
        <w:ilvl w:val="0"/>
        <w:numId w:val="23"/>
      </w:numPr>
    </w:pPr>
    <w:rPr>
      <w:rFonts w:ascii="Helvetica" w:hAnsi="Helvetica" w:cs="Helvetica"/>
    </w:rPr>
  </w:style>
  <w:style w:type="paragraph" w:styleId="73exhtbldot">
    <w:name w:val="73 exh tbl dot"/>
    <w:basedOn w:val="13tabledash"/>
    <w:qFormat/>
    <w:pPr>
      <w:numPr>
        <w:ilvl w:val="0"/>
        <w:numId w:val="24"/>
      </w:numPr>
    </w:pPr>
    <w:rPr>
      <w:rFonts w:ascii="Helvetica" w:hAnsi="Helvetica" w:cs="Helvetica"/>
    </w:rPr>
  </w:style>
  <w:style w:type="paragraph" w:styleId="74exhtblddot">
    <w:name w:val="74 exh tbl ddot"/>
    <w:basedOn w:val="14tabledot"/>
    <w:qFormat/>
    <w:pPr>
      <w:numPr>
        <w:ilvl w:val="0"/>
        <w:numId w:val="25"/>
      </w:numPr>
    </w:pPr>
    <w:rPr>
      <w:rFonts w:ascii="Helvetica" w:hAnsi="Helvetica" w:cs="Helvetica"/>
    </w:rPr>
  </w:style>
  <w:style w:type="paragraph" w:styleId="75exhtblheading">
    <w:name w:val="75 exh tbl heading"/>
    <w:basedOn w:val="70exhtblnormal"/>
    <w:next w:val="70exhtblnormal"/>
    <w:qFormat/>
    <w:pPr/>
    <w:rPr>
      <w:b/>
    </w:rPr>
  </w:style>
  <w:style w:type="paragraph" w:styleId="80exhannotation">
    <w:name w:val="80 exh annotation"/>
    <w:basedOn w:val="60exhnormal"/>
    <w:qFormat/>
    <w:pPr>
      <w:pageBreakBefore/>
      <w:ind w:hanging="0" w:start="0" w:end="2881"/>
    </w:pPr>
    <w:rPr>
      <w:rFonts w:ascii="Palatino;Book Antiqua" w:hAnsi="Palatino;Book Antiqua" w:cs="Palatino;Book Antiqua"/>
    </w:rPr>
  </w:style>
  <w:style w:type="paragraph" w:styleId="81exhmessage">
    <w:name w:val="81 exh message"/>
    <w:basedOn w:val="60exhnormal"/>
    <w:next w:val="60exhnormal"/>
    <w:qFormat/>
    <w:pPr>
      <w:spacing w:before="0" w:after="0"/>
    </w:pPr>
    <w:rPr>
      <w:b/>
      <w:sz w:val="28"/>
    </w:rPr>
  </w:style>
  <w:style w:type="paragraph" w:styleId="82exhnumber">
    <w:name w:val="82 exh number"/>
    <w:basedOn w:val="60exhnormal"/>
    <w:next w:val="60exhnormal"/>
    <w:qFormat/>
    <w:pPr>
      <w:spacing w:before="0" w:after="0"/>
    </w:pPr>
    <w:rPr>
      <w:sz w:val="18"/>
    </w:rPr>
  </w:style>
  <w:style w:type="paragraph" w:styleId="83exhtitle">
    <w:name w:val="83 exh title"/>
    <w:basedOn w:val="60exhnormal"/>
    <w:next w:val="84exhsubtitle"/>
    <w:qFormat/>
    <w:pPr>
      <w:spacing w:before="100" w:after="0"/>
    </w:pPr>
    <w:rPr>
      <w:b/>
      <w:caps/>
    </w:rPr>
  </w:style>
  <w:style w:type="paragraph" w:styleId="84exhsubtitle">
    <w:name w:val="84 exh subtitle"/>
    <w:basedOn w:val="60exhnormal"/>
    <w:next w:val="86exhmeasure"/>
    <w:qFormat/>
    <w:pPr>
      <w:spacing w:before="0" w:after="0"/>
    </w:pPr>
    <w:rPr>
      <w:b/>
    </w:rPr>
  </w:style>
  <w:style w:type="paragraph" w:styleId="86exhmeasure">
    <w:name w:val="86 exh measure"/>
    <w:basedOn w:val="60exhnormal"/>
    <w:next w:val="60exhnormal"/>
    <w:qFormat/>
    <w:pPr>
      <w:spacing w:before="100" w:after="0"/>
    </w:pPr>
    <w:rPr/>
  </w:style>
  <w:style w:type="paragraph" w:styleId="85exhsticker">
    <w:name w:val="85 exh sticker"/>
    <w:basedOn w:val="60exhnormal"/>
    <w:next w:val="60exhnormal"/>
    <w:qFormat/>
    <w:pPr>
      <w:pBdr>
        <w:top w:val="single" w:sz="6" w:space="1" w:color="000000"/>
        <w:bottom w:val="single" w:sz="6" w:space="1" w:color="000000"/>
      </w:pBdr>
      <w:spacing w:before="100" w:after="0"/>
      <w:jc w:val="center"/>
    </w:pPr>
    <w:rPr>
      <w:i/>
      <w:caps/>
      <w:sz w:val="18"/>
    </w:rPr>
  </w:style>
  <w:style w:type="paragraph" w:styleId="87exhreference">
    <w:name w:val="87 exh reference#"/>
    <w:basedOn w:val="Normal"/>
    <w:qFormat/>
    <w:pPr/>
    <w:rPr>
      <w:i/>
      <w:sz w:val="16"/>
    </w:rPr>
  </w:style>
  <w:style w:type="paragraph" w:styleId="88exhsource">
    <w:name w:val="88 exh source"/>
    <w:basedOn w:val="60exhnormal"/>
    <w:next w:val="60exhnormal"/>
    <w:qFormat/>
    <w:pPr>
      <w:tabs>
        <w:tab w:val="clear" w:pos="720"/>
        <w:tab w:val="right" w:pos="618" w:leader="none"/>
      </w:tabs>
      <w:spacing w:before="0" w:after="40"/>
      <w:ind w:hanging="835" w:start="835" w:end="0"/>
    </w:pPr>
    <w:rPr>
      <w:sz w:val="18"/>
    </w:rPr>
  </w:style>
  <w:style w:type="paragraph" w:styleId="89exhnote">
    <w:name w:val="89 exh note"/>
    <w:basedOn w:val="60exhnormal"/>
    <w:next w:val="60exhnormal"/>
    <w:qFormat/>
    <w:pPr>
      <w:tabs>
        <w:tab w:val="clear" w:pos="720"/>
        <w:tab w:val="right" w:pos="448" w:leader="none"/>
      </w:tabs>
      <w:spacing w:before="0" w:after="40"/>
      <w:ind w:hanging="648" w:start="648" w:end="0"/>
    </w:pPr>
    <w:rPr>
      <w:sz w:val="18"/>
    </w:rPr>
  </w:style>
  <w:style w:type="paragraph" w:styleId="90exhnote">
    <w:name w:val="90 exh note*"/>
    <w:basedOn w:val="60exhnormal"/>
    <w:next w:val="60exhnormal"/>
    <w:qFormat/>
    <w:pPr>
      <w:spacing w:before="0" w:after="40"/>
      <w:ind w:hanging="187" w:start="187" w:end="0"/>
    </w:pPr>
    <w:rPr>
      <w:sz w:val="18"/>
    </w:rPr>
  </w:style>
  <w:style w:type="paragraph" w:styleId="91exhnote">
    <w:name w:val="91 exh note**"/>
    <w:basedOn w:val="60exhnormal"/>
    <w:qFormat/>
    <w:pPr>
      <w:tabs>
        <w:tab w:val="clear" w:pos="720"/>
        <w:tab w:val="right" w:pos="187" w:leader="none"/>
      </w:tabs>
      <w:spacing w:before="0" w:after="40"/>
      <w:ind w:hanging="363" w:start="363" w:end="0"/>
    </w:pPr>
    <w:rPr>
      <w:sz w:val="18"/>
    </w:rPr>
  </w:style>
  <w:style w:type="paragraph" w:styleId="92exhnote">
    <w:name w:val="92 exh note***"/>
    <w:basedOn w:val="60exhnormal"/>
    <w:qFormat/>
    <w:pPr>
      <w:tabs>
        <w:tab w:val="clear" w:pos="720"/>
        <w:tab w:val="right" w:pos="261" w:leader="none"/>
      </w:tabs>
      <w:spacing w:before="0" w:after="40"/>
      <w:ind w:hanging="448" w:start="448" w:end="0"/>
    </w:pPr>
    <w:rPr>
      <w:sz w:val="18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Footer">
    <w:name w:val="footer"/>
    <w:basedOn w:val="Normal"/>
    <w:pPr>
      <w:spacing w:before="0" w:after="0"/>
      <w:jc w:val="end"/>
    </w:pPr>
    <w:rPr/>
  </w:style>
  <w:style w:type="paragraph" w:styleId="FootnoteText">
    <w:name w:val="footnote text"/>
    <w:basedOn w:val="Normal"/>
    <w:pPr>
      <w:spacing w:before="0" w:after="0"/>
      <w:ind w:hanging="288" w:start="288" w:end="0"/>
    </w:pPr>
    <w:rPr>
      <w:sz w:val="18"/>
    </w:rPr>
  </w:style>
  <w:style w:type="paragraph" w:styleId="MacroText">
    <w:name w:val="Macro Text"/>
    <w:qFormat/>
    <w:pPr>
      <w:widowControl/>
      <w:tabs>
        <w:tab w:val="clear" w:pos="720"/>
        <w:tab w:val="left" w:pos="288" w:leader="none"/>
        <w:tab w:val="left" w:pos="576" w:leader="none"/>
        <w:tab w:val="left" w:pos="864" w:leader="none"/>
        <w:tab w:val="left" w:pos="1152" w:leader="none"/>
        <w:tab w:val="left" w:pos="1440" w:leader="none"/>
        <w:tab w:val="left" w:pos="1728" w:leader="none"/>
        <w:tab w:val="left" w:pos="2016" w:leader="none"/>
        <w:tab w:val="left" w:pos="2304" w:leader="none"/>
        <w:tab w:val="left" w:pos="2592" w:leader="none"/>
        <w:tab w:val="left" w:pos="2880" w:leader="none"/>
      </w:tabs>
      <w:bidi w:val="0"/>
      <w:ind w:hanging="0" w:start="0" w:end="-4176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tabs>
        <w:tab w:val="clear" w:pos="720"/>
        <w:tab w:val="right" w:pos="851" w:leader="none"/>
      </w:tabs>
      <w:ind w:hanging="0" w:start="981" w:end="0"/>
    </w:pPr>
    <w:rPr/>
  </w:style>
  <w:style w:type="paragraph" w:styleId="Style11">
    <w:name w:val="Style1"/>
    <w:basedOn w:val="74exhtblddot"/>
    <w:qFormat/>
    <w:pPr/>
    <w:rPr/>
  </w:style>
  <w:style w:type="paragraph" w:styleId="TOC1">
    <w:name w:val="toc 1"/>
    <w:basedOn w:val="33contentschapter"/>
    <w:next w:val="Normal"/>
    <w:pPr>
      <w:tabs>
        <w:tab w:val="clear" w:pos="360"/>
        <w:tab w:val="clear" w:pos="8640"/>
        <w:tab w:val="left" w:pos="29" w:leader="none"/>
        <w:tab w:val="right" w:pos="8309" w:leader="none"/>
      </w:tabs>
      <w:ind w:hanging="360" w:start="2520" w:end="1440"/>
    </w:pPr>
    <w:rPr/>
  </w:style>
  <w:style w:type="paragraph" w:styleId="TOC2">
    <w:name w:val="toc 2"/>
    <w:basedOn w:val="35contentssubject"/>
    <w:next w:val="Normal"/>
    <w:pPr>
      <w:tabs>
        <w:tab w:val="clear" w:pos="720"/>
        <w:tab w:val="clear" w:pos="8640"/>
        <w:tab w:val="left" w:pos="389" w:leader="none"/>
        <w:tab w:val="right" w:pos="8309" w:leader="none"/>
      </w:tabs>
      <w:ind w:hanging="0" w:start="2520" w:end="1440"/>
    </w:pPr>
    <w:rPr/>
  </w:style>
  <w:style w:type="paragraph" w:styleId="TOC3">
    <w:name w:val="toc 3"/>
    <w:basedOn w:val="TOC2"/>
    <w:next w:val="Normal"/>
    <w:pPr>
      <w:ind w:hanging="0" w:start="2880" w:end="144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OC4">
    <w:name w:val="toc 4"/>
    <w:basedOn w:val="Normal"/>
    <w:next w:val="Normal"/>
    <w:pPr>
      <w:tabs>
        <w:tab w:val="clear" w:pos="720"/>
        <w:tab w:val="right" w:pos="8309" w:leader="dot"/>
      </w:tabs>
      <w:ind w:hanging="0" w:start="72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8309" w:leader="dot"/>
      </w:tabs>
      <w:ind w:hanging="0" w:start="96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8309" w:leader="dot"/>
      </w:tabs>
      <w:ind w:hanging="0" w:start="12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309" w:leader="dot"/>
      </w:tabs>
      <w:ind w:hanging="0" w:start="144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309" w:leader="dot"/>
      </w:tabs>
      <w:ind w:hanging="0" w:start="168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309" w:leader="dot"/>
      </w:tabs>
      <w:ind w:hanging="0" w:start="1920" w:end="0"/>
    </w:pPr>
    <w:rPr/>
  </w:style>
  <w:style w:type="paragraph" w:styleId="DocumentID-TR">
    <w:name w:val="DocumentID-TR"/>
    <w:basedOn w:val="Normal"/>
    <w:next w:val="Header"/>
    <w:qFormat/>
    <w:pPr>
      <w:spacing w:before="0" w:after="0"/>
      <w:jc w:val="end"/>
    </w:pPr>
    <w:rPr>
      <w:sz w:val="16"/>
    </w:rPr>
  </w:style>
  <w:style w:type="paragraph" w:styleId="DocumentID-BL">
    <w:name w:val="DocumentID-BL"/>
    <w:basedOn w:val="Normal"/>
    <w:next w:val="Header"/>
    <w:qFormat/>
    <w:pPr>
      <w:spacing w:before="0" w:after="0"/>
    </w:pPr>
    <w:rPr>
      <w:sz w:val="16"/>
    </w:rPr>
  </w:style>
  <w:style w:type="paragraph" w:styleId="05number1">
    <w:name w:val="05 number/1"/>
    <w:basedOn w:val="Normal"/>
    <w:next w:val="Normal"/>
    <w:qFormat/>
    <w:pPr>
      <w:ind w:hanging="288" w:start="979" w:end="0"/>
    </w:pPr>
    <w:rPr/>
  </w:style>
  <w:style w:type="paragraph" w:styleId="06letter2">
    <w:name w:val="06 letter/2"/>
    <w:basedOn w:val="Normal"/>
    <w:next w:val="Normal"/>
    <w:qFormat/>
    <w:pPr>
      <w:ind w:hanging="317" w:start="1296" w:end="0"/>
    </w:pPr>
    <w:rPr/>
  </w:style>
  <w:style w:type="paragraph" w:styleId="07number3">
    <w:name w:val="07 number/3"/>
    <w:basedOn w:val="Normal"/>
    <w:next w:val="Normal"/>
    <w:qFormat/>
    <w:pPr>
      <w:ind w:hanging="331" w:start="1627" w:end="0"/>
    </w:pPr>
    <w:rPr/>
  </w:style>
  <w:style w:type="paragraph" w:styleId="08letter4">
    <w:name w:val="08 letter/4"/>
    <w:basedOn w:val="Normal"/>
    <w:next w:val="Normal"/>
    <w:qFormat/>
    <w:pPr>
      <w:ind w:hanging="259" w:start="1872" w:end="0"/>
    </w:pPr>
    <w:rPr/>
  </w:style>
  <w:style w:type="paragraph" w:styleId="09number10">
    <w:name w:val="09 number/10"/>
    <w:basedOn w:val="05number1"/>
    <w:next w:val="Normal"/>
    <w:qFormat/>
    <w:pPr>
      <w:ind w:hanging="403" w:start="979" w:end="0"/>
    </w:pPr>
    <w:rPr/>
  </w:style>
  <w:style w:type="paragraph" w:styleId="16tablenumber1">
    <w:name w:val="16 table number/1"/>
    <w:basedOn w:val="10tablenormal"/>
    <w:next w:val="10tablenormal"/>
    <w:qFormat/>
    <w:pPr>
      <w:ind w:hanging="288" w:start="288" w:end="0"/>
    </w:pPr>
    <w:rPr/>
  </w:style>
  <w:style w:type="paragraph" w:styleId="17tableletter2">
    <w:name w:val="17 table letter/2"/>
    <w:basedOn w:val="10tablenormal"/>
    <w:next w:val="10tablenormal"/>
    <w:qFormat/>
    <w:pPr>
      <w:ind w:hanging="317" w:start="605" w:end="0"/>
    </w:pPr>
    <w:rPr/>
  </w:style>
  <w:style w:type="paragraph" w:styleId="18tablenumber3">
    <w:name w:val="18 table number/3"/>
    <w:basedOn w:val="10tablenormal"/>
    <w:next w:val="10tablenormal"/>
    <w:qFormat/>
    <w:pPr>
      <w:ind w:hanging="331" w:start="936" w:end="0"/>
    </w:pPr>
    <w:rPr/>
  </w:style>
  <w:style w:type="paragraph" w:styleId="19tableletter4">
    <w:name w:val="19 table letter/4"/>
    <w:basedOn w:val="10tablenormal"/>
    <w:next w:val="10tablenormal"/>
    <w:qFormat/>
    <w:pPr>
      <w:ind w:hanging="331" w:start="1267" w:end="0"/>
    </w:pPr>
    <w:rPr/>
  </w:style>
  <w:style w:type="paragraph" w:styleId="199tablenumber10">
    <w:name w:val="199 table number/10"/>
    <w:basedOn w:val="10tablenormal"/>
    <w:qFormat/>
    <w:pPr>
      <w:tabs>
        <w:tab w:val="clear" w:pos="720"/>
        <w:tab w:val="right" w:pos="302" w:leader="none"/>
      </w:tabs>
      <w:ind w:hanging="389" w:start="389" w:end="0"/>
    </w:pPr>
    <w:rPr/>
  </w:style>
  <w:style w:type="paragraph" w:styleId="65exhnumber1">
    <w:name w:val="65 exh number/1"/>
    <w:basedOn w:val="05number1"/>
    <w:next w:val="60exhnormal"/>
    <w:qFormat/>
    <w:pPr/>
    <w:rPr>
      <w:rFonts w:ascii="Helvetica" w:hAnsi="Helvetica" w:cs="Helvetica"/>
    </w:rPr>
  </w:style>
  <w:style w:type="paragraph" w:styleId="66exhletter2">
    <w:name w:val="66 exh letter/2"/>
    <w:basedOn w:val="06letter2"/>
    <w:next w:val="60exhnormal"/>
    <w:qFormat/>
    <w:pPr/>
    <w:rPr>
      <w:rFonts w:ascii="Helvetica" w:hAnsi="Helvetica" w:cs="Helvetica"/>
    </w:rPr>
  </w:style>
  <w:style w:type="paragraph" w:styleId="67exhnumber3">
    <w:name w:val="67 exh number/3"/>
    <w:basedOn w:val="07number3"/>
    <w:next w:val="60exhnormal"/>
    <w:qFormat/>
    <w:pPr/>
    <w:rPr>
      <w:rFonts w:ascii="Helvetica" w:hAnsi="Helvetica" w:cs="Helvetica"/>
    </w:rPr>
  </w:style>
  <w:style w:type="paragraph" w:styleId="68exhletter4">
    <w:name w:val="68 exh letter/4"/>
    <w:basedOn w:val="08letter4"/>
    <w:next w:val="60exhnormal"/>
    <w:qFormat/>
    <w:pPr/>
    <w:rPr>
      <w:rFonts w:ascii="Helvetica" w:hAnsi="Helvetica" w:cs="Helvetica"/>
    </w:rPr>
  </w:style>
  <w:style w:type="paragraph" w:styleId="69exhnumber10">
    <w:name w:val="69 exh number/10"/>
    <w:basedOn w:val="09number10"/>
    <w:next w:val="60exhnormal"/>
    <w:qFormat/>
    <w:pPr/>
    <w:rPr>
      <w:rFonts w:ascii="Helvetica" w:hAnsi="Helvetica" w:cs="Helvetica"/>
    </w:rPr>
  </w:style>
  <w:style w:type="paragraph" w:styleId="76exhtblnumber1">
    <w:name w:val="76 exh tbl number/1"/>
    <w:basedOn w:val="16tablenumber1"/>
    <w:next w:val="70exhtblnormal"/>
    <w:qFormat/>
    <w:pPr>
      <w:numPr>
        <w:ilvl w:val="0"/>
        <w:numId w:val="26"/>
      </w:numPr>
    </w:pPr>
    <w:rPr>
      <w:rFonts w:ascii="Helvetica" w:hAnsi="Helvetica" w:cs="Helvetica"/>
    </w:rPr>
  </w:style>
  <w:style w:type="paragraph" w:styleId="77exhtblletter2">
    <w:name w:val="77 exh tbl letter/2"/>
    <w:basedOn w:val="17tableletter2"/>
    <w:next w:val="70exhtblnormal"/>
    <w:qFormat/>
    <w:pPr>
      <w:numPr>
        <w:ilvl w:val="0"/>
        <w:numId w:val="27"/>
      </w:numPr>
    </w:pPr>
    <w:rPr>
      <w:rFonts w:ascii="Helvetica" w:hAnsi="Helvetica" w:cs="Helvetica"/>
    </w:rPr>
  </w:style>
  <w:style w:type="paragraph" w:styleId="78exhtblnumber3">
    <w:name w:val="78 exh tbl number/3"/>
    <w:basedOn w:val="18tablenumber3"/>
    <w:next w:val="70exhtblnormal"/>
    <w:qFormat/>
    <w:pPr>
      <w:numPr>
        <w:ilvl w:val="0"/>
        <w:numId w:val="28"/>
      </w:numPr>
    </w:pPr>
    <w:rPr>
      <w:rFonts w:ascii="Helvetica" w:hAnsi="Helvetica" w:cs="Helvetica"/>
    </w:rPr>
  </w:style>
  <w:style w:type="paragraph" w:styleId="79exhtblletter4">
    <w:name w:val="79 exh tbl letter/4"/>
    <w:basedOn w:val="19tableletter4"/>
    <w:next w:val="70exhtblnormal"/>
    <w:qFormat/>
    <w:pPr/>
    <w:rPr>
      <w:rFonts w:ascii="Helvetica" w:hAnsi="Helvetica" w:cs="Helvetica"/>
    </w:rPr>
  </w:style>
  <w:style w:type="paragraph" w:styleId="799exhtblnumber10">
    <w:name w:val="799 exh tbl number/10"/>
    <w:basedOn w:val="70exhtblnormal"/>
    <w:qFormat/>
    <w:pPr>
      <w:tabs>
        <w:tab w:val="clear" w:pos="720"/>
        <w:tab w:val="right" w:pos="331" w:leader="none"/>
      </w:tabs>
      <w:ind w:hanging="418" w:start="418" w:end="0"/>
    </w:pPr>
    <w:rPr/>
  </w:style>
  <w:style w:type="paragraph" w:styleId="aaaGLobalOnly">
    <w:name w:val="aaaGLobalOnly"/>
    <w:basedOn w:val="Normal"/>
    <w:next w:val="Header"/>
    <w:qFormat/>
    <w:pPr>
      <w:spacing w:before="0" w:after="0"/>
    </w:pPr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  <w:style w:type="numbering" w:styleId="WW8StyleNum10">
    <w:name w:val="WW8StyleNum10"/>
    <w:qFormat/>
  </w:style>
  <w:style w:type="numbering" w:styleId="WW8StyleNum11">
    <w:name w:val="WW8StyleNum11"/>
    <w:qFormat/>
  </w:style>
  <w:style w:type="numbering" w:styleId="WW8StyleNum12">
    <w:name w:val="WW8StyleNum12"/>
    <w:qFormat/>
  </w:style>
  <w:style w:type="numbering" w:styleId="WW8StyleNum13">
    <w:name w:val="WW8StyleNum13"/>
    <w:qFormat/>
  </w:style>
  <w:style w:type="numbering" w:styleId="WW8StyleNum14">
    <w:name w:val="WW8StyleNum14"/>
    <w:qFormat/>
  </w:style>
  <w:style w:type="numbering" w:styleId="WW8StyleNum15">
    <w:name w:val="WW8StyleNum15"/>
    <w:qFormat/>
  </w:style>
  <w:style w:type="numbering" w:styleId="WW8StyleNum16">
    <w:name w:val="WW8StyleNum16"/>
    <w:qFormat/>
  </w:style>
  <w:style w:type="numbering" w:styleId="WW8StyleNum17">
    <w:name w:val="WW8StyleNum17"/>
    <w:qFormat/>
  </w:style>
  <w:style w:type="numbering" w:styleId="WW8StyleNum18">
    <w:name w:val="WW8Style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khuja_rohit@gsb.stanford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RESUME2.dot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2001-04-16T23:37:00Z</dcterms:created>
  <dc:creator>Preferred Customer</dc:creator>
  <dc:description/>
  <dc:language>en-CA</dc:language>
  <cp:lastModifiedBy>rsakhuja</cp:lastModifiedBy>
  <cp:lastPrinted>2001-03-08T18:39:00Z</cp:lastPrinted>
  <dcterms:modified xsi:type="dcterms:W3CDTF">2001-04-16T23:37:00Z</dcterms:modified>
  <cp:revision>2</cp:revision>
  <dc:subject/>
  <dc:title>SAHANA E</dc:title>
</cp:coreProperties>
</file>