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1"/>
        </w:rPr>
      </w:pPr>
      <w:r>
        <mc:AlternateContent>
          <mc:Choice Requires="wps">
            <w:drawing>
              <wp:anchor behindDoc="0" distT="0" distB="0" distL="114935" distR="114935" simplePos="0" locked="0" layoutInCell="1" allowOverlap="1" relativeHeight="2">
                <wp:simplePos x="0" y="0"/>
                <wp:positionH relativeFrom="column">
                  <wp:posOffset>-457200</wp:posOffset>
                </wp:positionH>
                <wp:positionV relativeFrom="paragraph">
                  <wp:posOffset>274320</wp:posOffset>
                </wp:positionV>
                <wp:extent cx="7773035" cy="635"/>
                <wp:effectExtent l="635" t="5080" r="635" b="5080"/>
                <wp:wrapNone/>
                <wp:docPr id="1" name=""/>
                <a:graphic xmlns:a="http://schemas.openxmlformats.org/drawingml/2006/main">
                  <a:graphicData uri="http://schemas.microsoft.com/office/word/2010/wordprocessingShape">
                    <wps:wsp>
                      <wps:cNvSpPr/>
                      <wps:spPr>
                        <a:xfrm>
                          <a:off x="0" y="0"/>
                          <a:ext cx="777312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21.6pt" to="576pt,21.6pt" stroked="t" o:allowincell="f" style="position:absolute">
                <v:stroke color="black" weight="9360" joinstyle="miter" endcap="flat"/>
                <v:fill o:detectmouseclick="t" on="false"/>
                <w10:wrap type="none"/>
              </v:line>
            </w:pict>
          </mc:Fallback>
        </mc:AlternateContent>
      </w:r>
      <w:r>
        <w:rPr>
          <w:rFonts w:cs="Book Antiqua" w:ascii="Book Antiqua" w:hAnsi="Book Antiqua"/>
          <w:b/>
          <w:sz w:val="40"/>
        </w:rPr>
        <w:t>Sarah A. Mulholland</w:t>
      </w:r>
    </w:p>
    <w:p>
      <w:pPr>
        <w:pStyle w:val="Normal"/>
        <w:jc w:val="center"/>
        <w:rPr/>
      </w:pPr>
      <w:r>
        <w:rPr>
          <w:rFonts w:cs="Times New Roman" w:ascii="Times New Roman" w:hAnsi="Times New Roman"/>
          <w:sz w:val="21"/>
        </w:rPr>
        <w:t>804 Harold St.</w:t>
      </w:r>
      <w:r>
        <w:rPr>
          <w:rFonts w:eastAsia="Symbol" w:cs="Symbol" w:ascii="Symbol" w:hAnsi="Symbol"/>
          <w:sz w:val="21"/>
        </w:rPr>
        <w:sym w:font="Symbol" w:char="f0a8"/>
      </w:r>
      <w:r>
        <w:rPr>
          <w:rFonts w:cs="Times New Roman" w:ascii="Times New Roman" w:hAnsi="Times New Roman"/>
          <w:sz w:val="21"/>
        </w:rPr>
        <w:t>Houston, TX  77006</w:t>
      </w:r>
      <w:r>
        <w:rPr>
          <w:rFonts w:eastAsia="Symbol" w:cs="Symbol" w:ascii="Symbol" w:hAnsi="Symbol"/>
          <w:sz w:val="21"/>
        </w:rPr>
        <w:sym w:font="Symbol" w:char="f0a8"/>
      </w:r>
      <w:r>
        <w:rPr>
          <w:rFonts w:cs="Times New Roman" w:ascii="Times New Roman" w:hAnsi="Times New Roman"/>
          <w:sz w:val="21"/>
        </w:rPr>
        <w:t>713-533-0396</w:t>
      </w:r>
    </w:p>
    <w:p>
      <w:pPr>
        <w:pStyle w:val="Normal"/>
        <w:jc w:val="center"/>
        <w:rPr>
          <w:rFonts w:ascii="Times New Roman" w:hAnsi="Times New Roman" w:cs="Times New Roman"/>
        </w:rPr>
      </w:pPr>
      <w:r>
        <w:rPr>
          <w:rFonts w:cs="Times New Roman" w:ascii="Times New Roman" w:hAnsi="Times New Roman"/>
          <w:sz w:val="21"/>
        </w:rPr>
        <w:t>Sarah.Mulholland.wh99@wharton.upenn.edu</w:t>
      </w:r>
    </w:p>
    <w:p>
      <w:pPr>
        <w:pStyle w:val="Normal"/>
        <w:rPr>
          <w:rFonts w:ascii="Times New Roman" w:hAnsi="Times New Roman" w:cs="Times New Roman"/>
          <w:b/>
          <w:sz w:val="6"/>
        </w:rPr>
      </w:pPr>
      <w:r>
        <w:rPr>
          <w:rFonts w:cs="Times New Roman" w:ascii="Times New Roman" w:hAnsi="Times New Roman"/>
          <w:b/>
          <w:sz w:val="6"/>
        </w:rPr>
      </w:r>
    </w:p>
    <w:p>
      <w:pPr>
        <w:pStyle w:val="Heading1"/>
        <w:ind w:hanging="0" w:start="0"/>
        <w:rPr>
          <w:sz w:val="28"/>
        </w:rPr>
      </w:pPr>
      <w:r>
        <w:rPr/>
        <w:t>Personal Attributes</w:t>
      </w:r>
    </w:p>
    <w:p>
      <w:pPr>
        <w:pStyle w:val="Normal"/>
        <w:rPr/>
      </w:pPr>
      <w:r>
        <w:rPr>
          <w:rFonts w:cs="Times New Roman" w:ascii="Times New Roman" w:hAnsi="Times New Roman"/>
          <w:sz w:val="23"/>
        </w:rPr>
        <w:tab/>
      </w:r>
      <w:r>
        <w:rPr>
          <w:rFonts w:cs="Times New Roman" w:ascii="Times New Roman" w:hAnsi="Times New Roman"/>
          <w:sz w:val="21"/>
        </w:rPr>
        <w:t xml:space="preserve">Success oriented, motivated and accountable team leader who will provide value-added contributions and objective oriented solutions to tasks and challenges. </w:t>
      </w:r>
    </w:p>
    <w:p>
      <w:pPr>
        <w:pStyle w:val="Normal"/>
        <w:rPr>
          <w:rFonts w:ascii="Times New Roman" w:hAnsi="Times New Roman" w:cs="Times New Roman"/>
          <w:sz w:val="6"/>
        </w:rPr>
      </w:pPr>
      <w:r>
        <w:rPr>
          <w:rFonts w:cs="Times New Roman" w:ascii="Times New Roman" w:hAnsi="Times New Roman"/>
          <w:sz w:val="6"/>
        </w:rPr>
      </w:r>
    </w:p>
    <w:p>
      <w:pPr>
        <w:pStyle w:val="Normal"/>
        <w:rPr>
          <w:rFonts w:ascii="Times New Roman" w:hAnsi="Times New Roman" w:cs="Times New Roman"/>
          <w:b/>
          <w:sz w:val="26"/>
        </w:rPr>
      </w:pPr>
      <w:r>
        <w:rPr>
          <w:rFonts w:cs="Times New Roman" w:ascii="Times New Roman" w:hAnsi="Times New Roman"/>
          <w:b/>
          <w:sz w:val="26"/>
        </w:rPr>
        <w:t>Work Experience</w:t>
      </w:r>
    </w:p>
    <w:p>
      <w:pPr>
        <w:pStyle w:val="Normal"/>
        <w:rPr/>
      </w:pPr>
      <w:r>
        <w:rPr>
          <w:rFonts w:cs="Times New Roman" w:ascii="Times New Roman" w:hAnsi="Times New Roman"/>
          <w:b/>
          <w:sz w:val="26"/>
        </w:rPr>
        <w:tab/>
      </w:r>
      <w:r>
        <w:rPr>
          <w:rFonts w:cs="Times New Roman" w:ascii="Times New Roman" w:hAnsi="Times New Roman"/>
          <w:sz w:val="21"/>
        </w:rPr>
        <w:t xml:space="preserve">ENRON GLOBAL MARKETS, HOUSTON, TX. </w:t>
      </w:r>
      <w:r>
        <w:rPr>
          <w:rFonts w:cs="Times New Roman" w:ascii="Times New Roman" w:hAnsi="Times New Roman"/>
          <w:i/>
          <w:sz w:val="21"/>
        </w:rPr>
        <w:t>Analyst, September 2000-Present</w:t>
      </w:r>
    </w:p>
    <w:p>
      <w:pPr>
        <w:pStyle w:val="BodyTextIndent3"/>
        <w:rPr/>
      </w:pPr>
      <w:r>
        <w:rPr/>
        <w:t xml:space="preserve">Currently trading Financial Residual Fuel in the U.S. market.  Working in tandem with the London Fuel Oil traders to determine global trading positions and help flow information to all Fuel Oil traders within Enron.  Help assist and mentor analysts working in EGM Fundamentals. Originally worked on analysis and the basic start-up of the fundamentals group for Enron Global Markets.  Projects included API Weekly analysis, daily summary reports, investment banking summaries, and additional day-to-day analysis of irregularities in the market.  </w:t>
      </w:r>
    </w:p>
    <w:p>
      <w:pPr>
        <w:pStyle w:val="BodyTextIndent3"/>
        <w:rPr>
          <w:sz w:val="6"/>
        </w:rPr>
      </w:pPr>
      <w:r>
        <w:rPr>
          <w:sz w:val="6"/>
        </w:rPr>
      </w:r>
    </w:p>
    <w:p>
      <w:pPr>
        <w:pStyle w:val="Normal"/>
        <w:rPr/>
      </w:pPr>
      <w:r>
        <w:rPr>
          <w:rFonts w:cs="Times New Roman" w:ascii="Times New Roman" w:hAnsi="Times New Roman"/>
          <w:b/>
          <w:sz w:val="26"/>
        </w:rPr>
        <w:tab/>
      </w:r>
      <w:r>
        <w:rPr>
          <w:rFonts w:cs="Times New Roman" w:ascii="Times New Roman" w:hAnsi="Times New Roman"/>
          <w:sz w:val="21"/>
        </w:rPr>
        <w:t xml:space="preserve">ENRON NORTH AMERICA, HOUSTON, TX. </w:t>
      </w:r>
      <w:r>
        <w:rPr>
          <w:rFonts w:cs="Times New Roman" w:ascii="Times New Roman" w:hAnsi="Times New Roman"/>
          <w:i/>
          <w:sz w:val="21"/>
        </w:rPr>
        <w:t>Analyst, July 1999-September 2000</w:t>
      </w:r>
    </w:p>
    <w:p>
      <w:pPr>
        <w:pStyle w:val="Normal"/>
        <w:ind w:start="1440" w:end="0"/>
        <w:rPr>
          <w:rFonts w:ascii="Times New Roman" w:hAnsi="Times New Roman" w:cs="Times New Roman"/>
          <w:sz w:val="21"/>
        </w:rPr>
      </w:pPr>
      <w:r>
        <w:rPr>
          <w:rFonts w:cs="Times New Roman" w:ascii="Times New Roman" w:hAnsi="Times New Roman"/>
          <w:sz w:val="21"/>
        </w:rPr>
        <w:t>Traded physical natural gas in the East cash market, specializing in the Northeast.  Made markets in numerous pool and citygate locations for daily and balance of the month trades.  Managed the Gas Daily swing swaps for the Northeast and Gulf locations.  Utilizing EnronOnline, act as a market maker for over 30 products and am required to have a tight bid-ask spread.  Track both fundamental and technical indicators in relation to the NYMEX Natural Gas Contract.  Perform statistical analysis on current natural gas data to learn more about the trends in the market.  In addition, help originate long-term deal structures and identify their optionality for the East Desk.</w:t>
      </w:r>
    </w:p>
    <w:p>
      <w:pPr>
        <w:pStyle w:val="Normal"/>
        <w:rPr>
          <w:rFonts w:ascii="Times New Roman" w:hAnsi="Times New Roman" w:cs="Times New Roman"/>
          <w:sz w:val="6"/>
        </w:rPr>
      </w:pPr>
      <w:r>
        <w:rPr>
          <w:rFonts w:cs="Times New Roman" w:ascii="Times New Roman" w:hAnsi="Times New Roman"/>
          <w:sz w:val="21"/>
        </w:rPr>
        <w:tab/>
        <w:tab/>
      </w:r>
    </w:p>
    <w:p>
      <w:pPr>
        <w:pStyle w:val="Normal"/>
        <w:ind w:firstLine="720" w:end="360"/>
        <w:rPr>
          <w:rFonts w:ascii="Times New Roman" w:hAnsi="Times New Roman" w:cs="Times New Roman"/>
          <w:b/>
          <w:i/>
          <w:i/>
          <w:sz w:val="21"/>
        </w:rPr>
      </w:pPr>
      <w:r>
        <w:rPr>
          <w:rFonts w:cs="Times New Roman" w:ascii="Times New Roman" w:hAnsi="Times New Roman"/>
          <w:sz w:val="21"/>
        </w:rPr>
        <w:t xml:space="preserve">SUSQUEHANNA INVESTMENT GROUP, PHILADELPHIA, PA., </w:t>
      </w:r>
      <w:r>
        <w:rPr>
          <w:rFonts w:cs="Times New Roman" w:ascii="Times New Roman" w:hAnsi="Times New Roman"/>
          <w:i/>
          <w:sz w:val="21"/>
        </w:rPr>
        <w:t>Trading Assistant, May-August 1998</w:t>
      </w:r>
    </w:p>
    <w:p>
      <w:pPr>
        <w:pStyle w:val="Normal"/>
        <w:ind w:start="1440" w:end="0"/>
        <w:rPr>
          <w:rFonts w:ascii="Times New Roman" w:hAnsi="Times New Roman" w:cs="Times New Roman"/>
          <w:b/>
          <w:i/>
          <w:i/>
          <w:sz w:val="21"/>
        </w:rPr>
      </w:pPr>
      <w:r>
        <w:rPr>
          <w:rFonts w:cs="Times New Roman" w:ascii="Times New Roman" w:hAnsi="Times New Roman"/>
          <w:sz w:val="21"/>
        </w:rPr>
        <w:t>Worked directly with the XAU Index Specialist and the 20 associated options.  My primary responsibility was to monitor the market and dispense information between floor traders and risk managers.  Came in early to set up the post, manage software, and maintain network protocols and connections.  Gained practical experience in option trading, exchange dynamics, and the application of statistics, economics, and operations.</w:t>
      </w:r>
    </w:p>
    <w:p>
      <w:pPr>
        <w:pStyle w:val="Normal"/>
        <w:rPr>
          <w:rFonts w:ascii="Times New Roman" w:hAnsi="Times New Roman" w:cs="Times New Roman"/>
          <w:b/>
          <w:sz w:val="6"/>
        </w:rPr>
      </w:pPr>
      <w:r>
        <w:rPr>
          <w:rFonts w:cs="Times New Roman" w:ascii="Times New Roman" w:hAnsi="Times New Roman"/>
          <w:b/>
          <w:sz w:val="21"/>
        </w:rPr>
        <w:tab/>
      </w:r>
    </w:p>
    <w:p>
      <w:pPr>
        <w:pStyle w:val="Normal"/>
        <w:ind w:firstLine="720" w:end="0"/>
        <w:rPr>
          <w:rFonts w:ascii="Times New Roman" w:hAnsi="Times New Roman" w:cs="Times New Roman"/>
          <w:sz w:val="21"/>
        </w:rPr>
      </w:pPr>
      <w:r>
        <w:rPr>
          <w:rFonts w:cs="Times New Roman" w:ascii="Times New Roman" w:hAnsi="Times New Roman"/>
          <w:sz w:val="21"/>
        </w:rPr>
        <w:t xml:space="preserve">COMCAST CORPORATION, PHILADELPHIA, PA., </w:t>
      </w:r>
      <w:r>
        <w:rPr>
          <w:rFonts w:cs="Times New Roman" w:ascii="Times New Roman" w:hAnsi="Times New Roman"/>
          <w:i/>
          <w:sz w:val="21"/>
        </w:rPr>
        <w:t>Systems Analysis Intern, September-December 1997</w:t>
      </w:r>
    </w:p>
    <w:p>
      <w:pPr>
        <w:pStyle w:val="Normal"/>
        <w:ind w:start="1440" w:end="0"/>
        <w:rPr>
          <w:rFonts w:ascii="Times New Roman" w:hAnsi="Times New Roman" w:cs="Times New Roman"/>
          <w:b/>
          <w:sz w:val="21"/>
        </w:rPr>
      </w:pPr>
      <w:r>
        <w:rPr>
          <w:rFonts w:cs="Times New Roman" w:ascii="Times New Roman" w:hAnsi="Times New Roman"/>
          <w:sz w:val="21"/>
        </w:rPr>
        <w:t>Performed intensive statistical analysis on customer survey responses using both Access and Excel software systems.  Worked specifically on monthly data received from an outside source.  Communicated with executives to determine possible measures that could be taken to improve certain regions.</w:t>
      </w:r>
    </w:p>
    <w:p>
      <w:pPr>
        <w:pStyle w:val="Normal"/>
        <w:rPr>
          <w:rFonts w:ascii="Times New Roman" w:hAnsi="Times New Roman" w:cs="Times New Roman"/>
          <w:b/>
          <w:sz w:val="6"/>
        </w:rPr>
      </w:pPr>
      <w:r>
        <w:rPr>
          <w:rFonts w:cs="Times New Roman" w:ascii="Times New Roman" w:hAnsi="Times New Roman"/>
          <w:b/>
          <w:sz w:val="21"/>
        </w:rPr>
        <w:tab/>
      </w:r>
    </w:p>
    <w:p>
      <w:pPr>
        <w:pStyle w:val="Normal"/>
        <w:ind w:firstLine="720" w:end="0"/>
        <w:rPr/>
      </w:pPr>
      <w:r>
        <w:rPr>
          <w:rFonts w:cs="Times New Roman" w:ascii="Times New Roman" w:hAnsi="Times New Roman"/>
          <w:sz w:val="21"/>
        </w:rPr>
        <w:t>THE AMERICAN COLLEGE, BRYN MAWR, PA.,</w:t>
      </w:r>
      <w:r>
        <w:rPr>
          <w:rFonts w:cs="Times New Roman" w:ascii="Times New Roman" w:hAnsi="Times New Roman"/>
          <w:b/>
          <w:sz w:val="21"/>
        </w:rPr>
        <w:t xml:space="preserve"> </w:t>
      </w:r>
      <w:r>
        <w:rPr>
          <w:rFonts w:cs="Times New Roman" w:ascii="Times New Roman" w:hAnsi="Times New Roman"/>
          <w:i/>
          <w:sz w:val="21"/>
        </w:rPr>
        <w:t>Financial Assistant, May-August 1997</w:t>
      </w:r>
    </w:p>
    <w:p>
      <w:pPr>
        <w:pStyle w:val="Normal"/>
        <w:rPr/>
      </w:pPr>
      <w:r>
        <w:rPr>
          <w:rFonts w:cs="Times New Roman" w:ascii="Times New Roman" w:hAnsi="Times New Roman"/>
          <w:i/>
          <w:sz w:val="21"/>
        </w:rPr>
        <w:tab/>
        <w:tab/>
      </w:r>
      <w:r>
        <w:rPr>
          <w:rFonts w:cs="Times New Roman" w:ascii="Times New Roman" w:hAnsi="Times New Roman"/>
          <w:sz w:val="21"/>
        </w:rPr>
        <w:t xml:space="preserve">Dealt with check processing, financial and cost accounting using both databases and </w:t>
        <w:tab/>
        <w:tab/>
        <w:tab/>
        <w:tab/>
        <w:tab/>
        <w:t xml:space="preserve">spreadsheets.  Worked closely with the Senior Accountant and assisted her in many of her daily </w:t>
        <w:tab/>
        <w:tab/>
        <w:tab/>
        <w:t xml:space="preserve">duties including updating monthly accounting sheets and financial statements.  Assisted on a </w:t>
        <w:tab/>
        <w:tab/>
        <w:tab/>
        <w:tab/>
        <w:t>project involving inventory control and management.</w:t>
      </w:r>
    </w:p>
    <w:p>
      <w:pPr>
        <w:pStyle w:val="Normal"/>
        <w:rPr>
          <w:rFonts w:ascii="Times New Roman" w:hAnsi="Times New Roman" w:cs="Times New Roman"/>
          <w:sz w:val="6"/>
        </w:rPr>
      </w:pPr>
      <w:r>
        <w:rPr>
          <w:rFonts w:cs="Times New Roman" w:ascii="Times New Roman" w:hAnsi="Times New Roman"/>
          <w:sz w:val="6"/>
        </w:rPr>
      </w:r>
    </w:p>
    <w:p>
      <w:pPr>
        <w:pStyle w:val="Normal"/>
        <w:rPr>
          <w:rFonts w:ascii="Times New Roman" w:hAnsi="Times New Roman" w:cs="Times New Roman"/>
          <w:b/>
          <w:sz w:val="28"/>
        </w:rPr>
      </w:pPr>
      <w:r>
        <w:rPr>
          <w:rFonts w:cs="Times New Roman" w:ascii="Times New Roman" w:hAnsi="Times New Roman"/>
          <w:b/>
          <w:sz w:val="26"/>
        </w:rPr>
        <w:t>Education</w:t>
      </w:r>
    </w:p>
    <w:p>
      <w:pPr>
        <w:pStyle w:val="Normal"/>
        <w:ind w:start="720" w:end="0"/>
        <w:rPr>
          <w:rFonts w:ascii="Times New Roman" w:hAnsi="Times New Roman" w:cs="Times New Roman"/>
          <w:sz w:val="21"/>
        </w:rPr>
      </w:pPr>
      <w:r>
        <w:rPr>
          <w:rFonts w:cs="Times New Roman" w:ascii="Times New Roman" w:hAnsi="Times New Roman"/>
          <w:sz w:val="21"/>
        </w:rPr>
        <w:t>THE WHARTON SCHOOL OF THE UNIVERSITY OF PENNSYLVANIA, PHILADELPHIA, PA.</w:t>
      </w:r>
    </w:p>
    <w:p>
      <w:pPr>
        <w:pStyle w:val="Normal"/>
        <w:ind w:start="720" w:end="0"/>
        <w:rPr/>
      </w:pPr>
      <w:r>
        <w:rPr>
          <w:rFonts w:cs="Times New Roman" w:ascii="Times New Roman" w:hAnsi="Times New Roman"/>
          <w:i/>
          <w:sz w:val="21"/>
        </w:rPr>
        <w:t>B.S. in Economics with concentrations in Finance, Information Management Systems, and Insurance and Risk Management.  Graduated May 1999.</w:t>
      </w:r>
      <w:r>
        <w:rPr>
          <w:rFonts w:cs="Times New Roman" w:ascii="Times New Roman" w:hAnsi="Times New Roman"/>
          <w:sz w:val="21"/>
        </w:rPr>
        <w:t xml:space="preserve"> </w:t>
      </w:r>
    </w:p>
    <w:p>
      <w:pPr>
        <w:pStyle w:val="Normal"/>
        <w:ind w:firstLine="720" w:start="1440" w:end="0"/>
        <w:jc w:val="center"/>
        <w:rPr>
          <w:rFonts w:ascii="Times New Roman" w:hAnsi="Times New Roman" w:cs="Times New Roman"/>
          <w:sz w:val="21"/>
          <w:u w:val="single"/>
        </w:rPr>
      </w:pPr>
      <w:r>
        <w:rPr>
          <w:rFonts w:cs="Times New Roman" w:ascii="Times New Roman" w:hAnsi="Times New Roman"/>
          <w:sz w:val="21"/>
          <w:u w:val="single"/>
        </w:rPr>
        <w:t>Completed Courses</w:t>
      </w:r>
      <w:r>
        <w:rPr>
          <w:rFonts w:cs="Times New Roman" w:ascii="Times New Roman" w:hAnsi="Times New Roman"/>
          <w:b/>
          <w:sz w:val="21"/>
        </w:rPr>
        <w:tab/>
        <w:tab/>
        <w:tab/>
        <w:tab/>
      </w:r>
    </w:p>
    <w:p>
      <w:pPr>
        <w:pStyle w:val="Normal"/>
        <w:ind w:start="720" w:end="0"/>
        <w:rPr>
          <w:rFonts w:ascii="Times New Roman" w:hAnsi="Times New Roman" w:cs="Times New Roman"/>
          <w:sz w:val="21"/>
        </w:rPr>
      </w:pPr>
      <w:r>
        <w:rPr>
          <w:rFonts w:cs="Times New Roman" w:ascii="Times New Roman" w:hAnsi="Times New Roman"/>
          <w:sz w:val="21"/>
        </w:rPr>
        <w:tab/>
        <w:t>Speculative Markets</w:t>
        <w:tab/>
        <w:tab/>
        <w:tab/>
        <w:t>Financial Accounting</w:t>
        <w:tab/>
        <w:tab/>
        <w:t>Real Estate Investments</w:t>
      </w:r>
    </w:p>
    <w:p>
      <w:pPr>
        <w:pStyle w:val="Normal"/>
        <w:ind w:firstLine="720" w:start="720" w:end="0"/>
        <w:rPr>
          <w:rFonts w:ascii="Times New Roman" w:hAnsi="Times New Roman" w:cs="Times New Roman"/>
          <w:sz w:val="21"/>
        </w:rPr>
      </w:pPr>
      <w:r>
        <w:rPr>
          <w:rFonts w:cs="Times New Roman" w:ascii="Times New Roman" w:hAnsi="Times New Roman"/>
          <w:sz w:val="21"/>
        </w:rPr>
        <w:t>Advanced Corporate Finance</w:t>
        <w:tab/>
        <w:tab/>
        <w:t>Cost Accounting</w:t>
        <w:tab/>
        <w:tab/>
        <w:tab/>
        <w:t>Decision Sciences</w:t>
      </w:r>
    </w:p>
    <w:p>
      <w:pPr>
        <w:pStyle w:val="Normal"/>
        <w:ind w:start="720" w:end="0"/>
        <w:rPr>
          <w:rFonts w:ascii="Times New Roman" w:hAnsi="Times New Roman" w:cs="Times New Roman"/>
          <w:sz w:val="21"/>
        </w:rPr>
      </w:pPr>
      <w:r>
        <w:rPr>
          <w:rFonts w:cs="Times New Roman" w:ascii="Times New Roman" w:hAnsi="Times New Roman"/>
          <w:sz w:val="21"/>
        </w:rPr>
        <w:tab/>
        <w:t>Multinational Corporate Finance</w:t>
        <w:tab/>
        <w:tab/>
        <w:t>Management</w:t>
        <w:tab/>
        <w:tab/>
        <w:tab/>
        <w:t>Advanced Info. Strategy</w:t>
      </w:r>
    </w:p>
    <w:p>
      <w:pPr>
        <w:pStyle w:val="Normal"/>
        <w:ind w:start="720" w:end="0"/>
        <w:rPr>
          <w:rFonts w:ascii="Times New Roman" w:hAnsi="Times New Roman" w:cs="Times New Roman"/>
          <w:sz w:val="21"/>
        </w:rPr>
      </w:pPr>
      <w:r>
        <w:rPr>
          <w:rFonts w:cs="Times New Roman" w:ascii="Times New Roman" w:hAnsi="Times New Roman"/>
          <w:sz w:val="21"/>
        </w:rPr>
        <w:tab/>
        <w:t>Corporate Finance</w:t>
        <w:tab/>
        <w:tab/>
        <w:tab/>
        <w:t>Managing People</w:t>
        <w:tab/>
        <w:tab/>
        <w:t>Financial Planning</w:t>
      </w:r>
    </w:p>
    <w:p>
      <w:pPr>
        <w:pStyle w:val="Normal"/>
        <w:ind w:start="720" w:end="0"/>
        <w:rPr>
          <w:rFonts w:ascii="Times New Roman" w:hAnsi="Times New Roman" w:cs="Times New Roman"/>
          <w:sz w:val="21"/>
        </w:rPr>
      </w:pPr>
      <w:r>
        <w:rPr>
          <w:rFonts w:cs="Times New Roman" w:ascii="Times New Roman" w:hAnsi="Times New Roman"/>
          <w:sz w:val="21"/>
        </w:rPr>
        <w:tab/>
        <w:t>Monetary Economics</w:t>
        <w:tab/>
        <w:tab/>
        <w:tab/>
        <w:t>Marketing</w:t>
        <w:tab/>
        <w:tab/>
        <w:tab/>
        <w:t>Health Care Systems</w:t>
      </w:r>
    </w:p>
    <w:p>
      <w:pPr>
        <w:pStyle w:val="Normal"/>
        <w:ind w:start="720" w:end="0"/>
        <w:rPr>
          <w:rFonts w:ascii="Times New Roman" w:hAnsi="Times New Roman" w:cs="Times New Roman"/>
          <w:sz w:val="21"/>
        </w:rPr>
      </w:pPr>
      <w:r>
        <w:rPr>
          <w:rFonts w:cs="Times New Roman" w:ascii="Times New Roman" w:hAnsi="Times New Roman"/>
          <w:sz w:val="21"/>
        </w:rPr>
        <w:tab/>
        <w:t>Statistics</w:t>
        <w:tab/>
        <w:tab/>
        <w:tab/>
        <w:tab/>
        <w:t>Insurance and Risk Management</w:t>
        <w:tab/>
        <w:t>Risk and Insurance</w:t>
      </w:r>
    </w:p>
    <w:p>
      <w:pPr>
        <w:pStyle w:val="Normal"/>
        <w:ind w:start="720" w:end="0"/>
        <w:rPr>
          <w:rFonts w:ascii="Times New Roman" w:hAnsi="Times New Roman" w:cs="Times New Roman"/>
          <w:sz w:val="21"/>
        </w:rPr>
      </w:pPr>
      <w:r>
        <w:rPr>
          <w:rFonts w:cs="Times New Roman" w:ascii="Times New Roman" w:hAnsi="Times New Roman"/>
          <w:sz w:val="21"/>
        </w:rPr>
        <w:tab/>
        <w:t>Management Information Systems</w:t>
        <w:tab/>
        <w:t>Property and Liability Insurance</w:t>
        <w:tab/>
        <w:t>Life and Health Insurance</w:t>
      </w:r>
    </w:p>
    <w:p>
      <w:pPr>
        <w:pStyle w:val="Normal"/>
        <w:ind w:start="720" w:end="0"/>
        <w:rPr>
          <w:rFonts w:ascii="Times New Roman" w:hAnsi="Times New Roman" w:cs="Times New Roman"/>
          <w:sz w:val="21"/>
        </w:rPr>
      </w:pPr>
      <w:r>
        <w:rPr>
          <w:rFonts w:cs="Times New Roman" w:ascii="Times New Roman" w:hAnsi="Times New Roman"/>
          <w:sz w:val="21"/>
        </w:rPr>
        <w:tab/>
        <w:t>Operations and Information Management</w:t>
        <w:tab/>
        <w:t>Business Computer Languages</w:t>
        <w:tab/>
      </w:r>
    </w:p>
    <w:p>
      <w:pPr>
        <w:pStyle w:val="Normal"/>
        <w:ind w:start="720" w:end="0"/>
        <w:rPr>
          <w:rFonts w:ascii="Times New Roman" w:hAnsi="Times New Roman" w:cs="Times New Roman"/>
          <w:sz w:val="10"/>
        </w:rPr>
      </w:pPr>
      <w:r>
        <w:rPr>
          <w:rFonts w:cs="Times New Roman" w:ascii="Times New Roman" w:hAnsi="Times New Roman"/>
          <w:sz w:val="10"/>
        </w:rPr>
      </w:r>
    </w:p>
    <w:p>
      <w:pPr>
        <w:pStyle w:val="Heading2"/>
        <w:rPr>
          <w:b w:val="false"/>
        </w:rPr>
      </w:pPr>
      <w:r>
        <w:rPr>
          <w:b w:val="false"/>
        </w:rPr>
        <w:t>EXTRA CURRICULAR ACTIVITIES</w:t>
      </w:r>
    </w:p>
    <w:p>
      <w:pPr>
        <w:pStyle w:val="Normal"/>
        <w:ind w:start="720" w:end="0"/>
        <w:rPr>
          <w:rFonts w:ascii="Times New Roman" w:hAnsi="Times New Roman" w:cs="Times New Roman"/>
          <w:sz w:val="21"/>
        </w:rPr>
      </w:pPr>
      <w:r>
        <w:rPr>
          <w:rFonts w:cs="Times New Roman" w:ascii="Times New Roman" w:hAnsi="Times New Roman"/>
          <w:sz w:val="21"/>
        </w:rPr>
        <w:tab/>
        <w:t>Lantern Senior Honor Society</w:t>
      </w:r>
    </w:p>
    <w:p>
      <w:pPr>
        <w:pStyle w:val="Normal"/>
        <w:ind w:start="720" w:end="0"/>
        <w:rPr/>
      </w:pPr>
      <w:r>
        <w:rPr>
          <w:rFonts w:cs="Times New Roman" w:ascii="Times New Roman" w:hAnsi="Times New Roman"/>
          <w:sz w:val="21"/>
        </w:rPr>
        <w:tab/>
        <w:t xml:space="preserve">University Of Pennsylvania Women’s Rugby, </w:t>
      </w:r>
      <w:r>
        <w:rPr>
          <w:rFonts w:cs="Times New Roman" w:ascii="Times New Roman" w:hAnsi="Times New Roman"/>
          <w:i/>
          <w:sz w:val="21"/>
        </w:rPr>
        <w:t>President ’98, Treasurer ‘96-’97</w:t>
      </w:r>
    </w:p>
    <w:p>
      <w:pPr>
        <w:pStyle w:val="Normal"/>
        <w:ind w:start="720" w:end="0"/>
        <w:rPr>
          <w:rFonts w:ascii="Times New Roman" w:hAnsi="Times New Roman" w:cs="Times New Roman"/>
          <w:sz w:val="21"/>
        </w:rPr>
      </w:pPr>
      <w:r>
        <w:rPr>
          <w:rFonts w:cs="Times New Roman" w:ascii="Times New Roman" w:hAnsi="Times New Roman"/>
          <w:sz w:val="21"/>
        </w:rPr>
        <w:tab/>
        <w:t xml:space="preserve">Chi Omega Sorority, </w:t>
      </w:r>
      <w:r>
        <w:rPr>
          <w:rFonts w:cs="Times New Roman" w:ascii="Times New Roman" w:hAnsi="Times New Roman"/>
          <w:i/>
          <w:sz w:val="21"/>
        </w:rPr>
        <w:t>Risk Management Chair ‘97-’98, Director of Social and Friendship ‘98</w:t>
      </w:r>
    </w:p>
    <w:p>
      <w:pPr>
        <w:pStyle w:val="Normal"/>
        <w:ind w:start="720" w:end="0"/>
        <w:rPr>
          <w:rFonts w:ascii="Times New Roman" w:hAnsi="Times New Roman" w:cs="Times New Roman"/>
          <w:sz w:val="6"/>
        </w:rPr>
      </w:pPr>
      <w:r>
        <w:rPr>
          <w:rFonts w:cs="Times New Roman" w:ascii="Times New Roman" w:hAnsi="Times New Roman"/>
          <w:sz w:val="6"/>
        </w:rPr>
      </w:r>
    </w:p>
    <w:p>
      <w:pPr>
        <w:pStyle w:val="Normal"/>
        <w:ind w:start="720" w:end="0"/>
        <w:rPr>
          <w:rFonts w:ascii="Times New Roman" w:hAnsi="Times New Roman" w:cs="Times New Roman"/>
        </w:rPr>
      </w:pPr>
      <w:r>
        <w:rPr>
          <w:rFonts w:cs="Times New Roman" w:ascii="Times New Roman" w:hAnsi="Times New Roman"/>
        </w:rPr>
        <w:t xml:space="preserve">HAVERFORD SENIOR HIGH SCHOOL, HAVERTOWN, PA. </w:t>
      </w:r>
      <w:r>
        <w:rPr>
          <w:rFonts w:cs="Times New Roman" w:ascii="Times New Roman" w:hAnsi="Times New Roman"/>
          <w:i/>
        </w:rPr>
        <w:t>Graduate, June 1995.</w:t>
      </w:r>
    </w:p>
    <w:p>
      <w:pPr>
        <w:pStyle w:val="BodyTextIndent"/>
        <w:ind w:hanging="0" w:start="0" w:end="0"/>
        <w:rPr>
          <w:b/>
          <w:sz w:val="23"/>
        </w:rPr>
      </w:pPr>
      <w:r>
        <w:rPr>
          <w:b/>
          <w:sz w:val="26"/>
        </w:rPr>
        <w:t>Additional Skills</w:t>
      </w:r>
    </w:p>
    <w:p>
      <w:pPr>
        <w:pStyle w:val="BodyTextIndent2"/>
        <w:rPr/>
      </w:pPr>
      <w:r>
        <w:rPr/>
        <w:t xml:space="preserve">Knowledge of Lexis/Nexis, ABI, and Dow Jones retrieval systems.  Skills with Windows OS, Excel, Access, Word, Powerpoint, and Lotus 123 software, along with Visual Basic, UNIX, HTML, and C++.  Proficient in Spanish.  </w:t>
      </w:r>
    </w:p>
    <w:sectPr>
      <w:type w:val="nextPage"/>
      <w:pgSz w:w="12240" w:h="15840"/>
      <w:pgMar w:left="990" w:right="720" w:gutter="0" w:header="0" w:top="180"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MT">
    <w:altName w:val="Arial Rounded MT Bold"/>
    <w:charset w:val="00" w:characterSet="windows-1252"/>
    <w:family w:val="roman"/>
    <w:pitch w:val="variable"/>
  </w:font>
  <w:font w:name="Footlight MT Light">
    <w:charset w:val="00" w:characterSet="windows-1252"/>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askerville MT;Arial Rounded MT Bold" w:hAnsi="Baskerville MT;Arial Rounded MT Bold" w:eastAsia="Times New Roman" w:cs="Baskerville MT;Arial Rounded MT Bold"/>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rFonts w:ascii="Footlight MT Light" w:hAnsi="Footlight MT Light" w:cs="Footlight MT Light"/>
      <w:b/>
      <w:sz w:val="26"/>
    </w:rPr>
  </w:style>
  <w:style w:type="paragraph" w:styleId="Heading2">
    <w:name w:val="heading 2"/>
    <w:basedOn w:val="Normal"/>
    <w:next w:val="Normal"/>
    <w:qFormat/>
    <w:pPr>
      <w:keepNext w:val="true"/>
      <w:numPr>
        <w:ilvl w:val="1"/>
        <w:numId w:val="1"/>
      </w:numPr>
      <w:ind w:hanging="0" w:start="720" w:end="0"/>
      <w:outlineLvl w:val="1"/>
    </w:pPr>
    <w:rPr>
      <w:rFonts w:ascii="Times New Roman" w:hAnsi="Times New Roman" w:cs="Times New Roman"/>
      <w:b/>
      <w:sz w:val="21"/>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2"/>
    </w:rPr>
  </w:style>
  <w:style w:type="paragraph" w:styleId="EnvelopeReturn">
    <w:name w:val="envelope return"/>
    <w:basedOn w:val="Normal"/>
    <w:pPr/>
    <w:rPr/>
  </w:style>
  <w:style w:type="paragraph" w:styleId="BodyTextIndent">
    <w:name w:val="Body Text Indent"/>
    <w:basedOn w:val="Normal"/>
    <w:pPr>
      <w:tabs>
        <w:tab w:val="clear" w:pos="720"/>
        <w:tab w:val="left" w:pos="10350" w:leader="none"/>
      </w:tabs>
      <w:ind w:firstLine="720" w:start="720" w:end="0"/>
    </w:pPr>
    <w:rPr>
      <w:rFonts w:ascii="Footlight MT Light" w:hAnsi="Footlight MT Light" w:cs="Footlight MT Light"/>
    </w:rPr>
  </w:style>
  <w:style w:type="paragraph" w:styleId="BodyTextIndent2">
    <w:name w:val="Body Text Indent 2"/>
    <w:basedOn w:val="Normal"/>
    <w:qFormat/>
    <w:pPr>
      <w:ind w:hanging="0" w:start="720" w:end="0"/>
    </w:pPr>
    <w:rPr>
      <w:rFonts w:ascii="Times New Roman" w:hAnsi="Times New Roman" w:cs="Times New Roman"/>
      <w:sz w:val="21"/>
    </w:rPr>
  </w:style>
  <w:style w:type="paragraph" w:styleId="BodyTextIndent3">
    <w:name w:val="Body Text Indent 3"/>
    <w:basedOn w:val="Normal"/>
    <w:qFormat/>
    <w:pPr>
      <w:ind w:hanging="0" w:start="1440" w:end="0"/>
    </w:pPr>
    <w:rPr>
      <w:rFonts w:ascii="Times New Roman" w:hAnsi="Times New Roman" w:cs="Times New Roman"/>
      <w:sz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2000-12-05T11:25:00Z</dcterms:created>
  <dc:creator>Carol Ciance</dc:creator>
  <dc:description/>
  <dc:language>en-CA</dc:language>
  <cp:lastModifiedBy>Sarah Mulholland</cp:lastModifiedBy>
  <cp:lastPrinted>1999-02-08T17:50:00Z</cp:lastPrinted>
  <dcterms:modified xsi:type="dcterms:W3CDTF">2001-02-20T15:43:00Z</dcterms:modified>
  <cp:revision>5</cp:revision>
  <dc:subject/>
  <dc:title>Sarah Mulholland								April, 96</dc:title>
</cp:coreProperties>
</file>