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Dr. </w:t>
      </w:r>
      <w:r>
        <w:rPr>
          <w:b/>
          <w:smallCaps/>
        </w:rPr>
        <w:t>Mathias Tchamengo</w:t>
      </w:r>
    </w:p>
    <w:p>
      <w:pPr>
        <w:pStyle w:val="Normal"/>
        <w:jc w:val="center"/>
        <w:rPr>
          <w:b/>
        </w:rPr>
      </w:pPr>
      <w:r>
        <w:rPr>
          <w:b/>
        </w:rPr>
        <w:t>2226 Blue Rose Dr.</w:t>
      </w:r>
    </w:p>
    <w:p>
      <w:pPr>
        <w:pStyle w:val="Normal"/>
        <w:jc w:val="center"/>
        <w:rPr>
          <w:b/>
        </w:rPr>
      </w:pPr>
      <w:r>
        <w:rPr>
          <w:b/>
        </w:rPr>
        <w:t>Missouri City TX 77459</w:t>
      </w:r>
    </w:p>
    <w:p>
      <w:pPr>
        <w:pStyle w:val="Heading2"/>
        <w:ind w:hanging="0" w:start="0"/>
        <w:rPr/>
      </w:pPr>
      <w:r>
        <w:rPr/>
        <w:t>Tel &amp; Fax: 281-208-0641</w:t>
      </w:r>
    </w:p>
    <w:p>
      <w:pPr>
        <w:pStyle w:val="Normal"/>
        <w:jc w:val="center"/>
        <w:rPr>
          <w:b/>
        </w:rPr>
      </w:pPr>
      <w:r>
        <w:rPr>
          <w:b/>
        </w:rPr>
        <w:t>E-mail: tchamengo@yahoo.com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PhD in Mathematics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4 years experience in pricing and research on derivatives (commodities &amp; equities)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/>
      </w:pPr>
      <w:r>
        <w:rPr/>
        <w:t>Work experience---------------------------------------------------------------------------------------------------</w:t>
      </w:r>
    </w:p>
    <w:p>
      <w:pPr>
        <w:pStyle w:val="Heading3"/>
        <w:ind w:hanging="0" w:start="0"/>
        <w:rPr/>
      </w:pPr>
      <w:r>
        <w:rPr/>
        <w:t>EQUIVA TRADING</w:t>
        <w:tab/>
        <w:tab/>
        <w:tab/>
        <w:tab/>
        <w:tab/>
        <w:t xml:space="preserve">          </w:t>
        <w:tab/>
        <w:tab/>
        <w:tab/>
        <w:t>Houston</w:t>
      </w:r>
    </w:p>
    <w:p>
      <w:pPr>
        <w:pStyle w:val="Normal"/>
        <w:jc w:val="both"/>
        <w:rPr/>
      </w:pPr>
      <w:r>
        <w:rPr>
          <w:i/>
        </w:rPr>
        <w:t>Senior quantitative analyst</w:t>
      </w:r>
      <w:r>
        <w:rPr/>
        <w:tab/>
        <w:tab/>
        <w:tab/>
        <w:tab/>
        <w:tab/>
        <w:tab/>
        <w:t xml:space="preserve">    </w:t>
      </w:r>
      <w:r>
        <w:rPr>
          <w:i/>
        </w:rPr>
        <w:t xml:space="preserve"> June 00 - Present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Model volatility smile on WTI; Model the term structure of correlation and volatility on WTI.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Design a system to compute the Value at Risk on an option portfolio. Stress testing on an option portfolio.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Heading3"/>
        <w:ind w:hanging="0" w:start="0"/>
        <w:rPr/>
      </w:pPr>
      <w:r>
        <w:rPr/>
        <w:t xml:space="preserve">Koch Energy Trading </w:t>
        <w:tab/>
        <w:tab/>
        <w:tab/>
        <w:tab/>
        <w:tab/>
        <w:tab/>
        <w:t xml:space="preserve">          London and Houston</w:t>
      </w:r>
    </w:p>
    <w:p>
      <w:pPr>
        <w:pStyle w:val="Heading5"/>
        <w:ind w:hanging="0" w:start="0"/>
        <w:rPr/>
      </w:pPr>
      <w:r>
        <w:rPr/>
        <w:t>Senior quantitative analyst for the Natural Gas desk</w:t>
        <w:tab/>
        <w:tab/>
        <w:tab/>
        <w:tab/>
        <w:t>October 98 – June 00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Model seasonal volatility and seasonal future on Natural Gas derivatives.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Model volatility smile on energy derivatives; Model the term structure of correlation on Natural.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Hedging long term commitments on commodities.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Design and co-ordinate a system for processing data aiming at automating support for trading.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Design and implement a  “Filter” for tracking non-consistency among market data.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Design and develop a software for proprietary trading based on optimal portfolio allocation.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40" w:start="340" w:end="0"/>
        <w:jc w:val="both"/>
        <w:rPr>
          <w:i/>
          <w:i/>
        </w:rPr>
      </w:pPr>
      <w:r>
        <w:rPr/>
        <w:t>Exotic options modelling including pricing, hedging on Natural Gas (swaptions, early expiry options, options on spread, Asian options).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Heading3"/>
        <w:ind w:hanging="0" w:start="0"/>
        <w:rPr/>
      </w:pPr>
      <w:r>
        <w:rPr/>
        <w:t xml:space="preserve">Schroder Structured product division </w:t>
        <w:tab/>
        <w:tab/>
        <w:tab/>
        <w:tab/>
        <w:t xml:space="preserve">   Paris and London</w:t>
      </w:r>
    </w:p>
    <w:p>
      <w:pPr>
        <w:pStyle w:val="Heading4"/>
        <w:ind w:hanging="0" w:start="0"/>
        <w:rPr/>
      </w:pPr>
      <w:r>
        <w:rPr/>
        <w:t>Quantitative analyst for the Equity &amp; FX structure desk</w:t>
        <w:tab/>
        <w:tab/>
        <w:t xml:space="preserve">        September 97-October98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>Responsible for pricing and structuring OTC options for clients (retail banks, corporate).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 xml:space="preserve"> </w:t>
      </w:r>
      <w:r>
        <w:rPr/>
        <w:t xml:space="preserve">Structure listed products such as warrant on single stocks and on baskets.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>Suggest hedging techniques that take advantages of in-house risk exposure i.e. price derivatives relative to the pre-existing portfolio of the bank.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 xml:space="preserve">Develop new ideas to improve competitivity without blind risk taking (studies on volatility of equity basket).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>Provide sales with technical selling arguments.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 xml:space="preserve">Dresdner Kleinwort Benson </w:t>
        <w:tab/>
        <w:tab/>
        <w:tab/>
        <w:tab/>
        <w:tab/>
        <w:tab/>
        <w:tab/>
        <w:t xml:space="preserve">           Paris</w:t>
      </w:r>
    </w:p>
    <w:p>
      <w:pPr>
        <w:pStyle w:val="Heading4"/>
        <w:ind w:hanging="0" w:start="0"/>
        <w:rPr/>
      </w:pPr>
      <w:r>
        <w:rPr/>
        <w:t>Quantitative analyst within the derivatives team.</w:t>
        <w:tab/>
        <w:tab/>
        <w:tab/>
        <w:t xml:space="preserve"> September 95 to September 97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>Develop models to price exotic structures, to speed up existing pricer by a deeper understanding of the option pay out and optimal use of mathematical techniques.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jc w:val="both"/>
        <w:rPr/>
      </w:pPr>
      <w:r>
        <w:rPr/>
        <w:t>Model static strategies on derivatives.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/>
          <w:i/>
        </w:rPr>
      </w:pPr>
      <w:r>
        <w:rPr/>
        <w:t>Caisse autonome de refinancement</w:t>
        <w:tab/>
        <w:tab/>
        <w:tab/>
        <w:tab/>
        <w:tab/>
        <w:tab/>
        <w:t xml:space="preserve">           Paris</w:t>
      </w:r>
    </w:p>
    <w:p>
      <w:pPr>
        <w:pStyle w:val="Heading4"/>
        <w:ind w:hanging="0" w:start="0"/>
        <w:rPr/>
      </w:pPr>
      <w:r>
        <w:rPr/>
        <w:tab/>
        <w:tab/>
        <w:tab/>
        <w:tab/>
        <w:tab/>
        <w:tab/>
        <w:tab/>
        <w:tab/>
        <w:t xml:space="preserve">   April 1995 - September 1995 </w:t>
      </w:r>
    </w:p>
    <w:p>
      <w:pPr>
        <w:pStyle w:val="Heading4"/>
        <w:numPr>
          <w:ilvl w:val="0"/>
          <w:numId w:val="4"/>
        </w:numPr>
        <w:tabs>
          <w:tab w:val="clear" w:pos="720"/>
          <w:tab w:val="left" w:pos="360" w:leader="none"/>
        </w:tabs>
        <w:ind w:hanging="340" w:start="340" w:end="0"/>
        <w:rPr>
          <w:i w:val="false"/>
          <w:i w:val="false"/>
        </w:rPr>
      </w:pPr>
      <w:r>
        <w:rPr>
          <w:i w:val="false"/>
        </w:rPr>
        <w:t>Pricing far from the money options using a variant of Monte Carlo simulations.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smallCaps/>
        </w:rPr>
      </w:pPr>
      <w:r>
        <w:rPr>
          <w:b/>
          <w:smallCaps/>
        </w:rPr>
        <w:t>Educational qualifications------------------------------------------------------------------------------------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40" w:start="340" w:end="0"/>
        <w:rPr/>
      </w:pPr>
      <w:r>
        <w:rPr>
          <w:b/>
          <w:smallCaps/>
        </w:rPr>
        <w:t>PhD in applied mathematics</w:t>
      </w:r>
      <w:r>
        <w:rPr/>
        <w:tab/>
        <w:tab/>
        <w:tab/>
        <w:tab/>
        <w:t xml:space="preserve">  </w:t>
      </w:r>
      <w:r>
        <w:rPr>
          <w:b/>
          <w:smallCaps/>
        </w:rPr>
        <w:t>Université de Bourgogne</w:t>
      </w:r>
    </w:p>
    <w:p>
      <w:pPr>
        <w:pStyle w:val="Normal"/>
        <w:rPr/>
      </w:pPr>
      <w:r>
        <w:rPr>
          <w:smallCaps/>
        </w:rPr>
        <w:tab/>
        <w:tab/>
        <w:tab/>
        <w:tab/>
        <w:tab/>
        <w:tab/>
        <w:tab/>
        <w:tab/>
        <w:tab/>
        <w:t xml:space="preserve">         </w:t>
      </w:r>
      <w:r>
        <w:rPr>
          <w:i/>
        </w:rPr>
        <w:t>September 1998</w:t>
      </w:r>
    </w:p>
    <w:p>
      <w:pPr>
        <w:pStyle w:val="Normal"/>
        <w:ind w:hanging="1440" w:start="1440" w:end="0"/>
        <w:jc w:val="both"/>
        <w:rPr/>
      </w:pPr>
      <w:r>
        <w:rPr>
          <w:b/>
        </w:rPr>
        <w:t xml:space="preserve">      </w:t>
      </w:r>
      <w:r>
        <w:rPr>
          <w:b/>
        </w:rPr>
        <w:t>Professor Nicole El Karoui</w:t>
      </w:r>
      <w:r>
        <w:rPr/>
        <w:t xml:space="preserve"> (PhD supervisor) </w:t>
        <w:tab/>
        <w:tab/>
        <w:t xml:space="preserve">         </w:t>
      </w:r>
      <w:r>
        <w:rPr>
          <w:b/>
          <w:smallCaps/>
        </w:rPr>
        <w:t>Ecole Polytechnique (Paris)</w:t>
      </w:r>
    </w:p>
    <w:p>
      <w:pPr>
        <w:pStyle w:val="Normal"/>
        <w:ind w:hanging="1440" w:start="1440" w:end="0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>
          <w:b/>
          <w:smallCaps/>
        </w:rPr>
        <w:t>Ingenieur des Mines</w:t>
      </w:r>
      <w:r>
        <w:rPr/>
        <w:t xml:space="preserve"> (French Grande Ecole)</w:t>
        <w:tab/>
        <w:tab/>
        <w:t xml:space="preserve">       </w:t>
      </w:r>
      <w:r>
        <w:rPr>
          <w:b/>
          <w:smallCaps/>
        </w:rPr>
        <w:t>Ecole des Mines de St-Etienne</w:t>
      </w:r>
    </w:p>
    <w:p>
      <w:pPr>
        <w:pStyle w:val="Normal"/>
        <w:rPr/>
      </w:pPr>
      <w:r>
        <w:rPr>
          <w:smallCaps/>
        </w:rPr>
        <w:t xml:space="preserve"> </w:t>
      </w:r>
      <w:r>
        <w:rPr>
          <w:smallCaps/>
        </w:rPr>
        <w:tab/>
        <w:tab/>
        <w:tab/>
        <w:tab/>
        <w:tab/>
        <w:tab/>
        <w:tab/>
        <w:tab/>
        <w:tab/>
        <w:tab/>
        <w:t xml:space="preserve">        </w:t>
      </w:r>
      <w:r>
        <w:rPr>
          <w:i/>
        </w:rPr>
        <w:t>June 94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40" w:start="340" w:end="0"/>
        <w:rPr/>
      </w:pPr>
      <w:r>
        <w:rPr>
          <w:b/>
          <w:smallCaps/>
        </w:rPr>
        <w:t>Master Degree in finance</w:t>
        <w:tab/>
        <w:tab/>
        <w:tab/>
        <w:tab/>
        <w:tab/>
        <w:t>Université de Bourgogne</w:t>
      </w:r>
    </w:p>
    <w:p>
      <w:pPr>
        <w:pStyle w:val="Normal"/>
        <w:rPr/>
      </w:pPr>
      <w:r>
        <w:rPr>
          <w:smallCaps/>
        </w:rPr>
        <w:tab/>
        <w:tab/>
        <w:tab/>
        <w:tab/>
        <w:tab/>
        <w:tab/>
        <w:tab/>
        <w:tab/>
        <w:tab/>
        <w:tab/>
        <w:t xml:space="preserve">     </w:t>
      </w:r>
      <w:r>
        <w:rPr>
          <w:i/>
        </w:rPr>
        <w:t>June 1995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40" w:start="340" w:end="0"/>
        <w:rPr/>
      </w:pPr>
      <w:r>
        <w:rPr>
          <w:b/>
          <w:smallCaps/>
        </w:rPr>
        <w:t>Master Degree in Physics</w:t>
        <w:tab/>
        <w:tab/>
        <w:tab/>
        <w:tab/>
        <w:t xml:space="preserve">       Ecole des Mines de St-Etienne</w:t>
      </w:r>
    </w:p>
    <w:p>
      <w:pPr>
        <w:pStyle w:val="Normal"/>
        <w:rPr/>
      </w:pPr>
      <w:r>
        <w:rPr>
          <w:smallCaps/>
        </w:rPr>
        <w:tab/>
        <w:tab/>
        <w:tab/>
        <w:tab/>
        <w:tab/>
        <w:tab/>
        <w:tab/>
        <w:tab/>
        <w:tab/>
        <w:t xml:space="preserve">             </w:t>
      </w:r>
      <w:r>
        <w:rPr>
          <w:i/>
        </w:rPr>
        <w:t xml:space="preserve">September 94 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  <w:t>Computing skills---------------------------------------------------------------------------------------------------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 xml:space="preserve">Operating systems:   </w:t>
        <w:tab/>
        <w:tab/>
        <w:t>Window (95 &amp; NT); Macintosh; Unix (notions)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 xml:space="preserve">Classical software:  </w:t>
        <w:tab/>
        <w:tab/>
        <w:t>Word; Excel; PowerPoint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Computing languages</w:t>
        <w:tab/>
        <w:t>:</w:t>
        <w:tab/>
        <w:t>C; Visual Basic; Pascal; ADA and C++ (notions).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>Software on Mathematics:</w:t>
        <w:tab/>
        <w:t xml:space="preserve">Maple;  Mathematica;  Matlab, Scilab; </w:t>
      </w:r>
    </w:p>
    <w:p>
      <w:pPr>
        <w:pStyle w:val="Normal"/>
        <w:jc w:val="both"/>
        <w:rPr/>
      </w:pPr>
      <w:r>
        <w:rPr/>
      </w:r>
    </w:p>
    <w:p>
      <w:pPr>
        <w:pStyle w:val="Heading1"/>
        <w:ind w:hanging="0" w:start="0"/>
        <w:rPr/>
      </w:pPr>
      <w:r>
        <w:rPr/>
        <w:t>Others ----------------------------------------------------------------------------------------------------------------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ind w:hanging="340" w:start="340" w:end="0"/>
        <w:jc w:val="both"/>
        <w:rPr/>
      </w:pPr>
      <w:r>
        <w:rPr/>
        <w:t xml:space="preserve">Fluency in </w:t>
      </w:r>
      <w:r>
        <w:rPr>
          <w:b/>
        </w:rPr>
        <w:t>French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  <w:t>Publications &amp; research---------------------------------------------------------------------------------------</w:t>
      </w:r>
    </w:p>
    <w:p>
      <w:pPr>
        <w:pStyle w:val="Normal"/>
        <w:numPr>
          <w:ilvl w:val="0"/>
          <w:numId w:val="8"/>
        </w:numPr>
        <w:rPr/>
      </w:pPr>
      <w:r>
        <w:rPr>
          <w:i/>
        </w:rPr>
        <w:t>The term structure of seasonal commodities:</w:t>
      </w:r>
      <w:r>
        <w:rPr/>
        <w:t xml:space="preserve"> Submitted to the journal of derivatives in June 2000</w:t>
      </w:r>
    </w:p>
    <w:p>
      <w:pPr>
        <w:pStyle w:val="Normal"/>
        <w:numPr>
          <w:ilvl w:val="0"/>
          <w:numId w:val="8"/>
        </w:numPr>
        <w:rPr/>
      </w:pPr>
      <w:r>
        <w:rPr>
          <w:i/>
        </w:rPr>
        <w:t>Gas fired power plants as a continuous dividend paying option :</w:t>
      </w:r>
      <w:r>
        <w:rPr/>
        <w:t xml:space="preserve"> In progress ( Draft available on request)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sectPr>
      <w:type w:val="nextPage"/>
      <w:pgSz w:w="11906" w:h="16838"/>
      <w:pgMar w:left="1800" w:right="1800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211"/>
        </w:tabs>
        <w:ind w:start="1191" w:hanging="34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211"/>
        </w:tabs>
        <w:ind w:start="1191" w:hanging="34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211"/>
        </w:tabs>
        <w:ind w:start="1191" w:hanging="34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211"/>
        </w:tabs>
        <w:ind w:start="1191" w:hanging="34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211"/>
        </w:tabs>
        <w:ind w:start="1191" w:hanging="34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11"/>
        </w:tabs>
        <w:ind w:start="1191" w:hanging="34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mallCap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i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2000-11-02T19:15:00Z</dcterms:created>
  <dc:creator>TCHAMENGO</dc:creator>
  <dc:description/>
  <dc:language>en-CA</dc:language>
  <cp:lastModifiedBy>mdelaoss</cp:lastModifiedBy>
  <cp:lastPrinted>2000-11-02T15:39:00Z</cp:lastPrinted>
  <dcterms:modified xsi:type="dcterms:W3CDTF">2000-11-02T19:15:00Z</dcterms:modified>
  <cp:revision>2</cp:revision>
  <dc:subject/>
  <dc:title>Dr</dc:title>
</cp:coreProperties>
</file>