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TREVOR WOODS</w:t>
      </w:r>
    </w:p>
    <w:p>
      <w:pPr>
        <w:pStyle w:val="Normal"/>
        <w:pBdr>
          <w:top w:val="single" w:sz="12" w:space="1" w:color="000000"/>
        </w:pBdr>
        <w:jc w:val="end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88 King Street Apt. 623 • San Francisco, CA 94107 • 415.637.8304 • trevor@shadowpack.com</w:t>
      </w:r>
    </w:p>
    <w:p>
      <w:pPr>
        <w:pStyle w:val="Heading2"/>
        <w:ind w:hanging="0" w:start="0"/>
        <w:rPr>
          <w:rFonts w:ascii="Arial" w:hAnsi="Arial" w:cs="Arial"/>
          <w:b w:val="false"/>
          <w:sz w:val="18"/>
        </w:rPr>
      </w:pPr>
      <w:r>
        <w:rPr>
          <w:rFonts w:cs="Arial" w:ascii="Arial" w:hAnsi="Arial"/>
          <w:b w:val="false"/>
          <w:sz w:val="18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EXPERIENCE</w:t>
      </w:r>
    </w:p>
    <w:p>
      <w:pPr>
        <w:pStyle w:val="Normal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SHADOWPACK</w:t>
      </w:r>
      <w:r>
        <w:rPr>
          <w:rFonts w:cs="Arial" w:ascii="Arial" w:hAnsi="Arial"/>
        </w:rPr>
        <w:t>, San Francisco, CA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>Director, Business Development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i/>
          <w:iCs/>
        </w:rPr>
        <w:t>10/99-present</w:t>
      </w:r>
    </w:p>
    <w:p>
      <w:pPr>
        <w:pStyle w:val="Normal"/>
        <w:numPr>
          <w:ilvl w:val="0"/>
          <w:numId w:val="5"/>
        </w:numPr>
        <w:ind w:hanging="360" w:start="1080" w:end="0"/>
        <w:rPr/>
      </w:pPr>
      <w:r>
        <w:rPr>
          <w:rFonts w:cs="Arial" w:ascii="Arial" w:hAnsi="Arial"/>
        </w:rPr>
        <w:t xml:space="preserve">Developed pricing models, negotiated and closed revenue generating deals with content providers, including CNET, Alta Vista, Google, eFax, Trip.com and Go2.com. </w:t>
      </w:r>
    </w:p>
    <w:p>
      <w:pPr>
        <w:pStyle w:val="Normal"/>
        <w:numPr>
          <w:ilvl w:val="0"/>
          <w:numId w:val="5"/>
        </w:numPr>
        <w:ind w:hanging="360" w:start="1080" w:end="0"/>
        <w:rPr/>
      </w:pPr>
      <w:r>
        <w:rPr>
          <w:rFonts w:cs="Arial" w:ascii="Arial" w:hAnsi="Arial"/>
        </w:rPr>
        <w:t>Negotiated and closed distribution deals for Shadowpack WAP portal with wireless service providers OmniSky and Neomar.</w:t>
      </w:r>
    </w:p>
    <w:p>
      <w:pPr>
        <w:pStyle w:val="Normal"/>
        <w:numPr>
          <w:ilvl w:val="0"/>
          <w:numId w:val="5"/>
        </w:numPr>
        <w:ind w:hanging="360" w:start="1080" w:end="0"/>
        <w:rPr/>
      </w:pPr>
      <w:r>
        <w:rPr>
          <w:rFonts w:cs="Arial" w:ascii="Arial" w:hAnsi="Arial"/>
        </w:rPr>
        <w:t xml:space="preserve">Assisted in creation of business plan, including research, modeling and presentations to angel investors to raise initial seed capital and to top tier venture capital firms.  </w:t>
      </w:r>
    </w:p>
    <w:p>
      <w:pPr>
        <w:pStyle w:val="Normal"/>
        <w:ind w:start="7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ENRON CORPORATION</w:t>
      </w:r>
      <w:r>
        <w:rPr>
          <w:rFonts w:cs="Arial" w:ascii="Arial" w:hAnsi="Arial"/>
          <w:bCs/>
        </w:rPr>
        <w:t>,</w:t>
      </w:r>
      <w:r>
        <w:rPr>
          <w:rFonts w:cs="Arial" w:ascii="Arial" w:hAnsi="Arial"/>
        </w:rPr>
        <w:t xml:space="preserve"> Houston, TX </w:t>
      </w:r>
    </w:p>
    <w:p>
      <w:pPr>
        <w:pStyle w:val="Normal"/>
        <w:ind w:firstLine="720" w:end="0"/>
        <w:rPr/>
      </w:pPr>
      <w:r>
        <w:rPr>
          <w:rFonts w:cs="Arial" w:ascii="Arial" w:hAnsi="Arial"/>
          <w:b/>
        </w:rPr>
        <w:t>Global Technology</w:t>
      </w:r>
      <w:r>
        <w:rPr>
          <w:rFonts w:cs="Arial" w:ascii="Arial" w:hAnsi="Arial"/>
          <w:bCs/>
        </w:rPr>
        <w:t>,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i/>
        </w:rPr>
        <w:t>Associate 7/99-10/99</w:t>
      </w:r>
    </w:p>
    <w:p>
      <w:pPr>
        <w:pStyle w:val="Normal"/>
        <w:numPr>
          <w:ilvl w:val="0"/>
          <w:numId w:val="5"/>
        </w:numPr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 xml:space="preserve">Evaluated all information and successfully presented case for restructuring a potential $1 billion outsourcing IT arrangement into a $300 million structure.   </w:t>
      </w:r>
    </w:p>
    <w:p>
      <w:pPr>
        <w:pStyle w:val="Header"/>
        <w:numPr>
          <w:ilvl w:val="0"/>
          <w:numId w:val="5"/>
        </w:numPr>
        <w:tabs>
          <w:tab w:val="left" w:pos="1080" w:leader="none"/>
          <w:tab w:val="center" w:pos="4320" w:leader="none"/>
          <w:tab w:val="right" w:pos="864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Gathered and integrated budget information, headcount, key initiatives and responsibilities of five Enron CTOs on behalf of new Global Technology CEO.</w:t>
      </w:r>
    </w:p>
    <w:p>
      <w:pPr>
        <w:pStyle w:val="Header"/>
        <w:tabs>
          <w:tab w:val="clear" w:pos="4320"/>
          <w:tab w:val="clear" w:pos="8640"/>
          <w:tab w:val="right" w:pos="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Header"/>
        <w:tabs>
          <w:tab w:val="clear" w:pos="4320"/>
          <w:tab w:val="clear" w:pos="8640"/>
          <w:tab w:val="right" w:pos="0" w:leader="none"/>
        </w:tabs>
        <w:rPr/>
      </w:pPr>
      <w:r>
        <w:rPr>
          <w:rFonts w:cs="Arial" w:ascii="Arial" w:hAnsi="Arial"/>
          <w:b/>
        </w:rPr>
        <w:tab/>
      </w:r>
      <w:r>
        <w:rPr>
          <w:rFonts w:cs="Arial" w:ascii="Arial" w:hAnsi="Arial"/>
          <w:b/>
          <w:bCs/>
        </w:rPr>
        <w:t>Enron Compression Services</w:t>
      </w:r>
      <w:r>
        <w:rPr>
          <w:rFonts w:cs="Arial" w:ascii="Arial" w:hAnsi="Arial"/>
        </w:rPr>
        <w:t>,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i/>
        </w:rPr>
        <w:t xml:space="preserve">Analyst 2/98-7/99, Associate 6/99-7/99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Modeled, analyzed tariffs, finalized power contracts and participated in financing for Transwestern electric compression project resulting in over $13 million in earnings.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Developed model, analyzed tariffs, negotiated and closed power contracts for two FGT electric compression projects.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Evaluated HL&amp;P tariff, determined optimal rate structure, negotiated deal terms and closed approximately $5 million annual power contract for Bammel Electrification project.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Originated and closed Planergy load curtailment contract resulting in over $1 million of origination as part of Bammel Electrification project.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Developed model, analyzed tariffs and created and participated in presentations for successful Bammel Electrification project resulting in over $53 million in earnings.</w:t>
      </w:r>
    </w:p>
    <w:p>
      <w:pPr>
        <w:pStyle w:val="Header"/>
        <w:ind w:start="7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ind w:start="720" w:end="0"/>
        <w:rPr/>
      </w:pPr>
      <w:r>
        <w:rPr>
          <w:rFonts w:cs="Arial" w:ascii="Arial" w:hAnsi="Arial"/>
          <w:b/>
          <w:bCs/>
        </w:rPr>
        <w:t>Enron Energy Services</w:t>
      </w:r>
      <w:r>
        <w:rPr>
          <w:rFonts w:cs="Arial" w:ascii="Arial" w:hAnsi="Arial"/>
        </w:rPr>
        <w:t>,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i/>
        </w:rPr>
        <w:t>Analyst 8/97-2/98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Analyzed models used in Enron’s Choice Plan.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Created power model to reveal load arbitrage, historical savings, distribution advantages and tax implications.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Summarized power model and created graphical report to visualize market conditions.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Performed tariff analysis on back office issues.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</w:rPr>
        <w:t>Developed process to increase monthly Northeast Operating Committee accountability and effectiveness.</w:t>
      </w:r>
      <w:r>
        <w:rPr/>
        <w:t xml:space="preserve"> </w:t>
      </w:r>
    </w:p>
    <w:p>
      <w:pPr>
        <w:pStyle w:val="Heading2"/>
        <w:ind w:firstLine="720" w:start="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720" w:end="0"/>
        <w:rPr/>
      </w:pPr>
      <w:r>
        <w:rPr>
          <w:rFonts w:cs="Arial" w:ascii="Arial" w:hAnsi="Arial"/>
          <w:bCs/>
        </w:rPr>
        <w:t>ENRON CAPITAL &amp; TRADE RESOURCES</w:t>
      </w:r>
      <w:r>
        <w:rPr>
          <w:rFonts w:cs="Arial" w:ascii="Arial" w:hAnsi="Arial"/>
          <w:b w:val="false"/>
        </w:rPr>
        <w:t>,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 w:val="false"/>
        </w:rPr>
        <w:t>Dublin, OH</w:t>
      </w:r>
    </w:p>
    <w:p>
      <w:pPr>
        <w:pStyle w:val="Heading2"/>
        <w:ind w:hanging="0" w:start="720" w:end="0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  <w:bCs/>
          <w:i/>
        </w:rPr>
        <w:t>Rotational Summer Internship Program</w:t>
      </w:r>
      <w:r>
        <w:rPr>
          <w:rFonts w:cs="Arial" w:ascii="Arial" w:hAnsi="Arial"/>
          <w:i/>
        </w:rPr>
        <w:t xml:space="preserve"> </w:t>
      </w:r>
      <w:r>
        <w:rPr>
          <w:rFonts w:cs="Arial" w:ascii="Arial" w:hAnsi="Arial"/>
          <w:b w:val="false"/>
          <w:bCs/>
          <w:i/>
        </w:rPr>
        <w:t>6/96-9/96</w:t>
      </w:r>
    </w:p>
    <w:p>
      <w:pPr>
        <w:pStyle w:val="Normal"/>
        <w:numPr>
          <w:ilvl w:val="0"/>
          <w:numId w:val="4"/>
        </w:numPr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Aggregation Department:  Verified natural gas sales contract and identified over $100,000 in margin opportunity, created pricing models and worked directly with natural gas pipeline dispatchers.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Legal Department: Assisted in preparation and analysis of natural gas contracts.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Sales Department: Accompanied account representatives on business development calls and assisted in management of existing client relationships.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Contract Settlement: Analyzed and calculated customer bills.</w:t>
      </w:r>
    </w:p>
    <w:p>
      <w:pPr>
        <w:pStyle w:val="Header"/>
        <w:tabs>
          <w:tab w:val="clear" w:pos="4320"/>
          <w:tab w:val="clear" w:pos="8640"/>
          <w:tab w:val="left" w:pos="216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EDUCATION</w:t>
        <w:tab/>
        <w:tab/>
      </w:r>
    </w:p>
    <w:p>
      <w:pPr>
        <w:pStyle w:val="Normal"/>
        <w:ind w:firstLine="720" w:end="0"/>
        <w:rPr/>
      </w:pPr>
      <w:r>
        <w:rPr>
          <w:rFonts w:cs="Arial" w:ascii="Arial" w:hAnsi="Arial"/>
          <w:b/>
        </w:rPr>
        <w:t>OTTERBEIN COLLEGE</w:t>
      </w:r>
      <w:r>
        <w:rPr>
          <w:rFonts w:cs="Arial" w:ascii="Arial" w:hAnsi="Arial"/>
        </w:rPr>
        <w:t>, Westerville, OH</w:t>
      </w:r>
    </w:p>
    <w:p>
      <w:pPr>
        <w:pStyle w:val="Normal"/>
        <w:ind w:firstLine="720" w:end="0"/>
        <w:rPr/>
      </w:pPr>
      <w:r>
        <w:rPr>
          <w:rFonts w:cs="Arial" w:ascii="Arial" w:hAnsi="Arial"/>
          <w:iCs/>
        </w:rPr>
        <w:t>BA Management</w:t>
      </w:r>
      <w:r>
        <w:rPr>
          <w:rFonts w:cs="Arial" w:ascii="Arial" w:hAnsi="Arial"/>
          <w:i/>
        </w:rPr>
        <w:t>,</w:t>
      </w:r>
      <w:r>
        <w:rPr>
          <w:rFonts w:cs="Arial" w:ascii="Arial" w:hAnsi="Arial"/>
        </w:rPr>
        <w:t xml:space="preserve"> 6/97  </w:t>
      </w:r>
    </w:p>
    <w:p>
      <w:pPr>
        <w:pStyle w:val="Normal"/>
        <w:ind w:firstLine="360" w:start="360" w:end="0"/>
        <w:rPr>
          <w:rFonts w:ascii="Arial" w:hAnsi="Arial" w:cs="Arial"/>
        </w:rPr>
      </w:pPr>
      <w:r>
        <w:rPr>
          <w:rFonts w:cs="Arial" w:ascii="Arial" w:hAnsi="Arial"/>
        </w:rPr>
        <w:t>Varsity Basketball Letterman: 1993-1996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 xml:space="preserve">ACTIVITIES 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Community: Juvenile Diabetes Foundation Team Leader, Sunshine Kids Volunteer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Personal: History, Basketball, Mountain and Water Sports  </w:t>
      </w:r>
    </w:p>
    <w:p>
      <w:pPr>
        <w:pStyle w:val="Heading2"/>
        <w:tabs>
          <w:tab w:val="clear" w:pos="720"/>
          <w:tab w:val="left" w:pos="2520" w:leader="none"/>
        </w:tabs>
        <w:ind w:hanging="0" w:start="720" w:end="0"/>
        <w:rPr>
          <w:b w:val="false"/>
        </w:rPr>
      </w:pPr>
      <w:r>
        <w:rPr>
          <w:b w:val="false"/>
        </w:rPr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2240" w:h="15840"/>
      <w:pgMar w:left="1440" w:right="1440" w:gutter="0" w:header="0" w:top="108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16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16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1080" w:start="360" w:end="0"/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16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16"/>
    </w:rPr>
  </w:style>
  <w:style w:type="character" w:styleId="WW8Num12z0">
    <w:name w:val="WW8Num12z0"/>
    <w:qFormat/>
    <w:rPr>
      <w:rFonts w:ascii="Symbol" w:hAnsi="Symbol" w:cs="Symbol"/>
      <w:sz w:val="16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  <w:sz w:val="16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sz w:val="16"/>
    </w:rPr>
  </w:style>
  <w:style w:type="character" w:styleId="WW8Num19z0">
    <w:name w:val="WW8Num19z0"/>
    <w:qFormat/>
    <w:rPr>
      <w:rFonts w:ascii="Symbol" w:hAnsi="Symbol" w:cs="Symbol"/>
      <w:sz w:val="16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  <w:sz w:val="16"/>
    </w:rPr>
  </w:style>
  <w:style w:type="character" w:styleId="WW8Num23z0">
    <w:name w:val="WW8Num23z0"/>
    <w:qFormat/>
    <w:rPr>
      <w:rFonts w:ascii="Symbol" w:hAnsi="Symbol" w:cs="Symbol"/>
      <w:sz w:val="16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  <w:sz w:val="16"/>
    </w:rPr>
  </w:style>
  <w:style w:type="character" w:styleId="WW8Num28z0">
    <w:name w:val="WW8Num28z0"/>
    <w:qFormat/>
    <w:rPr>
      <w:rFonts w:ascii="Symbol" w:hAnsi="Symbol" w:cs="Symbol"/>
      <w:sz w:val="16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  <w:sz w:val="16"/>
    </w:rPr>
  </w:style>
  <w:style w:type="character" w:styleId="WW8Num34z0">
    <w:name w:val="WW8Num34z0"/>
    <w:qFormat/>
    <w:rPr>
      <w:rFonts w:ascii="Symbol" w:hAnsi="Symbol" w:cs="Symbol"/>
      <w:sz w:val="16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  <w:sz w:val="16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  <w:sz w:val="16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  <w:sz w:val="16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  <w:sz w:val="16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  <w:sz w:val="16"/>
    </w:rPr>
  </w:style>
  <w:style w:type="character" w:styleId="WW8Num55z1">
    <w:name w:val="WW8Num55z1"/>
    <w:qFormat/>
    <w:rPr>
      <w:rFonts w:ascii="Courier New" w:hAnsi="Courier New" w:cs="Courier New"/>
    </w:rPr>
  </w:style>
  <w:style w:type="character" w:styleId="WW8Num55z2">
    <w:name w:val="WW8Num55z2"/>
    <w:qFormat/>
    <w:rPr>
      <w:rFonts w:ascii="Wingdings" w:hAnsi="Wingdings" w:cs="Wingdings"/>
    </w:rPr>
  </w:style>
  <w:style w:type="character" w:styleId="WW8Num55z3">
    <w:name w:val="WW8Num55z3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  <w:sz w:val="16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  <w:sz w:val="16"/>
    </w:rPr>
  </w:style>
  <w:style w:type="character" w:styleId="WW8Num62z0">
    <w:name w:val="WW8Num62z0"/>
    <w:qFormat/>
    <w:rPr>
      <w:rFonts w:ascii="Symbol" w:hAnsi="Symbol" w:cs="Symbol"/>
      <w:sz w:val="16"/>
    </w:rPr>
  </w:style>
  <w:style w:type="character" w:styleId="WW8Num63z0">
    <w:name w:val="WW8Num63z0"/>
    <w:qFormat/>
    <w:rPr>
      <w:rFonts w:ascii="Symbol" w:hAnsi="Symbol" w:cs="Symbol"/>
      <w:sz w:val="16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  <w:sz w:val="16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  <w:sz w:val="16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  <w:sz w:val="16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  <w:sz w:val="16"/>
    </w:rPr>
  </w:style>
  <w:style w:type="character" w:styleId="WW8Num84z0">
    <w:name w:val="WW8Num84z0"/>
    <w:qFormat/>
    <w:rPr>
      <w:rFonts w:ascii="Symbol" w:hAnsi="Symbol" w:cs="Symbol"/>
      <w:sz w:val="16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>
      <w:rFonts w:ascii="Symbol" w:hAnsi="Symbol" w:cs="Symbol"/>
    </w:rPr>
  </w:style>
  <w:style w:type="character" w:styleId="WW8Num88z0">
    <w:name w:val="WW8Num88z0"/>
    <w:qFormat/>
    <w:rPr>
      <w:rFonts w:ascii="Symbol" w:hAnsi="Symbol" w:cs="Symbol"/>
    </w:rPr>
  </w:style>
  <w:style w:type="character" w:styleId="WW8Num89z0">
    <w:name w:val="WW8Num89z0"/>
    <w:qFormat/>
    <w:rPr>
      <w:rFonts w:ascii="Symbol" w:hAnsi="Symbol" w:cs="Symbol"/>
      <w:sz w:val="20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  <w:sz w:val="16"/>
    </w:rPr>
  </w:style>
  <w:style w:type="character" w:styleId="WW8Num92z0">
    <w:name w:val="WW8Num92z0"/>
    <w:qFormat/>
    <w:rPr>
      <w:rFonts w:ascii="Symbol" w:hAnsi="Symbol" w:cs="Symbol"/>
    </w:rPr>
  </w:style>
  <w:style w:type="character" w:styleId="WW8Num93z0">
    <w:name w:val="WW8Num93z0"/>
    <w:qFormat/>
    <w:rPr>
      <w:rFonts w:ascii="Symbol" w:hAnsi="Symbol" w:cs="Symbol"/>
    </w:rPr>
  </w:style>
  <w:style w:type="character" w:styleId="WW8Num94z0">
    <w:name w:val="WW8Num94z0"/>
    <w:qFormat/>
    <w:rPr>
      <w:rFonts w:ascii="Symbol" w:hAnsi="Symbol" w:cs="Symbol"/>
      <w:color w:val="auto"/>
    </w:rPr>
  </w:style>
  <w:style w:type="character" w:styleId="WW8Num95z0">
    <w:name w:val="WW8Num95z0"/>
    <w:qFormat/>
    <w:rPr>
      <w:rFonts w:ascii="Symbol" w:hAnsi="Symbol" w:cs="Symbol"/>
      <w:sz w:val="16"/>
    </w:rPr>
  </w:style>
  <w:style w:type="character" w:styleId="WW8Num96z0">
    <w:name w:val="WW8Num96z0"/>
    <w:qFormat/>
    <w:rPr>
      <w:rFonts w:ascii="Symbol" w:hAnsi="Symbol" w:cs="Symbol"/>
      <w:sz w:val="16"/>
    </w:rPr>
  </w:style>
  <w:style w:type="character" w:styleId="WW8Num97z0">
    <w:name w:val="WW8Num9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2340" w:leader="none"/>
      </w:tabs>
      <w:ind w:hanging="180" w:start="234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2001-03-22T20:27:00Z</dcterms:created>
  <dc:creator>Julie K. Ferrara</dc:creator>
  <dc:description/>
  <dc:language>en-CA</dc:language>
  <cp:lastModifiedBy>administrator</cp:lastModifiedBy>
  <cp:lastPrinted>2001-03-22T15:20:00Z</cp:lastPrinted>
  <dcterms:modified xsi:type="dcterms:W3CDTF">2001-03-22T20:28:00Z</dcterms:modified>
  <cp:revision>3</cp:revision>
  <dc:subject/>
  <dc:title>JULIE K</dc:title>
</cp:coreProperties>
</file>