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MAURICIO ESCUDERO </w:t>
      </w:r>
    </w:p>
    <w:p>
      <w:pPr>
        <w:pStyle w:val="Heading"/>
        <w:jc w:val="center"/>
        <w:rPr>
          <w:rFonts w:ascii="CG Times (W1);Times New Roman" w:hAnsi="CG Times (W1);Times New Roman" w:cs="CG Times (W1);Times New Roman"/>
          <w:b/>
        </w:rPr>
      </w:pPr>
      <w:r>
        <w:rPr>
          <w:rFonts w:cs="CG Times (W1);Times New Roman"/>
          <w:b/>
        </w:rPr>
        <w:t>4400 Memorial Drive</w:t>
      </w:r>
      <w:r>
        <w:rPr>
          <w:b/>
        </w:rPr>
        <w:t>,</w:t>
      </w:r>
      <w:r>
        <w:rPr>
          <w:rFonts w:cs="CG Times (W1);Times New Roman"/>
          <w:b/>
        </w:rPr>
        <w:t xml:space="preserve"> </w:t>
      </w:r>
      <w:r>
        <w:rPr>
          <w:b/>
        </w:rPr>
        <w:t>#</w:t>
      </w:r>
      <w:r>
        <w:rPr>
          <w:rFonts w:cs="CG Times (W1);Times New Roman"/>
          <w:b/>
        </w:rPr>
        <w:t xml:space="preserve"> 3042</w:t>
      </w:r>
    </w:p>
    <w:p>
      <w:pPr>
        <w:pStyle w:val="Normal"/>
        <w:jc w:val="center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 xml:space="preserve">Houston, TX 77007 </w:t>
      </w:r>
    </w:p>
    <w:p>
      <w:pPr>
        <w:pStyle w:val="Normal"/>
        <w:jc w:val="center"/>
        <w:rPr/>
      </w:pPr>
      <w:r>
        <w:rPr>
          <w:rFonts w:cs="CG Times (W1);Times New Roman" w:ascii="CG Times (W1);Times New Roman" w:hAnsi="CG Times (W1);Times New Roman"/>
        </w:rPr>
        <w:t>(713) 868-1493 / mauescud@yahoo.com</w:t>
      </w:r>
    </w:p>
    <w:p>
      <w:pPr>
        <w:pStyle w:val="Normal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</w:r>
    </w:p>
    <w:p>
      <w:pPr>
        <w:pStyle w:val="Heading1"/>
        <w:ind w:hanging="0" w:start="0"/>
        <w:rPr>
          <w:u w:val="single"/>
        </w:rPr>
      </w:pPr>
      <w:r>
        <w:rPr/>
        <w:t>EDUCATION</w:t>
      </w:r>
    </w:p>
    <w:p>
      <w:pPr>
        <w:pStyle w:val="Normal"/>
        <w:tabs>
          <w:tab w:val="clear" w:pos="708"/>
          <w:tab w:val="left" w:pos="1440" w:leader="none"/>
          <w:tab w:val="left" w:pos="7560" w:leader="none"/>
          <w:tab w:val="right" w:pos="10350" w:leader="none"/>
        </w:tabs>
        <w:ind w:end="-1800"/>
        <w:rPr>
          <w:sz w:val="18"/>
        </w:rPr>
      </w:pPr>
      <w:r>
        <w:rPr>
          <w:rFonts w:cs="CG Times (W1);Times New Roman" w:ascii="CG Times (W1);Times New Roman" w:hAnsi="CG Times (W1);Times New Roman"/>
        </w:rPr>
        <w:t>1998 - 1999</w:t>
      </w:r>
      <w:r>
        <w:rPr>
          <w:rFonts w:cs="CG Times (W1);Times New Roman" w:ascii="CG Times (W1);Times New Roman" w:hAnsi="CG Times (W1);Times New Roman"/>
          <w:sz w:val="18"/>
        </w:rPr>
        <w:tab/>
      </w:r>
      <w:r>
        <w:rPr>
          <w:rFonts w:cs="CG Times (W1);Times New Roman" w:ascii="CG Times (W1);Times New Roman" w:hAnsi="CG Times (W1);Times New Roman"/>
          <w:b/>
          <w:sz w:val="18"/>
        </w:rPr>
        <w:t xml:space="preserve">BRANDEIS UNIVERSITY, </w:t>
      </w:r>
      <w:r>
        <w:rPr>
          <w:rFonts w:cs="CG Times (W1);Times New Roman" w:ascii="CG Times (W1);Times New Roman" w:hAnsi="CG Times (W1);Times New Roman"/>
          <w:b/>
          <w:sz w:val="20"/>
        </w:rPr>
        <w:t>Bo</w:t>
      </w:r>
      <w:r>
        <w:rPr>
          <w:b/>
        </w:rPr>
        <w:t>ston</w:t>
      </w:r>
      <w:r>
        <w:rPr>
          <w:rFonts w:cs="CG Times (W1);Times New Roman" w:ascii="CG Times (W1);Times New Roman" w:hAnsi="CG Times (W1);Times New Roman"/>
          <w:b/>
        </w:rPr>
        <w:t>, MA</w:t>
      </w:r>
      <w:r>
        <w:rPr>
          <w:b/>
          <w:sz w:val="18"/>
        </w:rPr>
        <w:tab/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Lemberg Program in International Economics and Finance</w:t>
      </w:r>
    </w:p>
    <w:p>
      <w:pPr>
        <w:pStyle w:val="Normal"/>
        <w:ind w:firstLine="708" w:start="708" w:end="0"/>
        <w:rPr/>
      </w:pPr>
      <w:r>
        <w:rPr>
          <w:rFonts w:cs="CG Times (W1);Times New Roman" w:ascii="CG Times (W1);Times New Roman" w:hAnsi="CG Times (W1);Times New Roman"/>
        </w:rPr>
        <w:t xml:space="preserve">M.B.A. Coursework in Finance (second year of MBA program) </w:t>
      </w:r>
    </w:p>
    <w:p>
      <w:pPr>
        <w:pStyle w:val="Normal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</w:r>
    </w:p>
    <w:p>
      <w:pPr>
        <w:pStyle w:val="Normal"/>
        <w:ind w:end="-384"/>
        <w:rPr>
          <w:rFonts w:ascii="CG Times (W1);Times New Roman" w:hAnsi="CG Times (W1);Times New Roman" w:cs="CG Times (W1);Times New Roman"/>
          <w:b/>
        </w:rPr>
      </w:pPr>
      <w:r>
        <w:rPr>
          <w:rFonts w:cs="CG Times (W1);Times New Roman" w:ascii="CG Times (W1);Times New Roman" w:hAnsi="CG Times (W1);Times New Roman"/>
        </w:rPr>
        <w:t>1997 - 1998</w:t>
        <w:tab/>
      </w:r>
      <w:r>
        <w:rPr>
          <w:rFonts w:cs="CG Times (W1);Times New Roman" w:ascii="CG Times (W1);Times New Roman" w:hAnsi="CG Times (W1);Times New Roman"/>
          <w:b/>
          <w:sz w:val="18"/>
        </w:rPr>
        <w:t xml:space="preserve">INSTITUTO TECNOLOGICO AUTONOMO DE MEXICO (ITAM),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Master in Business Administration (MBA)</w:t>
        <w:tab/>
        <w:tab/>
        <w:tab/>
        <w:tab/>
      </w:r>
    </w:p>
    <w:p>
      <w:pPr>
        <w:pStyle w:val="Normal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  <w:sz w:val="16"/>
        </w:rPr>
        <w:tab/>
        <w:tab/>
      </w:r>
      <w:r>
        <w:rPr>
          <w:rFonts w:cs="CG Times (W1);Times New Roman" w:ascii="CG Times (W1);Times New Roman" w:hAnsi="CG Times (W1);Times New Roman"/>
        </w:rPr>
        <w:t>Concentration in Finance and International Business</w:t>
      </w:r>
    </w:p>
    <w:p>
      <w:pPr>
        <w:pStyle w:val="Normal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</w:r>
    </w:p>
    <w:p>
      <w:pPr>
        <w:pStyle w:val="Normal"/>
        <w:ind w:end="-384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1995</w:t>
        <w:tab/>
        <w:tab/>
      </w:r>
      <w:r>
        <w:rPr>
          <w:rFonts w:cs="CG Times (W1);Times New Roman" w:ascii="CG Times (W1);Times New Roman" w:hAnsi="CG Times (W1);Times New Roman"/>
          <w:b/>
          <w:sz w:val="18"/>
        </w:rPr>
        <w:t xml:space="preserve">BOLSA MEXICANA DE VALORES (BMV), jointly with IMERVAL,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Broker certification exam (required by Mexican authorities to work as a broker)</w:t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</w:r>
    </w:p>
    <w:p>
      <w:pPr>
        <w:pStyle w:val="Normal"/>
        <w:ind w:end="-384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1988 - 1993</w:t>
        <w:tab/>
      </w:r>
      <w:r>
        <w:rPr>
          <w:rFonts w:cs="CG Times (W1);Times New Roman" w:ascii="CG Times (W1);Times New Roman" w:hAnsi="CG Times (W1);Times New Roman"/>
          <w:b/>
          <w:sz w:val="18"/>
        </w:rPr>
        <w:t xml:space="preserve">INSTITUTO TECNOLOGICO AUTONOMO DE MEXICO (ITAM),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Normal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ab/>
        <w:tab/>
        <w:t>B.S. in Business Administration</w:t>
      </w:r>
    </w:p>
    <w:p>
      <w:pPr>
        <w:pStyle w:val="Normal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  <w:tab/>
        <w:tab/>
      </w:r>
    </w:p>
    <w:p>
      <w:pPr>
        <w:pStyle w:val="Heading4"/>
        <w:ind w:hanging="0" w:start="0"/>
        <w:rPr>
          <w:rFonts w:ascii="CG Times (W1);Times New Roman" w:hAnsi="CG Times (W1);Times New Roman" w:cs="CG Times (W1);Times New Roman"/>
          <w:b/>
          <w:sz w:val="20"/>
        </w:rPr>
      </w:pPr>
      <w:r>
        <w:rPr>
          <w:rFonts w:cs="CG Times (W1);Times New Roman"/>
          <w:b/>
          <w:sz w:val="20"/>
        </w:rPr>
        <w:t>S</w:t>
      </w:r>
      <w:r>
        <w:rPr>
          <w:b/>
        </w:rPr>
        <w:t>eminars:</w:t>
      </w:r>
    </w:p>
    <w:p>
      <w:pPr>
        <w:pStyle w:val="Normal"/>
        <w:ind w:end="-384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 xml:space="preserve">1997 </w:t>
        <w:tab/>
        <w:tab/>
      </w:r>
      <w:r>
        <w:rPr>
          <w:rFonts w:cs="CG Times (W1);Times New Roman" w:ascii="CG Times (W1);Times New Roman" w:hAnsi="CG Times (W1);Times New Roman"/>
          <w:b/>
          <w:sz w:val="18"/>
        </w:rPr>
        <w:t>THE OPTIONS INSTITUTE</w:t>
      </w:r>
      <w:r>
        <w:rPr>
          <w:rFonts w:cs="CG Times (W1);Times New Roman" w:ascii="CG Times (W1);Times New Roman" w:hAnsi="CG Times (W1);Times New Roman"/>
          <w:b/>
        </w:rPr>
        <w:t xml:space="preserve">, </w:t>
      </w:r>
      <w:r>
        <w:rPr>
          <w:rFonts w:cs="CG Times (W1);Times New Roman" w:ascii="CG Times (W1);Times New Roman" w:hAnsi="CG Times (W1);Times New Roman"/>
        </w:rPr>
        <w:t xml:space="preserve">Use of Options in Risk Management, </w:t>
      </w:r>
      <w:r>
        <w:rPr>
          <w:rFonts w:cs="CG Times (W1);Times New Roman" w:ascii="CG Times (W1);Times New Roman" w:hAnsi="CG Times (W1);Times New Roman"/>
          <w:b/>
        </w:rPr>
        <w:t xml:space="preserve">Chicago, </w:t>
      </w:r>
      <w:r>
        <w:rPr>
          <w:rFonts w:cs="CG Times (W1);Times New Roman" w:ascii="CG Times (W1);Times New Roman" w:hAnsi="CG Times (W1);Times New Roman"/>
          <w:b/>
          <w:sz w:val="18"/>
        </w:rPr>
        <w:t>IL</w:t>
      </w:r>
    </w:p>
    <w:p>
      <w:pPr>
        <w:pStyle w:val="Normal"/>
        <w:ind w:end="-384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ab/>
        <w:tab/>
      </w:r>
      <w:r>
        <w:rPr>
          <w:rFonts w:cs="CG Times (W1);Times New Roman" w:ascii="CG Times (W1);Times New Roman" w:hAnsi="CG Times (W1);Times New Roman"/>
          <w:b/>
          <w:sz w:val="18"/>
        </w:rPr>
        <w:t>ICAF,</w:t>
      </w:r>
      <w:r>
        <w:rPr>
          <w:rFonts w:cs="CG Times (W1);Times New Roman" w:ascii="CG Times (W1);Times New Roman" w:hAnsi="CG Times (W1);Times New Roman"/>
          <w:b/>
        </w:rPr>
        <w:t xml:space="preserve"> </w:t>
      </w:r>
      <w:r>
        <w:rPr>
          <w:rFonts w:cs="CG Times (W1);Times New Roman" w:ascii="CG Times (W1);Times New Roman" w:hAnsi="CG Times (W1);Times New Roman"/>
        </w:rPr>
        <w:t xml:space="preserve">Portfolio Risk Management,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Normal"/>
        <w:ind w:end="-384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 xml:space="preserve">1996 </w:t>
        <w:tab/>
        <w:tab/>
      </w:r>
      <w:r>
        <w:rPr>
          <w:rFonts w:cs="CG Times (W1);Times New Roman" w:ascii="CG Times (W1);Times New Roman" w:hAnsi="CG Times (W1);Times New Roman"/>
          <w:b/>
          <w:sz w:val="18"/>
        </w:rPr>
        <w:t>CLUB FRANCE</w:t>
      </w:r>
      <w:r>
        <w:rPr>
          <w:rFonts w:cs="CG Times (W1);Times New Roman" w:ascii="CG Times (W1);Times New Roman" w:hAnsi="CG Times (W1);Times New Roman"/>
          <w:b/>
        </w:rPr>
        <w:t xml:space="preserve">, </w:t>
      </w:r>
      <w:r>
        <w:rPr>
          <w:rFonts w:cs="CG Times (W1);Times New Roman" w:ascii="CG Times (W1);Times New Roman" w:hAnsi="CG Times (W1);Times New Roman"/>
        </w:rPr>
        <w:t xml:space="preserve">Liquidity and Market Risk in Treasury and Trading,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Normal"/>
        <w:ind w:end="-384"/>
        <w:rPr>
          <w:rFonts w:ascii="CG Times (W1);Times New Roman" w:hAnsi="CG Times (W1);Times New Roman" w:cs="CG Times (W1);Times New Roman"/>
          <w:sz w:val="18"/>
        </w:rPr>
      </w:pPr>
      <w:r>
        <w:rPr>
          <w:rFonts w:cs="CG Times (W1);Times New Roman" w:ascii="CG Times (W1);Times New Roman" w:hAnsi="CG Times (W1);Times New Roman"/>
        </w:rPr>
        <w:tab/>
        <w:tab/>
      </w:r>
      <w:r>
        <w:rPr>
          <w:rFonts w:cs="CG Times (W1);Times New Roman" w:ascii="CG Times (W1);Times New Roman" w:hAnsi="CG Times (W1);Times New Roman"/>
          <w:b/>
          <w:sz w:val="18"/>
        </w:rPr>
        <w:t>IMERVAL,</w:t>
      </w:r>
      <w:r>
        <w:rPr>
          <w:rFonts w:cs="CG Times (W1);Times New Roman" w:ascii="CG Times (W1);Times New Roman" w:hAnsi="CG Times (W1);Times New Roman"/>
          <w:b/>
        </w:rPr>
        <w:t xml:space="preserve"> </w:t>
      </w:r>
      <w:r>
        <w:rPr>
          <w:rFonts w:cs="CG Times (W1);Times New Roman" w:ascii="CG Times (W1);Times New Roman" w:hAnsi="CG Times (W1);Times New Roman"/>
        </w:rPr>
        <w:t xml:space="preserve">Stocks Technical Analysis,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Normal"/>
        <w:ind w:end="-384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1995</w:t>
        <w:tab/>
        <w:tab/>
      </w:r>
      <w:r>
        <w:rPr>
          <w:rFonts w:cs="CG Times (W1);Times New Roman" w:ascii="CG Times (W1);Times New Roman" w:hAnsi="CG Times (W1);Times New Roman"/>
          <w:b/>
          <w:sz w:val="18"/>
        </w:rPr>
        <w:t>EBSA,</w:t>
      </w:r>
      <w:r>
        <w:rPr>
          <w:rFonts w:cs="CG Times (W1);Times New Roman" w:ascii="CG Times (W1);Times New Roman" w:hAnsi="CG Times (W1);Times New Roman"/>
        </w:rPr>
        <w:t xml:space="preserve"> Warrants and Short Selling,</w:t>
      </w:r>
      <w:r>
        <w:rPr>
          <w:rFonts w:cs="CG Times (W1);Times New Roman" w:ascii="CG Times (W1);Times New Roman" w:hAnsi="CG Times (W1);Times New Roman"/>
          <w:b/>
        </w:rPr>
        <w:t xml:space="preserve"> Mexico City, MX</w:t>
      </w:r>
    </w:p>
    <w:p>
      <w:pPr>
        <w:pStyle w:val="Normal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</w:r>
    </w:p>
    <w:p>
      <w:pPr>
        <w:pStyle w:val="Heading1"/>
        <w:ind w:hanging="0" w:start="0"/>
        <w:rPr/>
      </w:pPr>
      <w:r>
        <w:rPr/>
        <w:t>EXPERIENCE</w:t>
      </w:r>
    </w:p>
    <w:p>
      <w:pPr>
        <w:pStyle w:val="Normal"/>
        <w:ind w:end="-384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1999 - present</w:t>
        <w:tab/>
      </w:r>
      <w:r>
        <w:rPr>
          <w:rFonts w:cs="CG Times (W1);Times New Roman" w:ascii="CG Times (W1);Times New Roman" w:hAnsi="CG Times (W1);Times New Roman"/>
          <w:b/>
          <w:sz w:val="18"/>
        </w:rPr>
        <w:t xml:space="preserve">BANCO NACIONAL DE MEXICO (BANAMEX), </w:t>
      </w:r>
      <w:r>
        <w:rPr>
          <w:rFonts w:cs="CG Times (W1);Times New Roman" w:ascii="CG Times (W1);Times New Roman" w:hAnsi="CG Times (W1);Times New Roman"/>
          <w:b/>
        </w:rPr>
        <w:t>Houston, TX</w:t>
      </w:r>
    </w:p>
    <w:p>
      <w:pPr>
        <w:pStyle w:val="Normal"/>
        <w:rPr/>
      </w:pPr>
      <w:r>
        <w:rPr>
          <w:rFonts w:cs="CG Times (W1);Times New Roman" w:ascii="CG Times (W1);Times New Roman" w:hAnsi="CG Times (W1);Times New Roman"/>
        </w:rPr>
        <w:tab/>
        <w:tab/>
      </w:r>
      <w:r>
        <w:rPr>
          <w:rFonts w:cs="CG Times (W1);Times New Roman" w:ascii="CG Times (W1);Times New Roman" w:hAnsi="CG Times (W1);Times New Roman"/>
          <w:b/>
          <w:i/>
        </w:rPr>
        <w:t>Corporate Trader, Foreign Exchange</w:t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  <w:i/>
          <w:i/>
        </w:rPr>
      </w:pPr>
      <w:r>
        <w:rPr>
          <w:rFonts w:cs="CG Times (W1);Times New Roman" w:ascii="CG Times (W1);Times New Roman" w:hAnsi="CG Times (W1);Times New Roman"/>
          <w:i/>
        </w:rPr>
        <w:t>Responsibilities: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776" w:leader="none"/>
        </w:tabs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 xml:space="preserve">Develop and implement the North America Marketing Plan to attract new corporate clients.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776" w:leader="none"/>
        </w:tabs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 xml:space="preserve">Provide consulting on Foreign Exchange rates and market information analysis to corporate clients and Banamex Distribution Centers and execute trades.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1776" w:leader="none"/>
        </w:tabs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Trading Foreign Exchange currencies (spot, swaps).</w:t>
      </w:r>
    </w:p>
    <w:p>
      <w:pPr>
        <w:pStyle w:val="Normal"/>
        <w:numPr>
          <w:ilvl w:val="0"/>
          <w:numId w:val="0"/>
        </w:numPr>
        <w:ind w:hanging="0" w:start="0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</w:r>
    </w:p>
    <w:p>
      <w:pPr>
        <w:pStyle w:val="Normal"/>
        <w:ind w:end="-384"/>
        <w:rPr>
          <w:rFonts w:ascii="CG Times (W1);Times New Roman" w:hAnsi="CG Times (W1);Times New Roman" w:cs="CG Times (W1);Times New Roman"/>
          <w:i/>
          <w:i/>
        </w:rPr>
      </w:pPr>
      <w:r>
        <w:rPr>
          <w:rFonts w:cs="CG Times (W1);Times New Roman" w:ascii="CG Times (W1);Times New Roman" w:hAnsi="CG Times (W1);Times New Roman"/>
        </w:rPr>
        <w:t xml:space="preserve">1995 - 1998 </w:t>
        <w:tab/>
      </w:r>
      <w:r>
        <w:rPr>
          <w:rFonts w:cs="CG Times (W1);Times New Roman" w:ascii="CG Times (W1);Times New Roman" w:hAnsi="CG Times (W1);Times New Roman"/>
          <w:b/>
          <w:sz w:val="18"/>
        </w:rPr>
        <w:t xml:space="preserve">COMISION NACIONAL BANCARIA Y DE VALORES (CNBV),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  <w:b/>
          <w:i/>
          <w:i/>
        </w:rPr>
      </w:pPr>
      <w:r>
        <w:rPr>
          <w:rFonts w:cs="CG Times (W1);Times New Roman" w:ascii="CG Times (W1);Times New Roman" w:hAnsi="CG Times (W1);Times New Roman"/>
          <w:b/>
          <w:i/>
        </w:rPr>
        <w:t xml:space="preserve">General Examiner, Directorate for Financial Groups and Banks </w:t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  <w:i/>
        </w:rPr>
        <w:t>Responsibilities:</w:t>
      </w:r>
    </w:p>
    <w:p>
      <w:pPr>
        <w:pStyle w:val="Normal"/>
        <w:numPr>
          <w:ilvl w:val="0"/>
          <w:numId w:val="7"/>
        </w:numPr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Assess the liquidity risk and market risk in the bank’s activities related to treasury, money market, capital, foreign exchange, and derivative markets to evaluate adopted risk-control measures.</w:t>
      </w:r>
    </w:p>
    <w:p>
      <w:pPr>
        <w:pStyle w:val="Normal"/>
        <w:numPr>
          <w:ilvl w:val="0"/>
          <w:numId w:val="5"/>
        </w:numPr>
        <w:ind w:hanging="360" w:start="1770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Designed strategies used in on-site supervision to evaluate the operation markets.</w:t>
      </w:r>
    </w:p>
    <w:p>
      <w:pPr>
        <w:pStyle w:val="Normal"/>
        <w:numPr>
          <w:ilvl w:val="0"/>
          <w:numId w:val="4"/>
        </w:numPr>
        <w:ind w:hanging="360" w:start="1770" w:end="0"/>
        <w:rPr>
          <w:rFonts w:ascii="CG Times (W1);Times New Roman" w:hAnsi="CG Times (W1);Times New Roman" w:cs="CG Times (W1);Times New Roman"/>
          <w:i/>
          <w:i/>
        </w:rPr>
      </w:pPr>
      <w:r>
        <w:rPr>
          <w:rFonts w:cs="CG Times (W1);Times New Roman" w:ascii="CG Times (W1);Times New Roman" w:hAnsi="CG Times (W1);Times New Roman"/>
        </w:rPr>
        <w:t>Developed the Manual on Liquidity Risk and Market Risk for Treasury and Trading Activities used  in on-site bank examinations.</w:t>
      </w:r>
    </w:p>
    <w:p>
      <w:pPr>
        <w:pStyle w:val="Normal"/>
        <w:ind w:start="1770" w:end="0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  <w:tab/>
        <w:tab/>
      </w:r>
    </w:p>
    <w:p>
      <w:pPr>
        <w:pStyle w:val="Normal"/>
        <w:ind w:end="-384"/>
        <w:rPr>
          <w:rFonts w:ascii="CG Times (W1);Times New Roman" w:hAnsi="CG Times (W1);Times New Roman" w:cs="CG Times (W1);Times New Roman"/>
          <w:b/>
        </w:rPr>
      </w:pPr>
      <w:r>
        <w:rPr>
          <w:rFonts w:cs="CG Times (W1);Times New Roman" w:ascii="CG Times (W1);Times New Roman" w:hAnsi="CG Times (W1);Times New Roman"/>
        </w:rPr>
        <w:t xml:space="preserve">1991 - 1995 </w:t>
        <w:tab/>
      </w:r>
      <w:r>
        <w:rPr>
          <w:rFonts w:cs="CG Times (W1);Times New Roman" w:ascii="CG Times (W1);Times New Roman" w:hAnsi="CG Times (W1);Times New Roman"/>
          <w:b/>
          <w:sz w:val="18"/>
        </w:rPr>
        <w:t xml:space="preserve">ESTRATEGIA BURSATIL CASA DE BOLSA (brokerage house), </w:t>
      </w:r>
      <w:r>
        <w:rPr>
          <w:rFonts w:cs="CG Times (W1);Times New Roman" w:ascii="CG Times (W1);Times New Roman" w:hAnsi="CG Times (W1);Times New Roman"/>
          <w:b/>
        </w:rPr>
        <w:t>Mexico City, MX</w:t>
      </w:r>
    </w:p>
    <w:p>
      <w:pPr>
        <w:pStyle w:val="Heading3"/>
        <w:ind w:end="0"/>
        <w:rPr/>
      </w:pPr>
      <w:r>
        <w:rPr>
          <w:rFonts w:eastAsia="CG Times (W1);Times New Roman"/>
        </w:rPr>
        <w:t xml:space="preserve"> </w:t>
      </w:r>
      <w:r>
        <w:rPr/>
        <w:t>Manager of Financial Markets, Finance Directorate</w:t>
      </w:r>
    </w:p>
    <w:p>
      <w:pPr>
        <w:pStyle w:val="Normal"/>
        <w:ind w:firstLine="708" w:start="708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  <w:i/>
        </w:rPr>
        <w:t>Responsibilities:</w:t>
      </w:r>
    </w:p>
    <w:p>
      <w:pPr>
        <w:pStyle w:val="Normal"/>
        <w:numPr>
          <w:ilvl w:val="0"/>
          <w:numId w:val="3"/>
        </w:numPr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Design and implement financing schemes to address short- and long-term needs of banks and non-bank corporations.</w:t>
      </w:r>
    </w:p>
    <w:p>
      <w:pPr>
        <w:pStyle w:val="Normal"/>
        <w:numPr>
          <w:ilvl w:val="0"/>
          <w:numId w:val="8"/>
        </w:numPr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Supervise the order-receiving system and allocation of securities for realized transactions.</w:t>
      </w:r>
    </w:p>
    <w:p>
      <w:pPr>
        <w:pStyle w:val="Normal"/>
        <w:numPr>
          <w:ilvl w:val="0"/>
          <w:numId w:val="6"/>
        </w:numPr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Monitor the compliance of received orders on the trading floor.</w:t>
      </w:r>
    </w:p>
    <w:p>
      <w:pPr>
        <w:pStyle w:val="Normal"/>
        <w:numPr>
          <w:ilvl w:val="0"/>
          <w:numId w:val="6"/>
        </w:numPr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Developed Manual of Equity Management for treasury, equities and trading floor areas.</w:t>
      </w:r>
    </w:p>
    <w:p>
      <w:pPr>
        <w:pStyle w:val="Normal"/>
        <w:numPr>
          <w:ilvl w:val="0"/>
          <w:numId w:val="2"/>
        </w:numPr>
        <w:ind w:hanging="360" w:start="1776" w:end="0"/>
        <w:rPr>
          <w:rFonts w:ascii="CG Times (W1);Times New Roman" w:hAnsi="CG Times (W1);Times New Roman" w:cs="CG Times (W1);Times New Roman"/>
        </w:rPr>
      </w:pPr>
      <w:r>
        <w:rPr>
          <w:rFonts w:cs="CG Times (W1);Times New Roman" w:ascii="CG Times (W1);Times New Roman" w:hAnsi="CG Times (W1);Times New Roman"/>
        </w:rPr>
        <w:t>Reengineered personnel productivity and costs in equity department.</w:t>
      </w:r>
    </w:p>
    <w:p>
      <w:pPr>
        <w:pStyle w:val="Normal"/>
        <w:rPr>
          <w:rFonts w:ascii="CG Times (W1);Times New Roman" w:hAnsi="CG Times (W1);Times New Roman" w:cs="CG Times (W1);Times New Roman"/>
          <w:sz w:val="16"/>
        </w:rPr>
      </w:pPr>
      <w:r>
        <w:rPr>
          <w:rFonts w:cs="CG Times (W1);Times New Roman" w:ascii="CG Times (W1);Times New Roman" w:hAnsi="CG Times (W1);Times New Roman"/>
          <w:sz w:val="16"/>
        </w:rPr>
      </w:r>
    </w:p>
    <w:p>
      <w:pPr>
        <w:pStyle w:val="Heading1"/>
        <w:ind w:hanging="0" w:start="0"/>
        <w:rPr/>
      </w:pPr>
      <w:r>
        <w:rPr/>
        <w:t>PERSONAL</w:t>
      </w:r>
    </w:p>
    <w:p>
      <w:pPr>
        <w:pStyle w:val="Normal"/>
        <w:rPr/>
      </w:pPr>
      <w:r>
        <w:rPr>
          <w:rFonts w:cs="CG Times (W1);Times New Roman" w:ascii="CG Times (W1);Times New Roman" w:hAnsi="CG Times (W1);Times New Roman"/>
        </w:rPr>
        <w:t>* Computer skills: Microsoft Office packages, TSSP, Mini-Tab, Stat Graphics, E-Views, Reuters, MarketSheet.</w:t>
      </w:r>
    </w:p>
    <w:p>
      <w:pPr>
        <w:pStyle w:val="Normal"/>
        <w:rPr/>
      </w:pPr>
      <w:r>
        <w:rPr>
          <w:rFonts w:cs="CG Times (W1);Times New Roman" w:ascii="CG Times (W1);Times New Roman" w:hAnsi="CG Times (W1);Times New Roman"/>
        </w:rPr>
        <w:t>* Languages:  Spanish, English.</w:t>
      </w:r>
    </w:p>
    <w:sectPr>
      <w:type w:val="nextPage"/>
      <w:pgSz w:w="12240" w:h="15840"/>
      <w:pgMar w:left="1138" w:right="1138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G Times (W1);Times New Roman" w:hAnsi="CG Times (W1);Times New Roman" w:cs="CG Times (W1);Times New Roman"/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1440" w:leader="none"/>
        <w:tab w:val="left" w:pos="7560" w:leader="none"/>
        <w:tab w:val="right" w:pos="10350" w:leader="none"/>
      </w:tabs>
      <w:ind w:hanging="0" w:start="0" w:end="-180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08" w:start="708" w:end="0"/>
      <w:outlineLvl w:val="2"/>
    </w:pPr>
    <w:rPr>
      <w:rFonts w:ascii="CG Times (W1);Times New Roman" w:hAnsi="CG Times (W1);Times New Roman" w:cs="CG Times (W1);Times New Roman"/>
      <w:b/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CG Times (W1);Times New Roman" w:hAnsi="CG Times (W1);Times New Roman" w:cs="CG Times (W1);Times New Roman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G Times (W1);Times New Roman" w:hAnsi="CG Times (W1);Times New Roman" w:cs="CG Times (W1);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resume1.doc</Template>
  <TotalTime>104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2000-01-11T12:00:00Z</dcterms:created>
  <dc:creator>Mescudero</dc:creator>
  <dc:description/>
  <dc:language>en-CA</dc:language>
  <cp:lastModifiedBy>Catherine L. Simoes</cp:lastModifiedBy>
  <cp:lastPrinted>2000-05-12T09:46:00Z</cp:lastPrinted>
  <dcterms:modified xsi:type="dcterms:W3CDTF">2000-05-14T18:51:00Z</dcterms:modified>
  <cp:revision>13</cp:revision>
  <dc:subject/>
  <dc:title>Street 623# 54, Aragón</dc:title>
</cp:coreProperties>
</file>