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18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92"/>
        <w:gridCol w:w="2592"/>
      </w:tblGrid>
      <w:tr>
        <w:trPr>
          <w:trHeight w:val="73" w:hRule="atLeast"/>
        </w:trPr>
        <w:tc>
          <w:tcPr>
            <w:tcW w:w="2592" w:type="dxa"/>
            <w:tcBorders/>
          </w:tcPr>
          <w:p>
            <w:pPr>
              <w:pStyle w:val="Address2"/>
              <w:snapToGrid w:val="false"/>
              <w:rPr/>
            </w:pPr>
            <w:r>
              <w:rPr/>
            </w:r>
            <w:bookmarkStart w:id="0" w:name="xgraphic"/>
            <w:bookmarkStart w:id="1" w:name="xgraphic"/>
            <w:bookmarkEnd w:id="1"/>
          </w:p>
        </w:tc>
        <w:tc>
          <w:tcPr>
            <w:tcW w:w="2592" w:type="dxa"/>
            <w:tcBorders/>
          </w:tcPr>
          <w:p>
            <w:pPr>
              <w:pStyle w:val="Address1"/>
              <w:snapToGrid w:val="false"/>
              <w:rPr/>
            </w:pPr>
            <w:r>
              <w:rPr/>
            </w:r>
          </w:p>
        </w:tc>
      </w:tr>
    </w:tbl>
    <w:p>
      <w:pPr>
        <w:pStyle w:val="Name"/>
        <w:rPr/>
      </w:pPr>
      <w:r>
        <w:rPr/>
        <w:t>Phillip Allen</w:t>
      </w:r>
    </w:p>
    <w:p>
      <w:pPr>
        <w:pStyle w:val="Normal"/>
        <w:rPr/>
      </w:pPr>
      <w:r>
        <w:rPr/>
        <w:tab/>
        <w:tab/>
        <w:tab/>
        <w:t>8855 Merlin Ct</w:t>
      </w:r>
    </w:p>
    <w:p>
      <w:pPr>
        <w:pStyle w:val="Normal"/>
        <w:rPr/>
      </w:pPr>
      <w:r>
        <w:rPr/>
        <w:tab/>
        <w:tab/>
        <w:tab/>
        <w:t>Houston, TX 77055</w:t>
      </w:r>
    </w:p>
    <w:p>
      <w:pPr>
        <w:pStyle w:val="Normal"/>
        <w:rPr/>
      </w:pPr>
      <w:r>
        <w:rPr/>
        <w:tab/>
        <w:tab/>
        <w:tab/>
        <w:t>(713) 463-8628</w:t>
      </w:r>
    </w:p>
    <w:p>
      <w:pPr>
        <w:pStyle w:val="Normal"/>
        <w:rPr/>
      </w:pPr>
      <w:r>
        <w:rPr/>
        <w:tab/>
        <w:tab/>
        <w:tab/>
      </w:r>
      <w:hyperlink r:id="rId2">
        <w:r>
          <w:rPr>
            <w:rStyle w:val="Hyperlink"/>
          </w:rPr>
          <w:t>pallen70@hotmail.com</w:t>
        </w:r>
      </w:hyperlink>
    </w:p>
    <w:p>
      <w:pPr>
        <w:pStyle w:val="Normal"/>
        <w:rPr/>
      </w:pPr>
      <w:r>
        <w:rPr/>
      </w:r>
    </w:p>
    <w:tbl>
      <w:tblPr>
        <w:tblW w:w="8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748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6748" w:type="dxa"/>
            <w:tcBorders/>
          </w:tcPr>
          <w:p>
            <w:pPr>
              <w:pStyle w:val="Objective"/>
              <w:snapToGrid w:val="false"/>
              <w:spacing w:before="220" w:after="22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fill="E5E5E5" w:val="clear"/>
              <w:spacing w:lineRule="atLeast" w:line="280" w:before="120" w:after="0"/>
              <w:rPr/>
            </w:pPr>
            <w:r>
              <w:rPr/>
              <w:t>Experience</w:t>
            </w:r>
          </w:p>
        </w:tc>
        <w:tc>
          <w:tcPr>
            <w:tcW w:w="6748" w:type="dxa"/>
            <w:tcBorders/>
          </w:tcPr>
          <w:p>
            <w:pPr>
              <w:pStyle w:val="CompanyNameOne"/>
              <w:spacing w:before="220" w:after="40"/>
              <w:rPr/>
            </w:pPr>
            <w:r>
              <w:rPr/>
              <w:t>1999-present</w:t>
              <w:tab/>
              <w:t>Enron North America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Western Natural Gas Trading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team of eight traders.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Supervised fundamental analysis effort of western region.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Business unit had record profitability.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48" w:type="dxa"/>
            <w:tcBorders/>
          </w:tcPr>
          <w:p>
            <w:pPr>
              <w:pStyle w:val="CompanyName"/>
              <w:spacing w:lineRule="atLeast" w:line="220" w:before="220" w:after="40"/>
              <w:ind w:hanging="0" w:start="0" w:end="-360"/>
              <w:rPr/>
            </w:pPr>
            <w:r>
              <w:rPr/>
              <w:t>1998</w:t>
              <w:tab/>
              <w:t>Enron North America</w:t>
              <w:tab/>
              <w:t>Portland, OR</w:t>
            </w:r>
          </w:p>
          <w:p>
            <w:pPr>
              <w:pStyle w:val="JobTitle"/>
              <w:rPr/>
            </w:pPr>
            <w:r>
              <w:rPr/>
              <w:t>Western Power Trading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Moved a team from Houston to Portland and integrated with Portland General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245" w:end="-360"/>
              <w:rPr/>
            </w:pPr>
            <w:r>
              <w:rPr/>
              <w:t>Electric’s trading desk.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Supervised team of traders with market making and proprietary trading duties.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48" w:type="dxa"/>
            <w:tcBorders/>
          </w:tcPr>
          <w:p>
            <w:pPr>
              <w:pStyle w:val="CompanyName"/>
              <w:spacing w:lineRule="atLeast" w:line="220" w:before="220" w:after="40"/>
              <w:ind w:hanging="0" w:start="0" w:end="-360"/>
              <w:rPr/>
            </w:pPr>
            <w:r>
              <w:rPr/>
              <w:t>1995-1997</w:t>
              <w:tab/>
              <w:t>Enron North America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Western Natural Gas Trading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Actively traded basis and price swaps.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Provided markets for origination efforts.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48" w:type="dxa"/>
            <w:tcBorders/>
          </w:tcPr>
          <w:p>
            <w:pPr>
              <w:pStyle w:val="CompanyName"/>
              <w:spacing w:lineRule="atLeast" w:line="220" w:before="220" w:after="40"/>
              <w:ind w:hanging="0" w:start="0" w:end="-360"/>
              <w:rPr/>
            </w:pPr>
            <w:r>
              <w:rPr/>
              <w:t>1993-1994</w:t>
              <w:tab/>
              <w:t>Enron North America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Risk Accounting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Maintained position reports and profit and loss statements on a mark to market basis.</w:t>
            </w:r>
          </w:p>
          <w:p>
            <w:pPr>
              <w:pStyle w:val="CompanyName"/>
              <w:rPr/>
            </w:pPr>
            <w:r>
              <w:rPr/>
              <w:t>1991</w:t>
              <w:tab/>
              <w:t>Arthur Andersen &amp; Co.</w:t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Senior Auditor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Performed a variety of task related to annual audits.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fill="E5E5E5" w:val="clear"/>
              <w:spacing w:lineRule="atLeast" w:line="280" w:before="120" w:after="0"/>
              <w:rPr/>
            </w:pPr>
            <w:r>
              <w:rPr/>
              <w:t>Education</w:t>
            </w:r>
          </w:p>
        </w:tc>
        <w:tc>
          <w:tcPr>
            <w:tcW w:w="6748" w:type="dxa"/>
            <w:tcBorders/>
          </w:tcPr>
          <w:p>
            <w:pPr>
              <w:pStyle w:val="Institution"/>
              <w:spacing w:lineRule="atLeast" w:line="220" w:before="220" w:after="60"/>
              <w:ind w:hanging="0" w:start="0" w:end="-360"/>
              <w:rPr/>
            </w:pPr>
            <w:r>
              <w:rPr/>
              <w:t>1991</w:t>
              <w:tab/>
              <w:t>Texas A&amp;M University</w:t>
              <w:tab/>
              <w:t>College Station, TX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BBA- Accounting, 3.3 GPA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2240" w:h="15840"/>
      <w:pgMar w:left="1800" w:right="1800" w:gutter="0" w:header="720" w:top="1008" w:footer="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 w:bidi="he-IL"/>
      </w:rPr>
    </w:pPr>
    <w:r>
      <w:rPr>
        <w:lang w:val="en-CA" w:eastAsia="en-CA" w:bidi="he-IL"/>
      </w:rPr>
      <mc:AlternateContent>
        <mc:Choice Requires="wps">
          <w:drawing>
            <wp:anchor behindDoc="1" distT="0" distB="0" distL="114935" distR="114300" simplePos="0" locked="0" layoutInCell="0" allowOverlap="1" relativeHeight="2">
              <wp:simplePos x="0" y="0"/>
              <wp:positionH relativeFrom="margin">
                <wp:posOffset>1371600</wp:posOffset>
              </wp:positionH>
              <wp:positionV relativeFrom="page">
                <wp:posOffset>548640</wp:posOffset>
              </wp:positionV>
              <wp:extent cx="34925" cy="647700"/>
              <wp:effectExtent l="635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20" cy="647640"/>
                      </a:xfrm>
                      <a:prstGeom prst="rect">
                        <a:avLst/>
                      </a:prstGeom>
                      <a:solidFill>
                        <a:srgbClr val="c8c8c8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c8c8c8" stroked="f" o:allowincell="f" style="position:absolute;margin-left:108pt;margin-top:43.2pt;width:2.7pt;height:50.95pt;mso-wrap-style:none;v-text-anchor:middle;mso-position-horizontal-relative:margin;mso-position-vertical-relative:page">
              <v:fill o:detectmouseclick="t" type="solid" color2="#373737"/>
              <v:stroke color="#3465a4" joinstyle="round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245" w:hanging="245"/>
      </w:pPr>
      <w:rPr>
        <w:rFonts w:ascii="Symbol" w:hAnsi="Symbol" w:cs="Symbol" w:hint="default"/>
        <w:sz w:val="22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520" w:end="-360"/>
      <w:outlineLvl w:val="0"/>
    </w:pPr>
    <w:rPr>
      <w:spacing w:val="-5"/>
      <w:kern w:val="2"/>
      <w:sz w:val="22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220" w:after="0"/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outlineLvl w:val="2"/>
    </w:pPr>
    <w:rPr>
      <w:rFonts w:ascii="Times New Roman" w:hAnsi="Times New Roman" w:cs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0"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ind w:hanging="0" w:start="0" w:end="-360"/>
      <w:outlineLvl w:val="5"/>
    </w:pPr>
    <w:rPr>
      <w:rFonts w:ascii="Arial" w:hAnsi="Arial" w:cs="Arial"/>
      <w:i/>
      <w:sz w:val="22"/>
    </w:rPr>
  </w:style>
  <w:style w:type="character" w:styleId="WW8Num1z0">
    <w:name w:val="WW8Num1z0"/>
    <w:qFormat/>
    <w:rPr>
      <w:rFonts w:ascii="Symbol" w:hAnsi="Symbol" w:cs="Symbol"/>
      <w:sz w:val="22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" w:hAnsi="Arial" w:cs="Arial"/>
      <w:b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" w:hAnsi="Arial" w:cs="Arial"/>
      <w:b/>
      <w:spacing w:val="-8"/>
      <w:sz w:val="18"/>
    </w:rPr>
  </w:style>
  <w:style w:type="character" w:styleId="PageNumber">
    <w:name w:val="page number"/>
    <w:rPr>
      <w:rFonts w:ascii="Arial" w:hAnsi="Arial" w:cs="Arial"/>
      <w:b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0" w:end="-36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200"/>
    </w:pPr>
    <w:rPr>
      <w:sz w:val="16"/>
    </w:rPr>
  </w:style>
  <w:style w:type="paragraph" w:styleId="Address2">
    <w:name w:val="Address 2"/>
    <w:basedOn w:val="Normal"/>
    <w:qFormat/>
    <w:pPr>
      <w:spacing w:lineRule="atLeast" w:line="200"/>
    </w:pPr>
    <w:rPr>
      <w:sz w:val="16"/>
    </w:rPr>
  </w:style>
  <w:style w:type="paragraph" w:styleId="BodyTextIndent">
    <w:name w:val="Body Text Indent"/>
    <w:basedOn w:val="BodyText"/>
    <w:pPr>
      <w:ind w:hanging="0" w:start="720" w:end="-36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40"/>
      <w:ind w:hanging="0" w:start="0" w:end="-36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ind w:hanging="0" w:start="0" w:end="-360"/>
    </w:pPr>
    <w:rPr>
      <w:spacing w:val="-20"/>
      <w:sz w:val="48"/>
    </w:rPr>
  </w:style>
  <w:style w:type="paragraph" w:styleId="HeaderBase">
    <w:name w:val="Header Base"/>
    <w:basedOn w:val="Normal"/>
    <w:qFormat/>
    <w:pPr>
      <w:ind w:hanging="0" w:start="0" w:end="-36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</w:pPr>
    <w:rPr>
      <w:rFonts w:ascii="Arial" w:hAnsi="Arial" w:cs="Arial"/>
      <w:b/>
      <w:sz w:val="18"/>
    </w:rPr>
  </w:style>
  <w:style w:type="paragraph" w:styleId="Header">
    <w:name w:val="header"/>
    <w:basedOn w:val="HeaderBase"/>
    <w:pPr>
      <w:spacing w:lineRule="atLeast" w:line="22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60"/>
      <w:ind w:hanging="0" w:start="0" w:end="-3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40"/>
    </w:pPr>
    <w:rPr>
      <w:rFonts w:ascii="Arial" w:hAnsi="Arial" w:eastAsia="Times New Roman" w:cs="Arial"/>
      <w:b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spacing w:lineRule="atLeast" w:line="240" w:before="360" w:after="440"/>
      <w:ind w:hanging="0" w:start="2160" w:end="0"/>
    </w:pPr>
    <w:rPr>
      <w:spacing w:val="-20"/>
      <w:sz w:val="48"/>
    </w:rPr>
  </w:style>
  <w:style w:type="paragraph" w:styleId="NoTitle">
    <w:name w:val="No Title"/>
    <w:basedOn w:val="Normal"/>
    <w:qFormat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lineRule="atLeast" w:line="280" w:before="120" w:after="0"/>
    </w:pPr>
    <w:rPr>
      <w:rFonts w:ascii="Arial" w:hAnsi="Arial" w:cs="Arial"/>
      <w:b/>
      <w:spacing w:val="-10"/>
      <w:vertAlign w:val="superscript"/>
    </w:rPr>
  </w:style>
  <w:style w:type="paragraph" w:styleId="Objective">
    <w:name w:val="Objective"/>
    <w:basedOn w:val="Normal"/>
    <w:next w:val="BodyText"/>
    <w:qFormat/>
    <w:pPr>
      <w:spacing w:lineRule="atLeast" w:line="220" w:before="220" w:after="220"/>
    </w:pPr>
    <w:rPr/>
  </w:style>
  <w:style w:type="paragraph" w:styleId="SectionTitle">
    <w:name w:val="Section Title"/>
    <w:basedOn w:val="Normal"/>
    <w:next w:val="Normal"/>
    <w:qFormat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fill="E5E5E5" w:val="clear"/>
      <w:spacing w:lineRule="atLeast" w:line="280" w:before="120" w:after="0"/>
    </w:pPr>
    <w:rPr>
      <w:rFonts w:ascii="Arial" w:hAnsi="Arial" w:cs="Arial"/>
      <w:b/>
      <w:spacing w:val="-10"/>
    </w:rPr>
  </w:style>
  <w:style w:type="paragraph" w:styleId="SectionSubtitle">
    <w:name w:val="Section Subtitle"/>
    <w:basedOn w:val="SectionTitle"/>
    <w:next w:val="Normal"/>
    <w:qFormat/>
    <w:pPr>
      <w:pBdr>
        <w:top w:val="nil"/>
        <w:left w:val="single" w:sz="6" w:space="2" w:color="FFFFFF"/>
        <w:bottom w:val="single" w:sz="6" w:space="2" w:color="FFFFFF"/>
        <w:right w:val="single" w:sz="6" w:space="2" w:color="FFFFFF"/>
      </w:pBdr>
    </w:pPr>
    <w:rPr>
      <w:b w:val="false"/>
      <w:spacing w:val="0"/>
      <w:vertAlign w:val="superscript"/>
    </w:rPr>
  </w:style>
  <w:style w:type="paragraph" w:styleId="PersonalInfo">
    <w:name w:val="Personal Info"/>
    <w:basedOn w:val="Achievement"/>
    <w:qFormat/>
    <w:pPr>
      <w:spacing w:before="220" w:after="6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llen70@hotmail.com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Resume.dot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2001-12-06T14:49:00Z</dcterms:created>
  <dc:creator>pallen</dc:creator>
  <dc:description/>
  <dc:language>en-CA</dc:language>
  <cp:lastModifiedBy>pallen</cp:lastModifiedBy>
  <cp:lastPrinted>2001-12-06T09:15:00Z</cp:lastPrinted>
  <dcterms:modified xsi:type="dcterms:W3CDTF">2001-12-06T14:49:00Z</dcterms:modified>
  <cp:revision>4</cp:revision>
  <dc:subject/>
  <dc:title>Contemporary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