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>
          <w:bottom w:val="single" w:sz="8" w:space="1" w:color="000000"/>
        </w:pBdr>
        <w:autoSpaceDE w:val="false"/>
        <w:rPr>
          <w:rFonts w:ascii="Century Gothic" w:hAnsi="Century Gothic" w:cs="Century Gothic"/>
          <w:b/>
          <w:bCs/>
          <w:sz w:val="36"/>
          <w:szCs w:val="36"/>
        </w:rPr>
      </w:pPr>
      <w:r>
        <w:rPr>
          <w:rFonts w:cs="Century Gothic" w:ascii="Century Gothic" w:hAnsi="Century Gothic"/>
          <w:b/>
          <w:bCs/>
          <w:sz w:val="36"/>
          <w:szCs w:val="36"/>
        </w:rPr>
      </w:r>
    </w:p>
    <w:p>
      <w:pPr>
        <w:pStyle w:val="Heading2"/>
        <w:ind w:hanging="0" w:star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Victoria L Versen</w:t>
      </w:r>
    </w:p>
    <w:p>
      <w:pPr>
        <w:pStyle w:val="Normal"/>
        <w:widowControl w:val="false"/>
        <w:pBdr>
          <w:bottom w:val="single" w:sz="8" w:space="1" w:color="000000"/>
        </w:pBdr>
        <w:autoSpaceDE w:val="false"/>
        <w:jc w:val="center"/>
        <w:rPr/>
      </w:pPr>
      <w:r>
        <w:rPr/>
        <w:t>3102 Stratford Pointe Drive</w:t>
      </w:r>
    </w:p>
    <w:p>
      <w:pPr>
        <w:pStyle w:val="Normal"/>
        <w:widowControl w:val="false"/>
        <w:pBdr>
          <w:bottom w:val="single" w:sz="8" w:space="1" w:color="000000"/>
        </w:pBdr>
        <w:autoSpaceDE w:val="false"/>
        <w:jc w:val="center"/>
        <w:rPr/>
      </w:pPr>
      <w:r>
        <w:rPr/>
        <w:t>Sugar Land, TX 77478</w:t>
      </w:r>
    </w:p>
    <w:p>
      <w:pPr>
        <w:pStyle w:val="Normal"/>
        <w:widowControl w:val="false"/>
        <w:pBdr>
          <w:bottom w:val="single" w:sz="8" w:space="1" w:color="000000"/>
        </w:pBdr>
        <w:autoSpaceDE w:val="false"/>
        <w:jc w:val="center"/>
        <w:rPr/>
      </w:pPr>
      <w:r>
        <w:rPr/>
        <w:t>(281) 265-8192</w:t>
      </w:r>
    </w:p>
    <w:p>
      <w:pPr>
        <w:pStyle w:val="Normal"/>
        <w:widowControl w:val="false"/>
        <w:pBdr>
          <w:bottom w:val="single" w:sz="8" w:space="1" w:color="000000"/>
        </w:pBdr>
        <w:autoSpaceDE w:val="false"/>
        <w:jc w:val="center"/>
        <w:rPr/>
      </w:pPr>
      <w:hyperlink r:id="rId2">
        <w:r>
          <w:rPr>
            <w:rStyle w:val="Hyperlink"/>
          </w:rPr>
          <w:t>vversen@ev1.net</w:t>
        </w:r>
      </w:hyperlink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sz w:val="24"/>
          <w:szCs w:val="24"/>
        </w:rPr>
      </w:pPr>
      <w:r>
        <w:rPr>
          <w:sz w:val="24"/>
          <w:szCs w:val="24"/>
        </w:rPr>
        <w:t>Profile</w:t>
      </w:r>
    </w:p>
    <w:p>
      <w:pPr>
        <w:pStyle w:val="Normal"/>
        <w:widowControl w:val="false"/>
        <w:numPr>
          <w:ilvl w:val="0"/>
          <w:numId w:val="9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Aggressive, high-energy professional who thrives in a fast-paced, high-pressure environment.</w:t>
      </w:r>
    </w:p>
    <w:p>
      <w:pPr>
        <w:pStyle w:val="Normal"/>
        <w:widowControl w:val="false"/>
        <w:numPr>
          <w:ilvl w:val="0"/>
          <w:numId w:val="9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 xml:space="preserve">Hold high personal standards and consistently strive to learn new things.  </w:t>
      </w:r>
    </w:p>
    <w:p>
      <w:pPr>
        <w:pStyle w:val="Normal"/>
        <w:widowControl w:val="false"/>
        <w:numPr>
          <w:ilvl w:val="0"/>
          <w:numId w:val="9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Possess high caliber presentation, negotiation, and closing skills.</w:t>
      </w:r>
    </w:p>
    <w:p>
      <w:pPr>
        <w:pStyle w:val="Normal"/>
        <w:widowControl w:val="false"/>
        <w:numPr>
          <w:ilvl w:val="0"/>
          <w:numId w:val="9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Customer service oriented team player with an acute attention to detail.</w:t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hanging="0" w:start="0"/>
        <w:rPr>
          <w:sz w:val="24"/>
          <w:szCs w:val="24"/>
        </w:rPr>
      </w:pPr>
      <w:r>
        <w:rPr>
          <w:sz w:val="24"/>
          <w:szCs w:val="24"/>
        </w:rPr>
        <w:t>Professional Experience</w:t>
      </w:r>
    </w:p>
    <w:p>
      <w:pPr>
        <w:pStyle w:val="Normal"/>
        <w:widowControl w:val="false"/>
        <w:autoSpaceDE w:val="false"/>
        <w:rPr/>
      </w:pPr>
      <w:r>
        <w:rPr>
          <w:sz w:val="26"/>
          <w:szCs w:val="26"/>
        </w:rPr>
        <w:t>Enron Corporation,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Houston, TX</w:t>
      </w:r>
      <w:r>
        <w:rPr>
          <w:i/>
          <w:iCs/>
          <w:sz w:val="20"/>
          <w:szCs w:val="20"/>
        </w:rPr>
        <w:tab/>
        <w:tab/>
        <w:tab/>
        <w:tab/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1996 - present</w:t>
      </w:r>
    </w:p>
    <w:p>
      <w:pPr>
        <w:pStyle w:val="Normal"/>
        <w:widowControl w:val="false"/>
        <w:autoSpaceDE w:val="false"/>
        <w:ind w:firstLine="720" w:end="0"/>
        <w:rPr>
          <w:sz w:val="22"/>
          <w:szCs w:val="22"/>
        </w:rPr>
      </w:pPr>
      <w:r>
        <w:rPr>
          <w:sz w:val="22"/>
          <w:szCs w:val="22"/>
        </w:rPr>
        <w:t>NATURAL GAS TRADER (2000 – 2002)</w:t>
      </w:r>
    </w:p>
    <w:p>
      <w:pPr>
        <w:pStyle w:val="Normal"/>
        <w:widowControl w:val="false"/>
        <w:numPr>
          <w:ilvl w:val="0"/>
          <w:numId w:val="8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Traded physical natural gas products (cash and prompt month) on Tennessee Gas Pipeline and Texas Eastern Gas Transmission.</w:t>
        <w:tab/>
      </w:r>
    </w:p>
    <w:p>
      <w:pPr>
        <w:pStyle w:val="Normal"/>
        <w:widowControl w:val="false"/>
        <w:numPr>
          <w:ilvl w:val="0"/>
          <w:numId w:val="8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Managed financial risk associated with physical positions.</w:t>
        <w:tab/>
        <w:tab/>
      </w:r>
    </w:p>
    <w:p>
      <w:pPr>
        <w:pStyle w:val="Normal"/>
        <w:widowControl w:val="false"/>
        <w:numPr>
          <w:ilvl w:val="0"/>
          <w:numId w:val="3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Averaged over 300 trades per day on Enron Online platform.</w:t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autoSpaceDE w:val="false"/>
        <w:ind w:firstLine="720" w:end="0"/>
        <w:rPr>
          <w:sz w:val="22"/>
          <w:szCs w:val="22"/>
        </w:rPr>
      </w:pPr>
      <w:r>
        <w:rPr>
          <w:sz w:val="22"/>
          <w:szCs w:val="22"/>
        </w:rPr>
        <w:t>GAS LOGISTICS / SCHEDULING (1998 – 2000)</w:t>
      </w:r>
    </w:p>
    <w:p>
      <w:pPr>
        <w:pStyle w:val="Normal"/>
        <w:widowControl w:val="false"/>
        <w:numPr>
          <w:ilvl w:val="0"/>
          <w:numId w:val="3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 xml:space="preserve">Scheduled gas flows on Transco Gas Pipeline, Tennessee Gas Pipeline, Texas Eastern Gas Transmission, Midwestern Gas Transmission, Algonquin Gas Transmission, National Fuel Transmission, and Equitrans, LLC. </w:t>
      </w:r>
    </w:p>
    <w:p>
      <w:pPr>
        <w:pStyle w:val="Normal"/>
        <w:widowControl w:val="false"/>
        <w:numPr>
          <w:ilvl w:val="0"/>
          <w:numId w:val="3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 xml:space="preserve">Helped to implement multiple gas asset management deals. </w:t>
      </w:r>
    </w:p>
    <w:p>
      <w:pPr>
        <w:pStyle w:val="Normal"/>
        <w:widowControl w:val="false"/>
        <w:numPr>
          <w:ilvl w:val="0"/>
          <w:numId w:val="3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Facilitated the implementation of the first successful EDI account on the TETCO system.</w:t>
      </w:r>
    </w:p>
    <w:p>
      <w:pPr>
        <w:pStyle w:val="Normal"/>
        <w:widowControl w:val="false"/>
        <w:autoSpaceDE w:val="false"/>
        <w:ind w:start="1440" w:end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widowControl w:val="false"/>
        <w:autoSpaceDE w:val="false"/>
        <w:ind w:start="780" w:end="0"/>
        <w:rPr>
          <w:sz w:val="22"/>
          <w:szCs w:val="22"/>
        </w:rPr>
      </w:pPr>
      <w:r>
        <w:rPr>
          <w:sz w:val="22"/>
          <w:szCs w:val="22"/>
        </w:rPr>
        <w:t>CONTRACT ADMINISTRATION (1996 – 1998)</w:t>
      </w:r>
    </w:p>
    <w:p>
      <w:pPr>
        <w:pStyle w:val="Normal"/>
        <w:widowControl w:val="false"/>
        <w:numPr>
          <w:ilvl w:val="0"/>
          <w:numId w:val="4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Prepared power deal confirmations on a daily basis.</w:t>
      </w:r>
    </w:p>
    <w:p>
      <w:pPr>
        <w:pStyle w:val="Normal"/>
        <w:widowControl w:val="false"/>
        <w:numPr>
          <w:ilvl w:val="0"/>
          <w:numId w:val="4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Assisted in broker and counterparty deal checkout process.</w:t>
      </w:r>
    </w:p>
    <w:p>
      <w:pPr>
        <w:pStyle w:val="Normal"/>
        <w:widowControl w:val="false"/>
        <w:numPr>
          <w:ilvl w:val="0"/>
          <w:numId w:val="4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 xml:space="preserve">Prepared file to track SO2 allowance delivery obligations and receipts. </w:t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rPr>
          <w:b/>
          <w:bCs/>
          <w:sz w:val="22"/>
          <w:szCs w:val="22"/>
        </w:rPr>
      </w:pPr>
      <w:r>
        <w:rPr>
          <w:sz w:val="26"/>
          <w:szCs w:val="26"/>
        </w:rPr>
        <w:t>Bank One, LA</w:t>
      </w:r>
      <w:r>
        <w:rPr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0"/>
          <w:szCs w:val="20"/>
        </w:rPr>
        <w:t>Baton Rouge, LA</w:t>
      </w:r>
      <w:r>
        <w:rPr>
          <w:sz w:val="16"/>
          <w:szCs w:val="16"/>
        </w:rPr>
        <w:tab/>
        <w:tab/>
        <w:tab/>
        <w:tab/>
        <w:tab/>
        <w:tab/>
      </w:r>
      <w:r>
        <w:rPr>
          <w:sz w:val="20"/>
          <w:szCs w:val="20"/>
        </w:rPr>
        <w:t xml:space="preserve">1995-1996 </w:t>
      </w: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autoSpaceDE w:val="false"/>
        <w:ind w:firstLine="720" w:end="0"/>
        <w:rPr>
          <w:sz w:val="22"/>
          <w:szCs w:val="22"/>
        </w:rPr>
      </w:pPr>
      <w:r>
        <w:rPr>
          <w:sz w:val="22"/>
          <w:szCs w:val="22"/>
        </w:rPr>
        <w:t xml:space="preserve">COMMERCIAL CREDIT INTERN   </w:t>
        <w:tab/>
        <w:tab/>
        <w:t xml:space="preserve">                          </w:t>
      </w:r>
    </w:p>
    <w:p>
      <w:pPr>
        <w:pStyle w:val="Normal"/>
        <w:widowControl w:val="false"/>
        <w:numPr>
          <w:ilvl w:val="0"/>
          <w:numId w:val="5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 xml:space="preserve">Spread business and personal financial statements into bank form. </w:t>
      </w:r>
    </w:p>
    <w:p>
      <w:pPr>
        <w:pStyle w:val="Normal"/>
        <w:widowControl w:val="false"/>
        <w:numPr>
          <w:ilvl w:val="0"/>
          <w:numId w:val="5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 xml:space="preserve">Performed summary analyses on various financial institutions. </w:t>
      </w:r>
    </w:p>
    <w:p>
      <w:pPr>
        <w:pStyle w:val="Normal"/>
        <w:widowControl w:val="false"/>
        <w:numPr>
          <w:ilvl w:val="0"/>
          <w:numId w:val="5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Prepared long-term sales projections and corresponding sensitivities.</w:t>
      </w:r>
    </w:p>
    <w:p>
      <w:pPr>
        <w:pStyle w:val="Normal"/>
        <w:widowControl w:val="false"/>
        <w:numPr>
          <w:ilvl w:val="0"/>
          <w:numId w:val="5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Consolidated the financial statements of affiliated companies.</w:t>
      </w:r>
    </w:p>
    <w:p>
      <w:pPr>
        <w:pStyle w:val="Normal"/>
        <w:widowControl w:val="false"/>
        <w:numPr>
          <w:ilvl w:val="0"/>
          <w:numId w:val="5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Researched profitability trends in various industries.</w:t>
      </w:r>
    </w:p>
    <w:p>
      <w:pPr>
        <w:pStyle w:val="Normal"/>
        <w:widowControl w:val="false"/>
        <w:numPr>
          <w:ilvl w:val="0"/>
          <w:numId w:val="5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Exchanged technical information with commercial loan officers.</w:t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autoSpaceDE w:val="false"/>
        <w:jc w:val="center"/>
        <w:rPr>
          <w:sz w:val="22"/>
          <w:szCs w:val="22"/>
        </w:rPr>
      </w:pPr>
      <w:r>
        <w:rPr>
          <w:sz w:val="22"/>
          <w:szCs w:val="22"/>
        </w:rPr>
        <w:t>Victoria L Versen (281) 265-8192</w:t>
      </w:r>
    </w:p>
    <w:p>
      <w:pPr>
        <w:pStyle w:val="Normal"/>
        <w:widowControl w:val="false"/>
        <w:autoSpaceDE w:val="false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rPr>
          <w:i/>
          <w:i/>
          <w:iCs/>
          <w:sz w:val="20"/>
          <w:szCs w:val="20"/>
        </w:rPr>
      </w:pPr>
      <w:r>
        <w:rPr>
          <w:sz w:val="26"/>
          <w:szCs w:val="26"/>
        </w:rPr>
        <w:t>Mercantile Stores Credit,</w:t>
      </w:r>
      <w:r>
        <w:rPr>
          <w:b/>
          <w:bCs/>
          <w:sz w:val="22"/>
          <w:szCs w:val="22"/>
        </w:rPr>
        <w:t xml:space="preserve"> </w:t>
      </w:r>
      <w:r>
        <w:rPr>
          <w:sz w:val="20"/>
          <w:szCs w:val="20"/>
        </w:rPr>
        <w:t>Baton Rouge, LA</w:t>
      </w:r>
      <w:r>
        <w:rPr>
          <w:sz w:val="22"/>
          <w:szCs w:val="22"/>
        </w:rPr>
        <w:t xml:space="preserve"> </w:t>
        <w:tab/>
        <w:tab/>
        <w:tab/>
        <w:tab/>
        <w:tab/>
      </w:r>
      <w:r>
        <w:rPr>
          <w:sz w:val="20"/>
          <w:szCs w:val="20"/>
        </w:rPr>
        <w:t>1995</w:t>
      </w:r>
    </w:p>
    <w:p>
      <w:pPr>
        <w:pStyle w:val="BodyText"/>
        <w:rPr/>
      </w:pPr>
      <w:r>
        <w:rPr/>
        <w:tab/>
        <w:t xml:space="preserve">CUSTOMER SERVICE REPRESENTATIVE  </w:t>
        <w:tab/>
        <w:tab/>
      </w:r>
    </w:p>
    <w:p>
      <w:pPr>
        <w:pStyle w:val="BodyText"/>
        <w:numPr>
          <w:ilvl w:val="0"/>
          <w:numId w:val="6"/>
        </w:numPr>
        <w:rPr/>
      </w:pPr>
      <w:r>
        <w:rPr/>
        <w:t>Analyzed credit reports.</w:t>
      </w:r>
    </w:p>
    <w:p>
      <w:pPr>
        <w:pStyle w:val="BodyText"/>
        <w:numPr>
          <w:ilvl w:val="0"/>
          <w:numId w:val="6"/>
        </w:numPr>
        <w:rPr/>
      </w:pPr>
      <w:r>
        <w:rPr/>
        <w:t xml:space="preserve">Corrected misapplied payments and charges on credit accounts. </w:t>
      </w:r>
    </w:p>
    <w:p>
      <w:pPr>
        <w:pStyle w:val="BodyText"/>
        <w:numPr>
          <w:ilvl w:val="0"/>
          <w:numId w:val="6"/>
        </w:numPr>
        <w:rPr/>
      </w:pPr>
      <w:r>
        <w:rPr/>
        <w:t>Corresponded with finance companies and credit reporting agencies.</w:t>
      </w:r>
    </w:p>
    <w:p>
      <w:pPr>
        <w:pStyle w:val="Normal"/>
        <w:widowControl w:val="false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autoSpaceDE w:val="false"/>
        <w:ind w:hanging="720" w:start="720" w:end="0"/>
        <w:rPr/>
      </w:pPr>
      <w:r>
        <w:rPr>
          <w:sz w:val="26"/>
          <w:szCs w:val="26"/>
        </w:rPr>
        <w:t>Northwestern Mutual Life,</w:t>
      </w:r>
      <w:r>
        <w:rPr/>
        <w:t xml:space="preserve"> </w:t>
      </w:r>
      <w:r>
        <w:rPr>
          <w:sz w:val="20"/>
          <w:szCs w:val="20"/>
        </w:rPr>
        <w:t>Baton Rouge, LA</w:t>
      </w:r>
      <w:r>
        <w:rPr>
          <w:b/>
          <w:bCs/>
          <w:sz w:val="16"/>
          <w:szCs w:val="16"/>
        </w:rPr>
        <w:tab/>
        <w:tab/>
        <w:tab/>
        <w:tab/>
        <w:tab/>
      </w:r>
      <w:r>
        <w:rPr>
          <w:sz w:val="20"/>
          <w:szCs w:val="20"/>
        </w:rPr>
        <w:t xml:space="preserve">1995 </w:t>
      </w:r>
    </w:p>
    <w:p>
      <w:pPr>
        <w:pStyle w:val="Normal"/>
        <w:widowControl w:val="false"/>
        <w:autoSpaceDE w:val="false"/>
        <w:ind w:hanging="720" w:start="720" w:end="0"/>
        <w:rPr>
          <w:sz w:val="20"/>
          <w:szCs w:val="20"/>
        </w:rPr>
      </w:pPr>
      <w:r>
        <w:rPr>
          <w:sz w:val="22"/>
          <w:szCs w:val="22"/>
        </w:rPr>
        <w:tab/>
        <w:t xml:space="preserve">LIFE INSURANCE AGENT   </w:t>
        <w:tab/>
        <w:tab/>
        <w:t xml:space="preserve">  </w:t>
        <w:tab/>
        <w:t xml:space="preserve"> </w:t>
      </w:r>
    </w:p>
    <w:p>
      <w:pPr>
        <w:pStyle w:val="Normal"/>
        <w:widowControl w:val="false"/>
        <w:numPr>
          <w:ilvl w:val="0"/>
          <w:numId w:val="2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Sold various financial products as a licensed life insurance agent.</w:t>
      </w:r>
    </w:p>
    <w:p>
      <w:pPr>
        <w:pStyle w:val="Normal"/>
        <w:widowControl w:val="false"/>
        <w:numPr>
          <w:ilvl w:val="0"/>
          <w:numId w:val="7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Interviewed clients to determine their insurance needs.</w:t>
      </w:r>
    </w:p>
    <w:p>
      <w:pPr>
        <w:pStyle w:val="Normal"/>
        <w:widowControl w:val="false"/>
        <w:numPr>
          <w:ilvl w:val="0"/>
          <w:numId w:val="7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Developed insurance plan based on analysis of data.</w:t>
      </w:r>
    </w:p>
    <w:p>
      <w:pPr>
        <w:pStyle w:val="Normal"/>
        <w:widowControl w:val="false"/>
        <w:numPr>
          <w:ilvl w:val="0"/>
          <w:numId w:val="7"/>
        </w:numPr>
        <w:autoSpaceDE w:val="false"/>
        <w:rPr>
          <w:sz w:val="22"/>
          <w:szCs w:val="22"/>
        </w:rPr>
      </w:pPr>
      <w:r>
        <w:rPr>
          <w:sz w:val="22"/>
          <w:szCs w:val="22"/>
        </w:rPr>
        <w:t>Discussed insurance options with the client.</w:t>
      </w:r>
    </w:p>
    <w:p>
      <w:pPr>
        <w:pStyle w:val="Normal"/>
        <w:widowControl w:val="false"/>
        <w:autoSpaceDE w:val="fals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 w:val="false"/>
        <w:autoSpaceDE w:val="false"/>
        <w:rPr>
          <w:b/>
          <w:bCs/>
        </w:rPr>
      </w:pPr>
      <w:r>
        <w:rPr>
          <w:b/>
          <w:bCs/>
        </w:rPr>
        <w:t>Education and Training:</w:t>
      </w:r>
    </w:p>
    <w:p>
      <w:pPr>
        <w:pStyle w:val="Normal"/>
        <w:widowControl w:val="false"/>
        <w:autoSpaceDE w:val="false"/>
        <w:rPr/>
      </w:pPr>
      <w:r>
        <w:rPr>
          <w:b/>
          <w:bCs/>
          <w:sz w:val="28"/>
          <w:szCs w:val="28"/>
        </w:rPr>
        <w:tab/>
      </w:r>
      <w:r>
        <w:rPr>
          <w:sz w:val="22"/>
          <w:szCs w:val="22"/>
        </w:rPr>
        <w:t xml:space="preserve">Louisiana State University - BS Finance/Commercial Banking 1996 </w:t>
      </w:r>
    </w:p>
    <w:p>
      <w:pPr>
        <w:pStyle w:val="BodyTextIndent"/>
        <w:rPr/>
      </w:pPr>
      <w:r>
        <w:rPr/>
        <w:t xml:space="preserve">Professional Courses:  </w:t>
      </w:r>
      <w:r>
        <w:rPr>
          <w:i/>
          <w:iCs/>
        </w:rPr>
        <w:t>Wellhead to Burnertip, Derivatives I, Successful Working Relationships</w:t>
      </w:r>
    </w:p>
    <w:p>
      <w:pPr>
        <w:pStyle w:val="Normal"/>
        <w:widowControl w:val="false"/>
        <w:autoSpaceDE w:val="false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500"/>
        </w:tabs>
        <w:ind w:start="15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pBdr>
        <w:bottom w:val="single" w:sz="8" w:space="1" w:color="000000"/>
      </w:pBdr>
      <w:autoSpaceDE w:val="false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autoSpaceDE w:val="false"/>
      <w:jc w:val="center"/>
      <w:outlineLvl w:val="2"/>
    </w:pPr>
    <w:rPr>
      <w:b/>
      <w:bCs/>
      <w:sz w:val="22"/>
      <w:szCs w:val="22"/>
      <w:u w:val="single"/>
    </w:rPr>
  </w:style>
  <w:style w:type="character" w:styleId="WW8Num1z0">
    <w:name w:val="WW8Num1z0"/>
    <w:qFormat/>
    <w:rPr>
      <w:rFonts w:ascii="Symbol" w:hAnsi="Symbol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2z0">
    <w:name w:val="WW8Num2z0"/>
    <w:qFormat/>
    <w:rPr>
      <w:rFonts w:ascii="Symbol" w:hAnsi="Symbol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Times New Roman"/>
    </w:rPr>
  </w:style>
  <w:style w:type="character" w:styleId="WW8Num4z0">
    <w:name w:val="WW8Num4z0"/>
    <w:qFormat/>
    <w:rPr>
      <w:rFonts w:ascii="Symbol" w:hAnsi="Symbol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Times New Roman"/>
    </w:rPr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Times New Roman"/>
    </w:rPr>
  </w:style>
  <w:style w:type="character" w:styleId="WW8Num6z0">
    <w:name w:val="WW8Num6z0"/>
    <w:qFormat/>
    <w:rPr>
      <w:rFonts w:ascii="Symbol" w:hAnsi="Symbol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Times New Roman"/>
    </w:rPr>
  </w:style>
  <w:style w:type="character" w:styleId="WW8Num7z0">
    <w:name w:val="WW8Num7z0"/>
    <w:qFormat/>
    <w:rPr>
      <w:rFonts w:ascii="Symbol" w:hAnsi="Symbol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Times New Roman"/>
    </w:rPr>
  </w:style>
  <w:style w:type="character" w:styleId="WW8Num8z0">
    <w:name w:val="WW8Num8z0"/>
    <w:qFormat/>
    <w:rPr>
      <w:rFonts w:ascii="Symbol" w:hAnsi="Symbol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Times New Roman"/>
    </w:rPr>
  </w:style>
  <w:style w:type="character" w:styleId="WW8Num9z0">
    <w:name w:val="WW8Num9z0"/>
    <w:qFormat/>
    <w:rPr>
      <w:rFonts w:ascii="Symbol" w:hAnsi="Symbol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autoSpaceDE w:val="false"/>
    </w:pPr>
    <w:rPr>
      <w:sz w:val="22"/>
      <w:szCs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autoSpaceDE w:val="false"/>
      <w:ind w:hanging="0" w:start="720" w:end="0"/>
    </w:pPr>
    <w:rPr>
      <w:sz w:val="22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versen@ev1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2001-11-29T16:49:00Z</dcterms:created>
  <dc:creator>Vicki Versen</dc:creator>
  <dc:description/>
  <dc:language>en-CA</dc:language>
  <cp:lastModifiedBy>vversen</cp:lastModifiedBy>
  <cp:lastPrinted>2001-11-23T19:01:00Z</cp:lastPrinted>
  <dcterms:modified xsi:type="dcterms:W3CDTF">2002-01-28T13:58:00Z</dcterms:modified>
  <cp:revision>3</cp:revision>
  <dc:subject/>
  <dc:title>Victoria L Versen</dc:title>
</cp:coreProperties>
</file>