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keepLines/>
        <w:tabs>
          <w:tab w:val="clear" w:pos="720"/>
          <w:tab w:val="right" w:pos="9360" w:leader="none"/>
        </w:tabs>
        <w:suppressAutoHyphens w:val="true"/>
        <w:jc w:val="center"/>
        <w:rPr>
          <w:b/>
          <w:spacing w:val="-3"/>
        </w:rPr>
      </w:pPr>
      <w:r>
        <w:rPr>
          <w:b/>
          <w:spacing w:val="-3"/>
        </w:rPr>
        <w:t>Jose M. Bestard</w:t>
      </w:r>
    </w:p>
    <w:p>
      <w:pPr>
        <w:pStyle w:val="Normal"/>
        <w:tabs>
          <w:tab w:val="clear" w:pos="720"/>
          <w:tab w:val="right" w:pos="9360" w:leader="none"/>
        </w:tabs>
        <w:suppressAutoHyphens w:val="true"/>
        <w:jc w:val="both"/>
        <w:rPr>
          <w:spacing w:val="-3"/>
        </w:rPr>
      </w:pPr>
      <w:r>
        <w:rPr>
          <w:b/>
          <w:spacing w:val="-3"/>
          <w:lang w:val="pt-BR"/>
        </w:rPr>
        <w:t>Rua Brás Cradoso, 645, Apt 91</w:t>
      </w:r>
      <w:r>
        <w:rPr>
          <w:b/>
          <w:spacing w:val="-3"/>
        </w:rPr>
        <w:tab/>
        <w:t>Home:  + 55 11 3842-3016</w:t>
      </w:r>
    </w:p>
    <w:p>
      <w:pPr>
        <w:pStyle w:val="Normal"/>
        <w:tabs>
          <w:tab w:val="clear" w:pos="720"/>
          <w:tab w:val="right" w:pos="9360" w:leader="none"/>
        </w:tabs>
        <w:suppressAutoHyphens w:val="true"/>
        <w:jc w:val="both"/>
        <w:rPr>
          <w:spacing w:val="-3"/>
        </w:rPr>
      </w:pPr>
      <w:r>
        <w:rPr>
          <w:b/>
          <w:spacing w:val="-3"/>
          <w:lang w:val="pt-BR"/>
        </w:rPr>
        <w:t>04510-030 Vila Nova Conceição, São Paulo, Brasil</w:t>
      </w:r>
      <w:r>
        <w:rPr>
          <w:b/>
          <w:spacing w:val="-3"/>
        </w:rPr>
        <w:tab/>
        <w:t>Office:  +55 11 5503-1175</w:t>
      </w:r>
    </w:p>
    <w:p>
      <w:pPr>
        <w:pStyle w:val="Normal"/>
        <w:tabs>
          <w:tab w:val="clear" w:pos="720"/>
          <w:tab w:val="left" w:pos="-720" w:leader="none"/>
        </w:tabs>
        <w:suppressAutoHyphens w:val="true"/>
        <w:jc w:val="both"/>
        <w:rPr>
          <w:spacing w:val="-3"/>
        </w:rPr>
      </w:pPr>
      <w:r>
        <w:rPr>
          <w:spacing w:val="-3"/>
        </w:rPr>
      </w:r>
    </w:p>
    <w:p>
      <w:pPr>
        <w:pStyle w:val="Normal"/>
        <w:tabs>
          <w:tab w:val="clear" w:pos="720"/>
          <w:tab w:val="center" w:pos="4680" w:leader="none"/>
        </w:tabs>
        <w:suppressAutoHyphens w:val="true"/>
        <w:jc w:val="both"/>
        <w:rPr>
          <w:spacing w:val="-3"/>
        </w:rPr>
      </w:pPr>
      <w:r>
        <w:rPr>
          <w:b/>
          <w:spacing w:val="-3"/>
        </w:rPr>
        <w:tab/>
      </w:r>
      <w:r>
        <w:rPr>
          <w:b/>
          <w:spacing w:val="-3"/>
          <w:u w:val="single"/>
        </w:rPr>
        <w:t>PROFESSIONAL EXPERIENCE</w:t>
      </w:r>
    </w:p>
    <w:p>
      <w:pPr>
        <w:pStyle w:val="Normal"/>
        <w:tabs>
          <w:tab w:val="clear" w:pos="720"/>
          <w:tab w:val="left" w:pos="-720" w:leader="none"/>
        </w:tabs>
        <w:suppressAutoHyphens w:val="true"/>
        <w:jc w:val="both"/>
        <w:rPr>
          <w:spacing w:val="-3"/>
        </w:rPr>
      </w:pPr>
      <w:r>
        <w:rPr>
          <w:spacing w:val="-3"/>
        </w:rPr>
      </w:r>
    </w:p>
    <w:p>
      <w:pPr>
        <w:pStyle w:val="Normal"/>
        <w:tabs>
          <w:tab w:val="clear" w:pos="720"/>
          <w:tab w:val="right" w:pos="9360" w:leader="none"/>
        </w:tabs>
        <w:suppressAutoHyphens w:val="true"/>
        <w:jc w:val="both"/>
        <w:rPr>
          <w:spacing w:val="-3"/>
        </w:rPr>
      </w:pPr>
      <w:r>
        <w:rPr>
          <w:b/>
          <w:spacing w:val="-3"/>
        </w:rPr>
        <w:t>ENRON South America,</w:t>
      </w:r>
      <w:r>
        <w:rPr>
          <w:spacing w:val="-3"/>
        </w:rPr>
        <w:t xml:space="preserve"> Sao Paulo, Brazil</w:t>
        <w:tab/>
      </w:r>
      <w:r>
        <w:rPr>
          <w:b/>
          <w:spacing w:val="-3"/>
        </w:rPr>
        <w:t>1996 - Present</w:t>
      </w:r>
    </w:p>
    <w:p>
      <w:pPr>
        <w:pStyle w:val="Normal"/>
        <w:tabs>
          <w:tab w:val="clear" w:pos="720"/>
          <w:tab w:val="left" w:pos="-720" w:leader="none"/>
        </w:tabs>
        <w:suppressAutoHyphens w:val="true"/>
        <w:jc w:val="both"/>
        <w:rPr>
          <w:b/>
          <w:spacing w:val="-3"/>
          <w:u w:val="single"/>
        </w:rPr>
      </w:pPr>
      <w:r>
        <w:rPr>
          <w:b/>
          <w:spacing w:val="-3"/>
          <w:u w:val="single"/>
        </w:rPr>
      </w:r>
    </w:p>
    <w:p>
      <w:pPr>
        <w:pStyle w:val="Normal"/>
        <w:tabs>
          <w:tab w:val="clear" w:pos="720"/>
          <w:tab w:val="left" w:pos="-720" w:leader="none"/>
        </w:tabs>
        <w:suppressAutoHyphens w:val="true"/>
        <w:jc w:val="both"/>
        <w:rPr/>
      </w:pPr>
      <w:r>
        <w:rPr>
          <w:b/>
          <w:spacing w:val="-3"/>
          <w:u w:val="single"/>
        </w:rPr>
        <w:t>Vice President – Regulatory and Governmental Affairs</w:t>
      </w:r>
      <w:r>
        <w:rPr>
          <w:spacing w:val="-3"/>
        </w:rPr>
        <w:t>.- 1999-2000.- Responsible for the institutional aspects of Enron activities in the South American region. Primary concentration in the regional energy integration of the Southern Cone and the necessary institutional evolution.  Directs the functional staff assigned to this area.  Guides the policy positioning of Enron management in development activities, marketing companies and following operating companies:</w:t>
      </w:r>
    </w:p>
    <w:p>
      <w:pPr>
        <w:pStyle w:val="Normal"/>
        <w:tabs>
          <w:tab w:val="clear" w:pos="720"/>
          <w:tab w:val="left" w:pos="-720" w:leader="none"/>
        </w:tabs>
        <w:suppressAutoHyphens w:val="true"/>
        <w:jc w:val="both"/>
        <w:rPr>
          <w:spacing w:val="-3"/>
        </w:rPr>
      </w:pPr>
      <w:r>
        <w:rPr>
          <w:spacing w:val="-3"/>
        </w:rPr>
      </w:r>
    </w:p>
    <w:p>
      <w:pPr>
        <w:pStyle w:val="Normal"/>
        <w:numPr>
          <w:ilvl w:val="0"/>
          <w:numId w:val="1"/>
        </w:numPr>
        <w:tabs>
          <w:tab w:val="clear" w:pos="720"/>
          <w:tab w:val="left" w:pos="-720" w:leader="none"/>
        </w:tabs>
        <w:suppressAutoHyphens w:val="true"/>
        <w:ind w:hanging="360" w:start="420" w:end="0"/>
        <w:jc w:val="both"/>
        <w:rPr>
          <w:spacing w:val="-3"/>
        </w:rPr>
      </w:pPr>
      <w:r>
        <w:rPr>
          <w:spacing w:val="-3"/>
        </w:rPr>
        <w:t>Elektro – Electric Distribution company in Sao Paulo</w:t>
      </w:r>
    </w:p>
    <w:p>
      <w:pPr>
        <w:pStyle w:val="Normal"/>
        <w:numPr>
          <w:ilvl w:val="0"/>
          <w:numId w:val="1"/>
        </w:numPr>
        <w:tabs>
          <w:tab w:val="clear" w:pos="720"/>
          <w:tab w:val="left" w:pos="-720" w:leader="none"/>
        </w:tabs>
        <w:suppressAutoHyphens w:val="true"/>
        <w:ind w:hanging="360" w:start="420" w:end="0"/>
        <w:jc w:val="both"/>
        <w:rPr>
          <w:spacing w:val="-3"/>
        </w:rPr>
      </w:pPr>
      <w:r>
        <w:rPr>
          <w:spacing w:val="-3"/>
        </w:rPr>
        <w:t>Ceg/Riogas – Gas distribution concession in Rio de Janeiro</w:t>
      </w:r>
    </w:p>
    <w:p>
      <w:pPr>
        <w:pStyle w:val="Normal"/>
        <w:numPr>
          <w:ilvl w:val="0"/>
          <w:numId w:val="1"/>
        </w:numPr>
        <w:tabs>
          <w:tab w:val="clear" w:pos="720"/>
          <w:tab w:val="left" w:pos="-720" w:leader="none"/>
        </w:tabs>
        <w:suppressAutoHyphens w:val="true"/>
        <w:ind w:hanging="360" w:start="420" w:end="0"/>
        <w:jc w:val="both"/>
        <w:rPr>
          <w:spacing w:val="-3"/>
        </w:rPr>
      </w:pPr>
      <w:r>
        <w:rPr>
          <w:spacing w:val="-3"/>
        </w:rPr>
        <w:t>Gaspart.- Holding company with investment in seven gas distribution companies in Brazil</w:t>
      </w:r>
    </w:p>
    <w:p>
      <w:pPr>
        <w:pStyle w:val="Normal"/>
        <w:numPr>
          <w:ilvl w:val="0"/>
          <w:numId w:val="1"/>
        </w:numPr>
        <w:tabs>
          <w:tab w:val="clear" w:pos="720"/>
          <w:tab w:val="left" w:pos="-720" w:leader="none"/>
        </w:tabs>
        <w:suppressAutoHyphens w:val="true"/>
        <w:ind w:hanging="360" w:start="420" w:end="0"/>
        <w:jc w:val="both"/>
        <w:rPr>
          <w:spacing w:val="-3"/>
        </w:rPr>
      </w:pPr>
      <w:r>
        <w:rPr>
          <w:spacing w:val="-3"/>
        </w:rPr>
        <w:t>Transredes  – Gas Pipeline system in Bolivia</w:t>
      </w:r>
    </w:p>
    <w:p>
      <w:pPr>
        <w:pStyle w:val="Normal"/>
        <w:numPr>
          <w:ilvl w:val="0"/>
          <w:numId w:val="1"/>
        </w:numPr>
        <w:tabs>
          <w:tab w:val="clear" w:pos="720"/>
          <w:tab w:val="left" w:pos="-720" w:leader="none"/>
        </w:tabs>
        <w:suppressAutoHyphens w:val="true"/>
        <w:ind w:hanging="360" w:start="420" w:end="0"/>
        <w:jc w:val="both"/>
        <w:rPr>
          <w:spacing w:val="-3"/>
        </w:rPr>
      </w:pPr>
      <w:r>
        <w:rPr>
          <w:spacing w:val="-3"/>
        </w:rPr>
        <w:t>Gas Oriente Boliviano/ Gas Ocidente do Mato Grosso – Spur serving the Cuiaba Project</w:t>
      </w:r>
    </w:p>
    <w:p>
      <w:pPr>
        <w:pStyle w:val="Normal"/>
        <w:numPr>
          <w:ilvl w:val="0"/>
          <w:numId w:val="1"/>
        </w:numPr>
        <w:tabs>
          <w:tab w:val="clear" w:pos="720"/>
          <w:tab w:val="left" w:pos="-720" w:leader="none"/>
        </w:tabs>
        <w:suppressAutoHyphens w:val="true"/>
        <w:ind w:hanging="360" w:start="420" w:end="0"/>
        <w:jc w:val="both"/>
        <w:rPr>
          <w:spacing w:val="-3"/>
        </w:rPr>
      </w:pPr>
      <w:r>
        <w:rPr>
          <w:spacing w:val="-3"/>
        </w:rPr>
        <w:t>EPE – The Cuiaba 480 MW power plant in Mato Grosso Brazil</w:t>
      </w:r>
    </w:p>
    <w:p>
      <w:pPr>
        <w:pStyle w:val="Normal"/>
        <w:numPr>
          <w:ilvl w:val="0"/>
          <w:numId w:val="1"/>
        </w:numPr>
        <w:tabs>
          <w:tab w:val="clear" w:pos="720"/>
          <w:tab w:val="left" w:pos="-720" w:leader="none"/>
        </w:tabs>
        <w:suppressAutoHyphens w:val="true"/>
        <w:ind w:hanging="360" w:start="420" w:end="0"/>
        <w:jc w:val="both"/>
        <w:rPr>
          <w:spacing w:val="-3"/>
        </w:rPr>
      </w:pPr>
      <w:r>
        <w:rPr>
          <w:spacing w:val="-3"/>
        </w:rPr>
        <w:t>Gas Transboliviano/Transportadora Brasileira Gasoduto Bolivia-Brazil</w:t>
      </w:r>
    </w:p>
    <w:p>
      <w:pPr>
        <w:pStyle w:val="Normal"/>
        <w:numPr>
          <w:ilvl w:val="0"/>
          <w:numId w:val="1"/>
        </w:numPr>
        <w:tabs>
          <w:tab w:val="clear" w:pos="720"/>
          <w:tab w:val="left" w:pos="-720" w:leader="none"/>
        </w:tabs>
        <w:suppressAutoHyphens w:val="true"/>
        <w:ind w:hanging="360" w:start="420" w:end="0"/>
        <w:jc w:val="both"/>
        <w:rPr>
          <w:spacing w:val="-3"/>
        </w:rPr>
      </w:pPr>
      <w:r>
        <w:rPr>
          <w:spacing w:val="-3"/>
        </w:rPr>
        <w:t>Transportadora de Gas del Sur in Argentina</w:t>
      </w:r>
    </w:p>
    <w:p>
      <w:pPr>
        <w:pStyle w:val="Normal"/>
        <w:numPr>
          <w:ilvl w:val="0"/>
          <w:numId w:val="0"/>
        </w:numPr>
        <w:tabs>
          <w:tab w:val="clear" w:pos="720"/>
          <w:tab w:val="left" w:pos="-720" w:leader="none"/>
        </w:tabs>
        <w:suppressAutoHyphens w:val="true"/>
        <w:ind w:hanging="0" w:start="0"/>
        <w:jc w:val="both"/>
        <w:rPr>
          <w:spacing w:val="-3"/>
        </w:rPr>
      </w:pPr>
      <w:r>
        <w:rPr>
          <w:spacing w:val="-3"/>
        </w:rPr>
      </w:r>
    </w:p>
    <w:p>
      <w:pPr>
        <w:pStyle w:val="Normal"/>
        <w:numPr>
          <w:ilvl w:val="0"/>
          <w:numId w:val="0"/>
        </w:numPr>
        <w:tabs>
          <w:tab w:val="clear" w:pos="720"/>
          <w:tab w:val="left" w:pos="-720" w:leader="none"/>
        </w:tabs>
        <w:suppressAutoHyphens w:val="true"/>
        <w:ind w:hanging="0" w:start="0"/>
        <w:jc w:val="both"/>
        <w:rPr>
          <w:spacing w:val="-3"/>
        </w:rPr>
      </w:pPr>
      <w:r>
        <w:rPr>
          <w:spacing w:val="-3"/>
        </w:rPr>
        <w:t>Guides the public policy positioning of Enron representatives in various local and regional orgaization. Currently a Board member of APINE, the association of independent power Producers in Brazil.</w:t>
      </w:r>
    </w:p>
    <w:p>
      <w:pPr>
        <w:pStyle w:val="Normal"/>
        <w:numPr>
          <w:ilvl w:val="0"/>
          <w:numId w:val="0"/>
        </w:numPr>
        <w:tabs>
          <w:tab w:val="clear" w:pos="720"/>
          <w:tab w:val="left" w:pos="-720" w:leader="none"/>
        </w:tabs>
        <w:suppressAutoHyphens w:val="true"/>
        <w:ind w:hanging="0" w:start="0"/>
        <w:jc w:val="both"/>
        <w:rPr>
          <w:b/>
          <w:spacing w:val="-3"/>
          <w:u w:val="single"/>
        </w:rPr>
      </w:pPr>
      <w:r>
        <w:rPr>
          <w:b/>
          <w:spacing w:val="-3"/>
          <w:u w:val="single"/>
        </w:rPr>
      </w:r>
    </w:p>
    <w:p>
      <w:pPr>
        <w:pStyle w:val="Normal"/>
        <w:numPr>
          <w:ilvl w:val="0"/>
          <w:numId w:val="0"/>
        </w:numPr>
        <w:tabs>
          <w:tab w:val="clear" w:pos="720"/>
          <w:tab w:val="left" w:pos="-720" w:leader="none"/>
        </w:tabs>
        <w:suppressAutoHyphens w:val="true"/>
        <w:ind w:hanging="0" w:start="0"/>
        <w:jc w:val="both"/>
        <w:rPr>
          <w:b/>
          <w:spacing w:val="-3"/>
          <w:u w:val="single"/>
        </w:rPr>
      </w:pPr>
      <w:r>
        <w:rPr>
          <w:b/>
          <w:spacing w:val="-3"/>
          <w:u w:val="single"/>
        </w:rPr>
      </w:r>
    </w:p>
    <w:p>
      <w:pPr>
        <w:pStyle w:val="Normal"/>
        <w:numPr>
          <w:ilvl w:val="0"/>
          <w:numId w:val="0"/>
        </w:numPr>
        <w:tabs>
          <w:tab w:val="clear" w:pos="720"/>
          <w:tab w:val="left" w:pos="-720" w:leader="none"/>
        </w:tabs>
        <w:suppressAutoHyphens w:val="true"/>
        <w:ind w:hanging="0" w:start="0"/>
        <w:jc w:val="both"/>
        <w:rPr/>
      </w:pPr>
      <w:r>
        <w:rPr>
          <w:b/>
          <w:spacing w:val="-3"/>
          <w:u w:val="single"/>
        </w:rPr>
        <w:t>Vice President - Development</w:t>
      </w:r>
      <w:r>
        <w:rPr>
          <w:b/>
          <w:spacing w:val="-3"/>
        </w:rPr>
        <w:t xml:space="preserve">. </w:t>
      </w:r>
      <w:r>
        <w:rPr>
          <w:spacing w:val="-3"/>
        </w:rPr>
        <w:t>1996-1998</w:t>
      </w:r>
      <w:r>
        <w:rPr>
          <w:b/>
          <w:spacing w:val="-3"/>
        </w:rPr>
        <w:t xml:space="preserve">- </w:t>
      </w:r>
      <w:r>
        <w:rPr>
          <w:spacing w:val="-3"/>
        </w:rPr>
        <w:t>Project manager responsible for all aspects of infrastructure project development up to the point of successful commercial operations. This involves all aspects of contract negotiations, arranging for project financing, monitoring the construction activities  through successful completion, assuring a successful turnover for commercial operations. Initial assignment: power plant development in the Brazilian market; particularly connected to the Bolivia Brazil pipeline.</w:t>
      </w:r>
    </w:p>
    <w:p>
      <w:pPr>
        <w:pStyle w:val="BodyText"/>
        <w:numPr>
          <w:ilvl w:val="0"/>
          <w:numId w:val="2"/>
        </w:numPr>
        <w:rPr>
          <w:sz w:val="24"/>
        </w:rPr>
      </w:pPr>
      <w:r>
        <w:rPr>
          <w:u w:val="single"/>
        </w:rPr>
        <w:t>Lead developer for the Cuiabá project</w:t>
      </w:r>
      <w:r>
        <w:rPr/>
        <w:t>. (1997-1998)- 480 MW gas combined cycle; 634 km 18” spur connected to the Bolivia Brazil pipeline; gas imported from Argentina.</w:t>
      </w:r>
    </w:p>
    <w:p>
      <w:pPr>
        <w:pStyle w:val="Normal"/>
        <w:numPr>
          <w:ilvl w:val="0"/>
          <w:numId w:val="0"/>
        </w:numPr>
        <w:tabs>
          <w:tab w:val="clear" w:pos="720"/>
          <w:tab w:val="left" w:pos="-720" w:leader="none"/>
        </w:tabs>
        <w:suppressAutoHyphens w:val="true"/>
        <w:ind w:hanging="0" w:start="0"/>
        <w:jc w:val="both"/>
        <w:rPr>
          <w:spacing w:val="-3"/>
          <w:sz w:val="24"/>
        </w:rPr>
      </w:pPr>
      <w:r>
        <w:rPr>
          <w:spacing w:val="-3"/>
          <w:sz w:val="24"/>
        </w:rPr>
      </w:r>
    </w:p>
    <w:p>
      <w:pPr>
        <w:pStyle w:val="Normal"/>
        <w:numPr>
          <w:ilvl w:val="0"/>
          <w:numId w:val="0"/>
        </w:numPr>
        <w:tabs>
          <w:tab w:val="clear" w:pos="720"/>
          <w:tab w:val="right" w:pos="9360" w:leader="none"/>
        </w:tabs>
        <w:suppressAutoHyphens w:val="true"/>
        <w:ind w:hanging="0" w:start="0"/>
        <w:jc w:val="both"/>
        <w:rPr/>
      </w:pPr>
      <w:r>
        <w:rPr>
          <w:b/>
        </w:rPr>
        <w:t>JMB &amp; ASSOCIATES INTERNATIONAL</w:t>
      </w:r>
      <w:r>
        <w:rPr/>
        <w:t xml:space="preserve">, Inc. Miami Springs, Florida        </w:t>
        <w:tab/>
        <w:t xml:space="preserve">          </w:t>
      </w:r>
      <w:r>
        <w:rPr>
          <w:b/>
        </w:rPr>
        <w:t>1991 -  1996</w:t>
      </w:r>
    </w:p>
    <w:p>
      <w:pPr>
        <w:pStyle w:val="Normal"/>
        <w:numPr>
          <w:ilvl w:val="0"/>
          <w:numId w:val="0"/>
        </w:numPr>
        <w:tabs>
          <w:tab w:val="clear" w:pos="720"/>
          <w:tab w:val="left" w:pos="-720" w:leader="none"/>
        </w:tabs>
        <w:suppressAutoHyphens w:val="true"/>
        <w:ind w:hanging="0" w:start="0"/>
        <w:jc w:val="both"/>
        <w:rPr>
          <w:spacing w:val="-3"/>
        </w:rPr>
      </w:pPr>
      <w:r>
        <w:rPr>
          <w:spacing w:val="-3"/>
        </w:rPr>
      </w:r>
    </w:p>
    <w:p>
      <w:pPr>
        <w:pStyle w:val="Normal"/>
        <w:numPr>
          <w:ilvl w:val="0"/>
          <w:numId w:val="0"/>
        </w:numPr>
        <w:tabs>
          <w:tab w:val="clear" w:pos="720"/>
          <w:tab w:val="left" w:pos="-720" w:leader="none"/>
        </w:tabs>
        <w:suppressAutoHyphens w:val="true"/>
        <w:ind w:hanging="0" w:start="0"/>
        <w:jc w:val="both"/>
        <w:rPr/>
      </w:pPr>
      <w:r>
        <w:rPr>
          <w:spacing w:val="-3"/>
          <w:u w:val="single"/>
        </w:rPr>
        <w:t>President</w:t>
      </w:r>
      <w:r>
        <w:rPr>
          <w:spacing w:val="-3"/>
        </w:rPr>
        <w:t xml:space="preserve"> - Consulting firm specializing in electric utility industry management, strategic planning, and total quality management (TQM) applications.</w:t>
      </w:r>
    </w:p>
    <w:p>
      <w:pPr>
        <w:pStyle w:val="Normal"/>
        <w:numPr>
          <w:ilvl w:val="0"/>
          <w:numId w:val="0"/>
        </w:numPr>
        <w:tabs>
          <w:tab w:val="clear" w:pos="720"/>
          <w:tab w:val="left" w:pos="-720" w:leader="none"/>
        </w:tabs>
        <w:suppressAutoHyphens w:val="true"/>
        <w:ind w:hanging="0" w:start="0"/>
        <w:jc w:val="both"/>
        <w:rPr>
          <w:spacing w:val="-3"/>
        </w:rPr>
      </w:pPr>
      <w:r>
        <w:rPr>
          <w:spacing w:val="-3"/>
        </w:rPr>
      </w:r>
    </w:p>
    <w:p>
      <w:pPr>
        <w:pStyle w:val="Normal"/>
        <w:numPr>
          <w:ilvl w:val="0"/>
          <w:numId w:val="0"/>
        </w:numPr>
        <w:tabs>
          <w:tab w:val="clear" w:pos="720"/>
          <w:tab w:val="left" w:pos="-720" w:leader="none"/>
          <w:tab w:val="left" w:pos="0" w:leader="none"/>
        </w:tabs>
        <w:suppressAutoHyphens w:val="true"/>
        <w:ind w:hanging="720" w:start="720" w:end="0"/>
        <w:jc w:val="both"/>
        <w:rPr/>
      </w:pPr>
      <w:r>
        <w:rPr>
          <w:rFonts w:eastAsia="Times Roman;Times New Roman"/>
          <w:spacing w:val="-3"/>
        </w:rPr>
        <w:t xml:space="preserve">  </w:t>
      </w:r>
      <w:r>
        <w:rPr>
          <w:rFonts w:cs="Symbol" w:ascii="Symbol" w:hAnsi="Symbol"/>
          <w:spacing w:val="-3"/>
        </w:rPr>
        <w:sym w:font="Symbol" w:char="f0b7"/>
      </w:r>
      <w:r>
        <w:rPr>
          <w:spacing w:val="-3"/>
        </w:rPr>
        <w:tab/>
      </w:r>
      <w:r>
        <w:rPr>
          <w:spacing w:val="-3"/>
          <w:u w:val="single"/>
        </w:rPr>
        <w:t>Houston Lighting &amp; Power Co. -1992</w:t>
      </w:r>
      <w:r>
        <w:rPr>
          <w:spacing w:val="-3"/>
        </w:rPr>
        <w:t>- Provided advice for entry into Argentina for privatization of the electrical utilities.</w:t>
      </w:r>
    </w:p>
    <w:p>
      <w:pPr>
        <w:pStyle w:val="Normal"/>
        <w:numPr>
          <w:ilvl w:val="0"/>
          <w:numId w:val="0"/>
        </w:numPr>
        <w:tabs>
          <w:tab w:val="clear" w:pos="720"/>
          <w:tab w:val="left" w:pos="-720" w:leader="none"/>
        </w:tabs>
        <w:suppressAutoHyphens w:val="true"/>
        <w:ind w:hanging="0" w:start="0"/>
        <w:jc w:val="both"/>
        <w:rPr>
          <w:spacing w:val="-3"/>
        </w:rPr>
      </w:pPr>
      <w:r>
        <w:rPr>
          <w:spacing w:val="-3"/>
        </w:rPr>
      </w:r>
    </w:p>
    <w:p>
      <w:pPr>
        <w:pStyle w:val="Normal"/>
        <w:numPr>
          <w:ilvl w:val="0"/>
          <w:numId w:val="0"/>
        </w:numPr>
        <w:tabs>
          <w:tab w:val="clear" w:pos="720"/>
          <w:tab w:val="left" w:pos="-720" w:leader="none"/>
          <w:tab w:val="left" w:pos="0" w:leader="none"/>
        </w:tabs>
        <w:suppressAutoHyphens w:val="true"/>
        <w:ind w:hanging="720" w:start="720" w:end="0"/>
        <w:jc w:val="both"/>
        <w:rPr/>
      </w:pPr>
      <w:r>
        <w:rPr>
          <w:rFonts w:eastAsia="Times Roman;Times New Roman"/>
          <w:spacing w:val="-3"/>
        </w:rPr>
        <w:t xml:space="preserve">  </w:t>
      </w:r>
      <w:r>
        <w:rPr>
          <w:rFonts w:cs="Symbol" w:ascii="Symbol" w:hAnsi="Symbol"/>
          <w:spacing w:val="-3"/>
        </w:rPr>
        <w:sym w:font="Symbol" w:char="f0b7"/>
      </w:r>
      <w:r>
        <w:rPr>
          <w:spacing w:val="-3"/>
        </w:rPr>
        <w:tab/>
      </w:r>
      <w:r>
        <w:rPr>
          <w:spacing w:val="-3"/>
          <w:u w:val="single"/>
        </w:rPr>
        <w:t>Jamaica Public Service Co</w:t>
      </w:r>
      <w:r>
        <w:rPr>
          <w:spacing w:val="-3"/>
        </w:rPr>
        <w:t>.-1992 to 1995- Set up tariff unit and develop tariff regime; provided staff  training and development for system planning, corporate planning, demand side management, budget control unit, and finance division; set up or improved the existing planning processes: least cost expansion planning, purchase power negotiations, computer models, customer satisfaction assessments, performance monitoring, budgeting systems; supported management in development of policy -- cogeneration policy, privatization position; supported management in loan negotiations with multilateral lending institutions; provided advice to the Senior Management Committee.</w:t>
      </w:r>
    </w:p>
    <w:p>
      <w:pPr>
        <w:pStyle w:val="Normal"/>
        <w:numPr>
          <w:ilvl w:val="0"/>
          <w:numId w:val="0"/>
        </w:numPr>
        <w:tabs>
          <w:tab w:val="clear" w:pos="720"/>
          <w:tab w:val="left" w:pos="-720" w:leader="none"/>
        </w:tabs>
        <w:suppressAutoHyphens w:val="true"/>
        <w:ind w:hanging="0" w:start="0"/>
        <w:jc w:val="both"/>
        <w:rPr>
          <w:spacing w:val="-3"/>
        </w:rPr>
      </w:pPr>
      <w:r>
        <w:rPr>
          <w:spacing w:val="-3"/>
        </w:rPr>
      </w:r>
    </w:p>
    <w:p>
      <w:pPr>
        <w:pStyle w:val="Normal"/>
        <w:numPr>
          <w:ilvl w:val="0"/>
          <w:numId w:val="0"/>
        </w:numPr>
        <w:tabs>
          <w:tab w:val="clear" w:pos="720"/>
          <w:tab w:val="left" w:pos="-720" w:leader="none"/>
          <w:tab w:val="left" w:pos="0" w:leader="none"/>
        </w:tabs>
        <w:suppressAutoHyphens w:val="true"/>
        <w:ind w:hanging="720" w:start="720" w:end="0"/>
        <w:jc w:val="both"/>
        <w:rPr/>
      </w:pPr>
      <w:r>
        <w:rPr>
          <w:rFonts w:eastAsia="Times Roman;Times New Roman"/>
          <w:spacing w:val="-3"/>
        </w:rPr>
        <w:t xml:space="preserve">  </w:t>
      </w:r>
      <w:r>
        <w:rPr>
          <w:rFonts w:cs="Symbol" w:ascii="Symbol" w:hAnsi="Symbol"/>
          <w:spacing w:val="-3"/>
        </w:rPr>
        <w:sym w:font="Symbol" w:char="f0b7"/>
      </w:r>
      <w:r>
        <w:rPr>
          <w:spacing w:val="-3"/>
        </w:rPr>
        <w:tab/>
      </w:r>
      <w:r>
        <w:rPr>
          <w:spacing w:val="-3"/>
          <w:u w:val="single"/>
        </w:rPr>
        <w:t>Comisión Ejecutiva del Rio Lempa (CEL)</w:t>
      </w:r>
      <w:r>
        <w:rPr>
          <w:spacing w:val="-3"/>
        </w:rPr>
        <w:t xml:space="preserve"> -1993- As part of the re-structuring the electric sector in El Salvador, worked as part of a RCG/Hagler, Bailly, Inc. team to determine the tariff structure and levels. </w:t>
      </w:r>
    </w:p>
    <w:p>
      <w:pPr>
        <w:pStyle w:val="Normal"/>
        <w:numPr>
          <w:ilvl w:val="0"/>
          <w:numId w:val="0"/>
        </w:numPr>
        <w:tabs>
          <w:tab w:val="clear" w:pos="720"/>
          <w:tab w:val="left" w:pos="-720" w:leader="none"/>
        </w:tabs>
        <w:suppressAutoHyphens w:val="true"/>
        <w:ind w:hanging="0" w:start="0"/>
        <w:jc w:val="both"/>
        <w:rPr>
          <w:spacing w:val="-3"/>
        </w:rPr>
      </w:pPr>
      <w:r>
        <w:rPr>
          <w:spacing w:val="-3"/>
        </w:rPr>
      </w:r>
      <w:r>
        <w:br w:type="page"/>
      </w:r>
    </w:p>
    <w:p>
      <w:pPr>
        <w:pStyle w:val="Normal"/>
        <w:numPr>
          <w:ilvl w:val="0"/>
          <w:numId w:val="0"/>
        </w:numPr>
        <w:tabs>
          <w:tab w:val="clear" w:pos="720"/>
          <w:tab w:val="right" w:pos="9360" w:leader="none"/>
        </w:tabs>
        <w:suppressAutoHyphens w:val="true"/>
        <w:ind w:hanging="0" w:start="0"/>
        <w:jc w:val="both"/>
        <w:rPr>
          <w:spacing w:val="-3"/>
        </w:rPr>
      </w:pPr>
      <w:r>
        <w:rPr>
          <w:b/>
          <w:spacing w:val="-3"/>
        </w:rPr>
        <w:t>FLORIDA POWER &amp; LIGHT</w:t>
      </w:r>
      <w:r>
        <w:rPr>
          <w:spacing w:val="-3"/>
        </w:rPr>
        <w:t>, Miami, Florida</w:t>
      </w:r>
      <w:r>
        <w:rPr>
          <w:b/>
          <w:spacing w:val="-3"/>
        </w:rPr>
        <w:tab/>
        <w:t>1964 - 1991</w:t>
      </w:r>
    </w:p>
    <w:p>
      <w:pPr>
        <w:pStyle w:val="Normal"/>
        <w:numPr>
          <w:ilvl w:val="0"/>
          <w:numId w:val="0"/>
        </w:numPr>
        <w:tabs>
          <w:tab w:val="clear" w:pos="720"/>
          <w:tab w:val="left" w:pos="-720" w:leader="none"/>
        </w:tabs>
        <w:suppressAutoHyphens w:val="true"/>
        <w:ind w:hanging="0" w:start="0"/>
        <w:jc w:val="both"/>
        <w:rPr>
          <w:spacing w:val="-3"/>
        </w:rPr>
      </w:pPr>
      <w:r>
        <w:rPr>
          <w:spacing w:val="-3"/>
        </w:rPr>
      </w:r>
    </w:p>
    <w:p>
      <w:pPr>
        <w:pStyle w:val="Normal"/>
        <w:numPr>
          <w:ilvl w:val="0"/>
          <w:numId w:val="0"/>
        </w:numPr>
        <w:tabs>
          <w:tab w:val="clear" w:pos="720"/>
          <w:tab w:val="left" w:pos="-720" w:leader="none"/>
        </w:tabs>
        <w:suppressAutoHyphens w:val="true"/>
        <w:ind w:hanging="0" w:start="0"/>
        <w:jc w:val="both"/>
        <w:rPr/>
      </w:pPr>
      <w:r>
        <w:rPr>
          <w:b/>
          <w:spacing w:val="-3"/>
          <w:u w:val="single"/>
        </w:rPr>
        <w:t>Vice President of Corporate Research and Planning</w:t>
      </w:r>
      <w:r>
        <w:rPr>
          <w:spacing w:val="-3"/>
        </w:rPr>
        <w:tab/>
        <w:t>1986 - 1991</w:t>
      </w:r>
    </w:p>
    <w:p>
      <w:pPr>
        <w:pStyle w:val="Normal"/>
        <w:numPr>
          <w:ilvl w:val="0"/>
          <w:numId w:val="0"/>
        </w:numPr>
        <w:tabs>
          <w:tab w:val="clear" w:pos="720"/>
          <w:tab w:val="left" w:pos="-720" w:leader="none"/>
        </w:tabs>
        <w:suppressAutoHyphens w:val="true"/>
        <w:ind w:hanging="0" w:start="0"/>
        <w:jc w:val="both"/>
        <w:rPr>
          <w:spacing w:val="-3"/>
        </w:rPr>
      </w:pPr>
      <w:r>
        <w:rPr>
          <w:spacing w:val="-3"/>
        </w:rPr>
        <w:t>Initiated department for the electric utility.  Responsible for the integration of business sector plans, strategy, issues management, forecasting, customer research and corporate philanthropy. Member of executive committees responsible for purchase power agreements, budgets, and quality improvement. Annual Budget: $8 million.</w:t>
      </w:r>
    </w:p>
    <w:p>
      <w:pPr>
        <w:pStyle w:val="Normal"/>
        <w:numPr>
          <w:ilvl w:val="0"/>
          <w:numId w:val="0"/>
        </w:numPr>
        <w:tabs>
          <w:tab w:val="clear" w:pos="720"/>
          <w:tab w:val="left" w:pos="-720" w:leader="none"/>
        </w:tabs>
        <w:suppressAutoHyphens w:val="true"/>
        <w:ind w:hanging="0" w:start="0"/>
        <w:jc w:val="both"/>
        <w:rPr>
          <w:spacing w:val="-2"/>
        </w:rPr>
      </w:pPr>
      <w:r>
        <w:rPr>
          <w:spacing w:val="-2"/>
        </w:rPr>
      </w:r>
    </w:p>
    <w:p>
      <w:pPr>
        <w:pStyle w:val="Normal"/>
        <w:numPr>
          <w:ilvl w:val="0"/>
          <w:numId w:val="3"/>
        </w:numPr>
        <w:tabs>
          <w:tab w:val="clear" w:pos="720"/>
          <w:tab w:val="left" w:pos="-720" w:leader="none"/>
          <w:tab w:val="left" w:pos="0" w:leader="none"/>
        </w:tabs>
        <w:suppressAutoHyphens w:val="true"/>
        <w:jc w:val="both"/>
        <w:rPr>
          <w:spacing w:val="-2"/>
        </w:rPr>
      </w:pPr>
      <w:r>
        <w:rPr>
          <w:b/>
          <w:spacing w:val="-2"/>
        </w:rPr>
        <w:t>Strategic Energy Business Plan</w:t>
      </w:r>
      <w:r>
        <w:rPr>
          <w:spacing w:val="-2"/>
        </w:rPr>
        <w:t xml:space="preserve"> - Guided cross functional task forces in the development of the strategic plan for the energy business sector (period 1986-1995). McKinsey &amp; Co. provided the analytical framework and analytical support.</w:t>
      </w:r>
    </w:p>
    <w:p>
      <w:pPr>
        <w:pStyle w:val="Normal"/>
        <w:numPr>
          <w:ilvl w:val="0"/>
          <w:numId w:val="3"/>
        </w:numPr>
        <w:tabs>
          <w:tab w:val="clear" w:pos="720"/>
          <w:tab w:val="left" w:pos="-720" w:leader="none"/>
          <w:tab w:val="left" w:pos="0" w:leader="none"/>
        </w:tabs>
        <w:suppressAutoHyphens w:val="true"/>
        <w:jc w:val="both"/>
        <w:rPr>
          <w:spacing w:val="-2"/>
        </w:rPr>
      </w:pPr>
      <w:r>
        <w:rPr>
          <w:b/>
          <w:spacing w:val="-2"/>
        </w:rPr>
        <w:t>Increasing Marketing Effectiveness</w:t>
      </w:r>
      <w:r>
        <w:rPr>
          <w:spacing w:val="-2"/>
        </w:rPr>
        <w:t xml:space="preserve"> - Guided cross functional task forces in the assessment of the marketing capabilities of FPL.  McKinsey &amp; Co. provided the analytical framework</w:t>
      </w:r>
    </w:p>
    <w:p>
      <w:pPr>
        <w:pStyle w:val="Normal"/>
        <w:numPr>
          <w:ilvl w:val="0"/>
          <w:numId w:val="3"/>
        </w:numPr>
        <w:tabs>
          <w:tab w:val="clear" w:pos="720"/>
          <w:tab w:val="left" w:pos="-720" w:leader="none"/>
          <w:tab w:val="left" w:pos="0" w:leader="none"/>
        </w:tabs>
        <w:suppressAutoHyphens w:val="true"/>
        <w:jc w:val="both"/>
        <w:rPr>
          <w:spacing w:val="-2"/>
        </w:rPr>
      </w:pPr>
      <w:r>
        <w:rPr>
          <w:b/>
          <w:spacing w:val="-2"/>
        </w:rPr>
        <w:t>Scenario development and strategy simulation exercise</w:t>
      </w:r>
      <w:r>
        <w:rPr>
          <w:spacing w:val="-2"/>
        </w:rPr>
        <w:t>- Instituted the use of these techniques in the development of long range plans. Booz Allen &amp; Hamilton provided support to develop the simulation exercise.</w:t>
      </w:r>
    </w:p>
    <w:p>
      <w:pPr>
        <w:pStyle w:val="Normal"/>
        <w:numPr>
          <w:ilvl w:val="0"/>
          <w:numId w:val="3"/>
        </w:numPr>
        <w:tabs>
          <w:tab w:val="clear" w:pos="720"/>
          <w:tab w:val="left" w:pos="-720" w:leader="none"/>
          <w:tab w:val="left" w:pos="0" w:leader="none"/>
        </w:tabs>
        <w:suppressAutoHyphens w:val="true"/>
        <w:jc w:val="both"/>
        <w:rPr>
          <w:spacing w:val="-2"/>
        </w:rPr>
      </w:pPr>
      <w:r>
        <w:rPr>
          <w:b/>
          <w:spacing w:val="-2"/>
        </w:rPr>
        <w:t>Situation Conferences</w:t>
      </w:r>
      <w:r>
        <w:rPr>
          <w:spacing w:val="-2"/>
        </w:rPr>
        <w:t xml:space="preserve"> - organized and conducted periodic situation conferences to provide a forum of exchange between executive and middle managers over emerging issues.</w:t>
      </w:r>
    </w:p>
    <w:p>
      <w:pPr>
        <w:pStyle w:val="Normal"/>
        <w:numPr>
          <w:ilvl w:val="0"/>
          <w:numId w:val="3"/>
        </w:numPr>
        <w:tabs>
          <w:tab w:val="clear" w:pos="720"/>
          <w:tab w:val="left" w:pos="-720" w:leader="none"/>
          <w:tab w:val="left" w:pos="0" w:leader="none"/>
        </w:tabs>
        <w:suppressAutoHyphens w:val="true"/>
        <w:jc w:val="both"/>
        <w:rPr>
          <w:spacing w:val="-2"/>
        </w:rPr>
      </w:pPr>
      <w:r>
        <w:rPr>
          <w:spacing w:val="-2"/>
        </w:rPr>
        <w:t xml:space="preserve">Directed the </w:t>
      </w:r>
      <w:r>
        <w:rPr>
          <w:b/>
          <w:spacing w:val="-2"/>
        </w:rPr>
        <w:t>measurement of customer service requirements</w:t>
      </w:r>
      <w:r>
        <w:rPr>
          <w:spacing w:val="-2"/>
        </w:rPr>
        <w:t xml:space="preserve"> and the level of customer satisfaction,  to establish the basis for the development of improvement plans. </w:t>
      </w:r>
    </w:p>
    <w:p>
      <w:pPr>
        <w:pStyle w:val="Normal"/>
        <w:numPr>
          <w:ilvl w:val="0"/>
          <w:numId w:val="3"/>
        </w:numPr>
        <w:tabs>
          <w:tab w:val="clear" w:pos="720"/>
          <w:tab w:val="left" w:pos="-720" w:leader="none"/>
          <w:tab w:val="left" w:pos="0" w:leader="none"/>
        </w:tabs>
        <w:suppressAutoHyphens w:val="true"/>
        <w:jc w:val="both"/>
        <w:rPr>
          <w:spacing w:val="-2"/>
        </w:rPr>
      </w:pPr>
      <w:r>
        <w:rPr>
          <w:spacing w:val="-2"/>
        </w:rPr>
        <w:t xml:space="preserve">Developed the </w:t>
      </w:r>
      <w:r>
        <w:rPr>
          <w:b/>
          <w:spacing w:val="-2"/>
        </w:rPr>
        <w:t>corporate wide quality system</w:t>
      </w:r>
      <w:r>
        <w:rPr>
          <w:spacing w:val="-2"/>
        </w:rPr>
        <w:t xml:space="preserve"> to link the efforts of all corporate units.</w:t>
      </w:r>
    </w:p>
    <w:p>
      <w:pPr>
        <w:pStyle w:val="Normal"/>
        <w:numPr>
          <w:ilvl w:val="0"/>
          <w:numId w:val="3"/>
        </w:numPr>
        <w:tabs>
          <w:tab w:val="clear" w:pos="720"/>
          <w:tab w:val="left" w:pos="-720" w:leader="none"/>
          <w:tab w:val="left" w:pos="0" w:leader="none"/>
        </w:tabs>
        <w:suppressAutoHyphens w:val="true"/>
        <w:jc w:val="both"/>
        <w:rPr>
          <w:spacing w:val="-2"/>
        </w:rPr>
      </w:pPr>
      <w:r>
        <w:rPr>
          <w:spacing w:val="-2"/>
        </w:rPr>
        <w:t xml:space="preserve">Introduced system to capture the </w:t>
      </w:r>
      <w:r>
        <w:rPr>
          <w:b/>
          <w:spacing w:val="-2"/>
        </w:rPr>
        <w:t>long term marginal cost</w:t>
      </w:r>
      <w:r>
        <w:rPr>
          <w:spacing w:val="-2"/>
        </w:rPr>
        <w:t xml:space="preserve"> of each business sector at FPL.</w:t>
      </w:r>
    </w:p>
    <w:p>
      <w:pPr>
        <w:pStyle w:val="Normal"/>
        <w:numPr>
          <w:ilvl w:val="0"/>
          <w:numId w:val="3"/>
        </w:numPr>
        <w:tabs>
          <w:tab w:val="clear" w:pos="720"/>
          <w:tab w:val="left" w:pos="-720" w:leader="none"/>
          <w:tab w:val="left" w:pos="0" w:leader="none"/>
        </w:tabs>
        <w:suppressAutoHyphens w:val="true"/>
        <w:jc w:val="both"/>
        <w:rPr>
          <w:spacing w:val="-2"/>
        </w:rPr>
      </w:pPr>
      <w:r>
        <w:rPr>
          <w:spacing w:val="-2"/>
        </w:rPr>
        <w:t xml:space="preserve">Served as the </w:t>
      </w:r>
      <w:r>
        <w:rPr>
          <w:b/>
          <w:spacing w:val="-2"/>
        </w:rPr>
        <w:t>FPL representative in electric utility committees</w:t>
      </w:r>
      <w:r>
        <w:rPr>
          <w:spacing w:val="-2"/>
        </w:rPr>
        <w:t>:  Electric Power Research Institute’s (EPRI) Integrated Energy Systems Division and the Edison Electric Institute’s (EEI) Economics &amp; Public Policy and the Strategic Planning Services committees.</w:t>
      </w:r>
    </w:p>
    <w:p>
      <w:pPr>
        <w:pStyle w:val="Normal"/>
        <w:numPr>
          <w:ilvl w:val="0"/>
          <w:numId w:val="3"/>
        </w:numPr>
        <w:tabs>
          <w:tab w:val="clear" w:pos="720"/>
          <w:tab w:val="left" w:pos="-720" w:leader="none"/>
          <w:tab w:val="left" w:pos="0" w:leader="none"/>
        </w:tabs>
        <w:suppressAutoHyphens w:val="true"/>
        <w:jc w:val="both"/>
        <w:rPr>
          <w:spacing w:val="-2"/>
        </w:rPr>
      </w:pPr>
      <w:r>
        <w:rPr>
          <w:b/>
          <w:spacing w:val="-2"/>
        </w:rPr>
        <w:t xml:space="preserve">President of FPL Foundation, Inc. </w:t>
      </w:r>
      <w:r>
        <w:rPr>
          <w:spacing w:val="-2"/>
        </w:rPr>
        <w:t>1987-1990- Instituted business management practices for the philanthropic activities of the company.</w:t>
      </w:r>
    </w:p>
    <w:p>
      <w:pPr>
        <w:pStyle w:val="Normal"/>
        <w:numPr>
          <w:ilvl w:val="0"/>
          <w:numId w:val="0"/>
        </w:numPr>
        <w:tabs>
          <w:tab w:val="clear" w:pos="720"/>
          <w:tab w:val="left" w:pos="-720" w:leader="none"/>
        </w:tabs>
        <w:suppressAutoHyphens w:val="true"/>
        <w:ind w:hanging="0" w:start="0"/>
        <w:jc w:val="both"/>
        <w:rPr>
          <w:b/>
          <w:spacing w:val="-3"/>
          <w:u w:val="single"/>
        </w:rPr>
      </w:pPr>
      <w:r>
        <w:rPr>
          <w:b/>
          <w:spacing w:val="-3"/>
          <w:u w:val="single"/>
        </w:rPr>
      </w:r>
    </w:p>
    <w:p>
      <w:pPr>
        <w:pStyle w:val="Normal"/>
        <w:numPr>
          <w:ilvl w:val="0"/>
          <w:numId w:val="0"/>
        </w:numPr>
        <w:tabs>
          <w:tab w:val="clear" w:pos="720"/>
          <w:tab w:val="left" w:pos="-720" w:leader="none"/>
        </w:tabs>
        <w:suppressAutoHyphens w:val="true"/>
        <w:ind w:hanging="0" w:start="0"/>
        <w:jc w:val="both"/>
        <w:rPr/>
      </w:pPr>
      <w:r>
        <w:rPr>
          <w:b/>
          <w:spacing w:val="-3"/>
          <w:u w:val="single"/>
        </w:rPr>
        <w:t>Director of Divisions Planning and Administration</w:t>
      </w:r>
      <w:r>
        <w:rPr>
          <w:spacing w:val="-3"/>
        </w:rPr>
        <w:tab/>
        <w:t>1978 - 1985</w:t>
      </w:r>
    </w:p>
    <w:p>
      <w:pPr>
        <w:pStyle w:val="Normal"/>
        <w:numPr>
          <w:ilvl w:val="0"/>
          <w:numId w:val="0"/>
        </w:numPr>
        <w:tabs>
          <w:tab w:val="clear" w:pos="720"/>
          <w:tab w:val="left" w:pos="-720" w:leader="none"/>
        </w:tabs>
        <w:suppressAutoHyphens w:val="true"/>
        <w:ind w:hanging="0" w:start="0"/>
        <w:jc w:val="both"/>
        <w:rPr>
          <w:spacing w:val="-3"/>
        </w:rPr>
      </w:pPr>
      <w:r>
        <w:rPr>
          <w:spacing w:val="-3"/>
        </w:rPr>
        <w:t>Initiated and headed department to support business planning and development for the distribution and commercial sector.  Responsible for planning, budgeting, rate case support; systems and organizational development; operations research; community services.</w:t>
      </w:r>
    </w:p>
    <w:p>
      <w:pPr>
        <w:pStyle w:val="Normal"/>
        <w:numPr>
          <w:ilvl w:val="0"/>
          <w:numId w:val="0"/>
        </w:numPr>
        <w:tabs>
          <w:tab w:val="clear" w:pos="720"/>
          <w:tab w:val="left" w:pos="-720" w:leader="none"/>
        </w:tabs>
        <w:suppressAutoHyphens w:val="true"/>
        <w:ind w:hanging="0" w:start="0"/>
        <w:jc w:val="both"/>
        <w:rPr>
          <w:spacing w:val="-3"/>
        </w:rPr>
      </w:pPr>
      <w:r>
        <w:rPr>
          <w:spacing w:val="-3"/>
        </w:rPr>
      </w:r>
    </w:p>
    <w:p>
      <w:pPr>
        <w:pStyle w:val="Normal"/>
        <w:numPr>
          <w:ilvl w:val="0"/>
          <w:numId w:val="3"/>
        </w:numPr>
        <w:tabs>
          <w:tab w:val="clear" w:pos="720"/>
          <w:tab w:val="left" w:pos="-720" w:leader="none"/>
          <w:tab w:val="left" w:pos="0" w:leader="none"/>
        </w:tabs>
        <w:suppressAutoHyphens w:val="true"/>
        <w:jc w:val="both"/>
        <w:rPr>
          <w:spacing w:val="-2"/>
        </w:rPr>
      </w:pPr>
      <w:r>
        <w:rPr>
          <w:spacing w:val="-2"/>
        </w:rPr>
        <w:t xml:space="preserve">Led a five year </w:t>
      </w:r>
      <w:r>
        <w:rPr>
          <w:b/>
          <w:spacing w:val="-2"/>
        </w:rPr>
        <w:t>transformation of the distribution services</w:t>
      </w:r>
      <w:r>
        <w:rPr>
          <w:spacing w:val="-2"/>
        </w:rPr>
        <w:t xml:space="preserve"> functions involving realignment of job functions, reorganization, information system and personnel development.  Results: productivity improvement of 20% in T&amp;D and 15% in engineering. </w:t>
      </w:r>
    </w:p>
    <w:p>
      <w:pPr>
        <w:pStyle w:val="Normal"/>
        <w:numPr>
          <w:ilvl w:val="0"/>
          <w:numId w:val="3"/>
        </w:numPr>
        <w:tabs>
          <w:tab w:val="clear" w:pos="720"/>
          <w:tab w:val="left" w:pos="-720" w:leader="none"/>
          <w:tab w:val="left" w:pos="0" w:leader="none"/>
        </w:tabs>
        <w:suppressAutoHyphens w:val="true"/>
        <w:jc w:val="both"/>
        <w:rPr>
          <w:spacing w:val="-2"/>
        </w:rPr>
      </w:pPr>
      <w:r>
        <w:rPr>
          <w:spacing w:val="-2"/>
        </w:rPr>
        <w:t xml:space="preserve">Instituted the most comprehensive </w:t>
      </w:r>
      <w:r>
        <w:rPr>
          <w:b/>
          <w:spacing w:val="-2"/>
        </w:rPr>
        <w:t>electricity theft prevention</w:t>
      </w:r>
      <w:r>
        <w:rPr>
          <w:spacing w:val="-2"/>
        </w:rPr>
        <w:t xml:space="preserve"> unit of any electric utility in the USA.  A trend of increasing loses was cut by 50% -- $25M annually. </w:t>
      </w:r>
    </w:p>
    <w:p>
      <w:pPr>
        <w:pStyle w:val="Normal"/>
        <w:numPr>
          <w:ilvl w:val="0"/>
          <w:numId w:val="3"/>
        </w:numPr>
        <w:tabs>
          <w:tab w:val="clear" w:pos="720"/>
          <w:tab w:val="left" w:pos="-720" w:leader="none"/>
          <w:tab w:val="left" w:pos="0" w:leader="none"/>
        </w:tabs>
        <w:suppressAutoHyphens w:val="true"/>
        <w:jc w:val="both"/>
        <w:rPr>
          <w:spacing w:val="-2"/>
        </w:rPr>
      </w:pPr>
      <w:r>
        <w:rPr>
          <w:spacing w:val="-2"/>
        </w:rPr>
        <w:t xml:space="preserve">Led a five year development of a </w:t>
      </w:r>
      <w:r>
        <w:rPr>
          <w:b/>
          <w:spacing w:val="-2"/>
        </w:rPr>
        <w:t>comprehensive service restoration system (Trouble Call)</w:t>
      </w:r>
      <w:r>
        <w:rPr>
          <w:spacing w:val="-2"/>
        </w:rPr>
        <w:t>.  The summer it was implemented, the service restoration time of two tropical storms and a hurricane was cut in half.</w:t>
      </w:r>
    </w:p>
    <w:p>
      <w:pPr>
        <w:pStyle w:val="Normal"/>
        <w:numPr>
          <w:ilvl w:val="0"/>
          <w:numId w:val="3"/>
        </w:numPr>
        <w:tabs>
          <w:tab w:val="clear" w:pos="720"/>
          <w:tab w:val="left" w:pos="-720" w:leader="none"/>
          <w:tab w:val="left" w:pos="0" w:leader="none"/>
        </w:tabs>
        <w:suppressAutoHyphens w:val="true"/>
        <w:jc w:val="both"/>
        <w:rPr>
          <w:spacing w:val="-2"/>
        </w:rPr>
      </w:pPr>
      <w:r>
        <w:rPr>
          <w:spacing w:val="-2"/>
        </w:rPr>
        <w:t xml:space="preserve">Transformed the </w:t>
      </w:r>
      <w:r>
        <w:rPr>
          <w:b/>
          <w:spacing w:val="-2"/>
        </w:rPr>
        <w:t>automotive equipment function</w:t>
      </w:r>
      <w:r>
        <w:rPr>
          <w:spacing w:val="-2"/>
        </w:rPr>
        <w:t xml:space="preserve"> in five years, recruiting professional managers, introducing management systems and focusing on long term cost.  Results:  unexplained budget overruns were eliminated and growing maintenance costs were controlled.  The last year, maintenance cost was $2.2M under budget (17%).</w:t>
      </w:r>
    </w:p>
    <w:p>
      <w:pPr>
        <w:pStyle w:val="Normal"/>
        <w:numPr>
          <w:ilvl w:val="0"/>
          <w:numId w:val="3"/>
        </w:numPr>
        <w:tabs>
          <w:tab w:val="clear" w:pos="720"/>
          <w:tab w:val="left" w:pos="-720" w:leader="none"/>
          <w:tab w:val="left" w:pos="0" w:leader="none"/>
        </w:tabs>
        <w:suppressAutoHyphens w:val="true"/>
        <w:jc w:val="both"/>
        <w:rPr>
          <w:spacing w:val="-2"/>
        </w:rPr>
      </w:pPr>
      <w:r>
        <w:rPr>
          <w:spacing w:val="-2"/>
        </w:rPr>
        <w:t xml:space="preserve">Developed a </w:t>
      </w:r>
      <w:r>
        <w:rPr>
          <w:b/>
          <w:spacing w:val="-2"/>
        </w:rPr>
        <w:t>professional/management development</w:t>
      </w:r>
      <w:r>
        <w:rPr>
          <w:spacing w:val="-2"/>
        </w:rPr>
        <w:t xml:space="preserve"> program and managed a human capital investment of 450 man years.</w:t>
      </w:r>
    </w:p>
    <w:p>
      <w:pPr>
        <w:pStyle w:val="Normal"/>
        <w:numPr>
          <w:ilvl w:val="0"/>
          <w:numId w:val="3"/>
        </w:numPr>
        <w:tabs>
          <w:tab w:val="clear" w:pos="720"/>
          <w:tab w:val="left" w:pos="-720" w:leader="none"/>
          <w:tab w:val="left" w:pos="0" w:leader="none"/>
        </w:tabs>
        <w:suppressAutoHyphens w:val="true"/>
        <w:jc w:val="both"/>
        <w:rPr>
          <w:b/>
          <w:spacing w:val="-2"/>
        </w:rPr>
      </w:pPr>
      <w:r>
        <w:rPr>
          <w:spacing w:val="-2"/>
        </w:rPr>
        <w:t xml:space="preserve">A part of the functional restructuring, served in a number of interim capacities: </w:t>
      </w:r>
      <w:r>
        <w:rPr>
          <w:b/>
          <w:spacing w:val="-2"/>
        </w:rPr>
        <w:t>Director of Automotive, Director of Distribution Engineering, Area Manager in Miami.</w:t>
      </w:r>
    </w:p>
    <w:p>
      <w:pPr>
        <w:pStyle w:val="Normal"/>
        <w:numPr>
          <w:ilvl w:val="0"/>
          <w:numId w:val="0"/>
        </w:numPr>
        <w:tabs>
          <w:tab w:val="clear" w:pos="720"/>
          <w:tab w:val="left" w:pos="-720" w:leader="none"/>
          <w:tab w:val="left" w:pos="0" w:leader="none"/>
        </w:tabs>
        <w:suppressAutoHyphens w:val="true"/>
        <w:ind w:hanging="0" w:start="0"/>
        <w:jc w:val="both"/>
        <w:rPr>
          <w:b/>
          <w:spacing w:val="-2"/>
        </w:rPr>
      </w:pPr>
      <w:r>
        <w:rPr>
          <w:b/>
          <w:spacing w:val="-2"/>
        </w:rPr>
      </w:r>
    </w:p>
    <w:p>
      <w:pPr>
        <w:pStyle w:val="Normal"/>
        <w:numPr>
          <w:ilvl w:val="0"/>
          <w:numId w:val="0"/>
        </w:numPr>
        <w:tabs>
          <w:tab w:val="clear" w:pos="720"/>
          <w:tab w:val="left" w:pos="-720" w:leader="none"/>
        </w:tabs>
        <w:suppressAutoHyphens w:val="true"/>
        <w:ind w:hanging="0" w:start="0"/>
        <w:jc w:val="both"/>
        <w:rPr>
          <w:b/>
          <w:spacing w:val="-3"/>
          <w:u w:val="single"/>
        </w:rPr>
      </w:pPr>
      <w:r>
        <w:rPr>
          <w:b/>
          <w:spacing w:val="-3"/>
          <w:u w:val="single"/>
        </w:rPr>
      </w:r>
      <w:r>
        <w:br w:type="page"/>
      </w:r>
    </w:p>
    <w:p>
      <w:pPr>
        <w:pStyle w:val="Normal"/>
        <w:numPr>
          <w:ilvl w:val="0"/>
          <w:numId w:val="0"/>
        </w:numPr>
        <w:tabs>
          <w:tab w:val="clear" w:pos="720"/>
          <w:tab w:val="left" w:pos="-720" w:leader="none"/>
        </w:tabs>
        <w:suppressAutoHyphens w:val="true"/>
        <w:ind w:hanging="0" w:start="0"/>
        <w:jc w:val="both"/>
        <w:rPr/>
      </w:pPr>
      <w:r>
        <w:rPr>
          <w:b/>
          <w:spacing w:val="-3"/>
          <w:u w:val="single"/>
        </w:rPr>
        <w:t>Director of Management Services</w:t>
      </w:r>
      <w:r>
        <w:rPr>
          <w:spacing w:val="-3"/>
        </w:rPr>
        <w:tab/>
        <w:t>1972 - 1977</w:t>
      </w:r>
    </w:p>
    <w:p>
      <w:pPr>
        <w:pStyle w:val="Normal"/>
        <w:numPr>
          <w:ilvl w:val="0"/>
          <w:numId w:val="0"/>
        </w:numPr>
        <w:tabs>
          <w:tab w:val="clear" w:pos="720"/>
          <w:tab w:val="left" w:pos="-720" w:leader="none"/>
        </w:tabs>
        <w:suppressAutoHyphens w:val="true"/>
        <w:ind w:hanging="0" w:start="0"/>
        <w:jc w:val="both"/>
        <w:rPr/>
      </w:pPr>
      <w:r>
        <w:rPr>
          <w:spacing w:val="-3"/>
        </w:rPr>
        <w:t xml:space="preserve">The </w:t>
      </w:r>
      <w:r>
        <w:rPr>
          <w:b/>
          <w:spacing w:val="-3"/>
        </w:rPr>
        <w:t>internal management consulting</w:t>
      </w:r>
      <w:r>
        <w:rPr>
          <w:spacing w:val="-3"/>
        </w:rPr>
        <w:t xml:space="preserve"> department at FPL. Responsible for the productivity improvement program and management audits across all corporate functions. Worked as an analyst under the direction of outside management consulting firm.  Appointed department head in 1975.</w:t>
      </w:r>
    </w:p>
    <w:p>
      <w:pPr>
        <w:pStyle w:val="Normal"/>
        <w:numPr>
          <w:ilvl w:val="0"/>
          <w:numId w:val="0"/>
        </w:numPr>
        <w:tabs>
          <w:tab w:val="clear" w:pos="720"/>
          <w:tab w:val="left" w:pos="-720" w:leader="none"/>
          <w:tab w:val="left" w:pos="0" w:leader="none"/>
        </w:tabs>
        <w:suppressAutoHyphens w:val="true"/>
        <w:ind w:hanging="720" w:start="720" w:end="0"/>
        <w:jc w:val="both"/>
        <w:rPr>
          <w:spacing w:val="-3"/>
        </w:rPr>
      </w:pPr>
      <w:r>
        <w:rPr>
          <w:spacing w:val="-3"/>
        </w:rPr>
      </w:r>
    </w:p>
    <w:p>
      <w:pPr>
        <w:pStyle w:val="Normal"/>
        <w:numPr>
          <w:ilvl w:val="0"/>
          <w:numId w:val="3"/>
        </w:numPr>
        <w:tabs>
          <w:tab w:val="clear" w:pos="720"/>
          <w:tab w:val="left" w:pos="-720" w:leader="none"/>
          <w:tab w:val="left" w:pos="0" w:leader="none"/>
        </w:tabs>
        <w:suppressAutoHyphens w:val="true"/>
        <w:jc w:val="both"/>
        <w:rPr>
          <w:spacing w:val="-2"/>
        </w:rPr>
      </w:pPr>
      <w:r>
        <w:rPr>
          <w:spacing w:val="-2"/>
        </w:rPr>
        <w:t xml:space="preserve">Installed </w:t>
      </w:r>
      <w:r>
        <w:rPr>
          <w:b/>
          <w:spacing w:val="-2"/>
        </w:rPr>
        <w:t>manpower planning and control systems</w:t>
      </w:r>
      <w:r>
        <w:rPr>
          <w:spacing w:val="-2"/>
        </w:rPr>
        <w:t xml:space="preserve"> in line and office support organizations. It consisted of five-phased approach: operations review, methods’ analysis and improvement, work measurement, manpower forecast and staffing, continuous evaluation.  Achieved productivity gains of 20%. Functions evaluated included commercial operations, engineering, distribution operations, system operations, power plants, material management, accounting, data processing.</w:t>
      </w:r>
    </w:p>
    <w:p>
      <w:pPr>
        <w:pStyle w:val="Normal"/>
        <w:numPr>
          <w:ilvl w:val="0"/>
          <w:numId w:val="3"/>
        </w:numPr>
        <w:tabs>
          <w:tab w:val="clear" w:pos="720"/>
          <w:tab w:val="left" w:pos="-720" w:leader="none"/>
          <w:tab w:val="left" w:pos="0" w:leader="none"/>
        </w:tabs>
        <w:suppressAutoHyphens w:val="true"/>
        <w:jc w:val="both"/>
        <w:rPr>
          <w:spacing w:val="-2"/>
        </w:rPr>
      </w:pPr>
      <w:r>
        <w:rPr>
          <w:spacing w:val="-2"/>
        </w:rPr>
        <w:t xml:space="preserve">Introduced </w:t>
      </w:r>
      <w:r>
        <w:rPr>
          <w:b/>
          <w:spacing w:val="-2"/>
        </w:rPr>
        <w:t xml:space="preserve">mission statements </w:t>
      </w:r>
      <w:r>
        <w:rPr>
          <w:spacing w:val="-2"/>
        </w:rPr>
        <w:t>to clarify functional responsibilities and critical success factors for all functions in the organization.  Reorganized functions where overlaps were detected.  Developed performance measurements for each function.</w:t>
      </w:r>
    </w:p>
    <w:p>
      <w:pPr>
        <w:pStyle w:val="Normal"/>
        <w:numPr>
          <w:ilvl w:val="0"/>
          <w:numId w:val="3"/>
        </w:numPr>
        <w:tabs>
          <w:tab w:val="clear" w:pos="720"/>
          <w:tab w:val="left" w:pos="-720" w:leader="none"/>
          <w:tab w:val="left" w:pos="0" w:leader="none"/>
        </w:tabs>
        <w:suppressAutoHyphens w:val="true"/>
        <w:jc w:val="both"/>
        <w:rPr>
          <w:spacing w:val="-2"/>
        </w:rPr>
      </w:pPr>
      <w:r>
        <w:rPr>
          <w:spacing w:val="-2"/>
        </w:rPr>
        <w:t xml:space="preserve">Introduced </w:t>
      </w:r>
      <w:r>
        <w:rPr>
          <w:b/>
          <w:spacing w:val="-2"/>
        </w:rPr>
        <w:t>zero-based budgeting</w:t>
      </w:r>
      <w:r>
        <w:rPr>
          <w:spacing w:val="-2"/>
        </w:rPr>
        <w:t xml:space="preserve"> as a means to prioritize and control staff activities.  Staff increases were brought under control.</w:t>
      </w:r>
    </w:p>
    <w:p>
      <w:pPr>
        <w:pStyle w:val="Normal"/>
        <w:numPr>
          <w:ilvl w:val="0"/>
          <w:numId w:val="3"/>
        </w:numPr>
        <w:tabs>
          <w:tab w:val="clear" w:pos="720"/>
          <w:tab w:val="left" w:pos="-720" w:leader="none"/>
          <w:tab w:val="left" w:pos="0" w:leader="none"/>
        </w:tabs>
        <w:suppressAutoHyphens w:val="true"/>
        <w:jc w:val="both"/>
        <w:rPr>
          <w:spacing w:val="-2"/>
        </w:rPr>
      </w:pPr>
      <w:r>
        <w:rPr>
          <w:spacing w:val="-2"/>
        </w:rPr>
        <w:t xml:space="preserve">Developed </w:t>
      </w:r>
      <w:r>
        <w:rPr>
          <w:b/>
          <w:spacing w:val="-2"/>
        </w:rPr>
        <w:t>labor units</w:t>
      </w:r>
      <w:r>
        <w:rPr>
          <w:spacing w:val="-2"/>
        </w:rPr>
        <w:t xml:space="preserve"> to be used in estimates for distribution, substation and transmission construction,  using work measurement techniques.  Prior units were reduced by 25% in value resulting in changes of contract prices and realization of an underutilized work force.</w:t>
      </w:r>
    </w:p>
    <w:p>
      <w:pPr>
        <w:pStyle w:val="Normal"/>
        <w:numPr>
          <w:ilvl w:val="0"/>
          <w:numId w:val="3"/>
        </w:numPr>
        <w:tabs>
          <w:tab w:val="clear" w:pos="720"/>
          <w:tab w:val="left" w:pos="-720" w:leader="none"/>
          <w:tab w:val="left" w:pos="0" w:leader="none"/>
        </w:tabs>
        <w:suppressAutoHyphens w:val="true"/>
        <w:jc w:val="both"/>
        <w:rPr>
          <w:spacing w:val="-2"/>
        </w:rPr>
      </w:pPr>
      <w:r>
        <w:rPr>
          <w:spacing w:val="-2"/>
        </w:rPr>
        <w:t xml:space="preserve">Introduced an </w:t>
      </w:r>
      <w:r>
        <w:rPr>
          <w:b/>
          <w:spacing w:val="-2"/>
        </w:rPr>
        <w:t>inventory planning and control system</w:t>
      </w:r>
      <w:r>
        <w:rPr>
          <w:spacing w:val="-2"/>
        </w:rPr>
        <w:t xml:space="preserve"> based on economic order quantities.  Resulted in 15% improvement in inventory turnover, no decrease in service level and stabilization of weekly material orders. </w:t>
      </w:r>
    </w:p>
    <w:p>
      <w:pPr>
        <w:pStyle w:val="Normal"/>
        <w:numPr>
          <w:ilvl w:val="0"/>
          <w:numId w:val="3"/>
        </w:numPr>
        <w:tabs>
          <w:tab w:val="clear" w:pos="720"/>
          <w:tab w:val="left" w:pos="-720" w:leader="none"/>
          <w:tab w:val="left" w:pos="0" w:leader="none"/>
        </w:tabs>
        <w:suppressAutoHyphens w:val="true"/>
        <w:jc w:val="both"/>
        <w:rPr>
          <w:spacing w:val="-2"/>
        </w:rPr>
      </w:pPr>
      <w:r>
        <w:rPr>
          <w:spacing w:val="-2"/>
        </w:rPr>
        <w:t xml:space="preserve">Introduced a comprehensive </w:t>
      </w:r>
      <w:r>
        <w:rPr>
          <w:b/>
          <w:spacing w:val="-2"/>
        </w:rPr>
        <w:t>material management cycle</w:t>
      </w:r>
      <w:r>
        <w:rPr>
          <w:spacing w:val="-2"/>
        </w:rPr>
        <w:t xml:space="preserve"> system covering all aspects of material management: the development of standards, vendor selection, value analysis, testing, performance evaluation, inventory levels, automated ordering, dormant material disposal, material facilities planning and standards. </w:t>
      </w:r>
    </w:p>
    <w:p>
      <w:pPr>
        <w:pStyle w:val="Normal"/>
        <w:numPr>
          <w:ilvl w:val="0"/>
          <w:numId w:val="3"/>
        </w:numPr>
        <w:tabs>
          <w:tab w:val="clear" w:pos="720"/>
          <w:tab w:val="left" w:pos="-720" w:leader="none"/>
          <w:tab w:val="left" w:pos="0" w:leader="none"/>
        </w:tabs>
        <w:suppressAutoHyphens w:val="true"/>
        <w:jc w:val="both"/>
        <w:rPr>
          <w:spacing w:val="-2"/>
        </w:rPr>
      </w:pPr>
      <w:r>
        <w:rPr>
          <w:spacing w:val="-2"/>
        </w:rPr>
        <w:t xml:space="preserve">Conducted </w:t>
      </w:r>
      <w:r>
        <w:rPr>
          <w:b/>
          <w:spacing w:val="-2"/>
        </w:rPr>
        <w:t>management audits</w:t>
      </w:r>
      <w:r>
        <w:rPr>
          <w:spacing w:val="-2"/>
        </w:rPr>
        <w:t xml:space="preserve"> and introduced improvement recommendations in such diverse activities as: nuclear plant refueling, power plants fuel consumption, transformer load management, tree trimming operations, negotiation practices, collections, theft of electricity.</w:t>
      </w:r>
    </w:p>
    <w:p>
      <w:pPr>
        <w:pStyle w:val="Normal"/>
        <w:numPr>
          <w:ilvl w:val="0"/>
          <w:numId w:val="3"/>
        </w:numPr>
        <w:tabs>
          <w:tab w:val="clear" w:pos="720"/>
          <w:tab w:val="left" w:pos="-720" w:leader="none"/>
          <w:tab w:val="left" w:pos="0" w:leader="none"/>
        </w:tabs>
        <w:suppressAutoHyphens w:val="true"/>
        <w:jc w:val="both"/>
        <w:rPr>
          <w:spacing w:val="-2"/>
        </w:rPr>
      </w:pPr>
      <w:r>
        <w:rPr>
          <w:spacing w:val="-2"/>
        </w:rPr>
        <w:t xml:space="preserve">Introduced </w:t>
      </w:r>
      <w:r>
        <w:rPr>
          <w:b/>
          <w:spacing w:val="-2"/>
        </w:rPr>
        <w:t>planning and scheduling systems</w:t>
      </w:r>
      <w:r>
        <w:rPr>
          <w:spacing w:val="-2"/>
        </w:rPr>
        <w:t xml:space="preserve"> for transmission and distribution, engineering, equipment repair, power plant maintenance. </w:t>
      </w:r>
    </w:p>
    <w:p>
      <w:pPr>
        <w:pStyle w:val="Normal"/>
        <w:tabs>
          <w:tab w:val="clear" w:pos="720"/>
          <w:tab w:val="left" w:pos="-720" w:leader="none"/>
        </w:tabs>
        <w:suppressAutoHyphens w:val="true"/>
        <w:jc w:val="both"/>
        <w:rPr>
          <w:spacing w:val="-3"/>
        </w:rPr>
      </w:pPr>
      <w:r>
        <w:rPr>
          <w:spacing w:val="-3"/>
        </w:rPr>
      </w:r>
    </w:p>
    <w:p>
      <w:pPr>
        <w:pStyle w:val="Normal"/>
        <w:tabs>
          <w:tab w:val="clear" w:pos="720"/>
          <w:tab w:val="left" w:pos="-720" w:leader="none"/>
        </w:tabs>
        <w:suppressAutoHyphens w:val="true"/>
        <w:jc w:val="both"/>
        <w:rPr/>
      </w:pPr>
      <w:r>
        <w:rPr>
          <w:b/>
          <w:spacing w:val="-3"/>
          <w:u w:val="single"/>
        </w:rPr>
        <w:t>Distribution Engineering Assignments</w:t>
      </w:r>
      <w:r>
        <w:rPr>
          <w:spacing w:val="-3"/>
        </w:rPr>
        <w:tab/>
        <w:t>1964 - 1972</w:t>
      </w:r>
    </w:p>
    <w:p>
      <w:pPr>
        <w:pStyle w:val="Normal"/>
        <w:tabs>
          <w:tab w:val="clear" w:pos="720"/>
          <w:tab w:val="left" w:pos="-720" w:leader="none"/>
        </w:tabs>
        <w:suppressAutoHyphens w:val="true"/>
        <w:jc w:val="both"/>
        <w:rPr>
          <w:spacing w:val="-3"/>
        </w:rPr>
      </w:pPr>
      <w:r>
        <w:rPr>
          <w:spacing w:val="-3"/>
        </w:rPr>
        <w:t>Design, planning, project management of electrical distribution facilities in Dade County.</w:t>
      </w:r>
    </w:p>
    <w:p>
      <w:pPr>
        <w:pStyle w:val="Normal"/>
        <w:tabs>
          <w:tab w:val="clear" w:pos="720"/>
          <w:tab w:val="left" w:pos="-720" w:leader="none"/>
        </w:tabs>
        <w:suppressAutoHyphens w:val="true"/>
        <w:jc w:val="both"/>
        <w:rPr>
          <w:spacing w:val="-2"/>
        </w:rPr>
      </w:pPr>
      <w:r>
        <w:rPr>
          <w:spacing w:val="-2"/>
        </w:rPr>
      </w:r>
    </w:p>
    <w:p>
      <w:pPr>
        <w:pStyle w:val="Normal"/>
        <w:numPr>
          <w:ilvl w:val="0"/>
          <w:numId w:val="3"/>
        </w:numPr>
        <w:tabs>
          <w:tab w:val="clear" w:pos="720"/>
          <w:tab w:val="left" w:pos="-720" w:leader="none"/>
          <w:tab w:val="left" w:pos="0" w:leader="none"/>
        </w:tabs>
        <w:suppressAutoHyphens w:val="true"/>
        <w:jc w:val="both"/>
        <w:rPr>
          <w:spacing w:val="-2"/>
        </w:rPr>
      </w:pPr>
      <w:r>
        <w:rPr>
          <w:spacing w:val="-2"/>
        </w:rPr>
        <w:t xml:space="preserve">Performed design, construction estimates, and construction support for electrical distribution facilities.  Responsible for: the distribution feeder protection scheme, fuse, and relay coordination, for the long range distribution planning and the power factor correction program in the Miami area, for all modifications to the standard practices of feeder protection or voltage regulation, to meet unusual customer requirements.   </w:t>
      </w:r>
    </w:p>
    <w:p>
      <w:pPr>
        <w:pStyle w:val="Normal"/>
        <w:numPr>
          <w:ilvl w:val="0"/>
          <w:numId w:val="3"/>
        </w:numPr>
        <w:tabs>
          <w:tab w:val="clear" w:pos="720"/>
          <w:tab w:val="left" w:pos="-720" w:leader="none"/>
          <w:tab w:val="left" w:pos="0" w:leader="none"/>
        </w:tabs>
        <w:suppressAutoHyphens w:val="true"/>
        <w:jc w:val="both"/>
        <w:rPr>
          <w:spacing w:val="-2"/>
        </w:rPr>
      </w:pPr>
      <w:r>
        <w:rPr>
          <w:spacing w:val="-2"/>
        </w:rPr>
        <w:t>Was given the "special or trouble shooting" assignments</w:t>
      </w:r>
      <w:r>
        <w:rPr>
          <w:b/>
          <w:spacing w:val="-2"/>
        </w:rPr>
        <w:t xml:space="preserve"> </w:t>
      </w:r>
      <w:r>
        <w:rPr>
          <w:spacing w:val="-2"/>
        </w:rPr>
        <w:t>of the department, such as: providing service to loads in</w:t>
      </w:r>
      <w:r>
        <w:rPr>
          <w:b/>
          <w:spacing w:val="-2"/>
        </w:rPr>
        <w:t xml:space="preserve"> </w:t>
      </w:r>
      <w:r>
        <w:rPr>
          <w:spacing w:val="-2"/>
        </w:rPr>
        <w:t>unusual environmental settings, conversion projects where service continuity had to be maintained, investigation and resolution of quality of</w:t>
      </w:r>
      <w:r>
        <w:rPr>
          <w:b/>
          <w:spacing w:val="-2"/>
        </w:rPr>
        <w:t xml:space="preserve"> </w:t>
      </w:r>
      <w:r>
        <w:rPr>
          <w:spacing w:val="-2"/>
        </w:rPr>
        <w:t>service</w:t>
      </w:r>
      <w:r>
        <w:rPr>
          <w:b/>
          <w:spacing w:val="-2"/>
        </w:rPr>
        <w:t xml:space="preserve"> </w:t>
      </w:r>
      <w:r>
        <w:rPr>
          <w:spacing w:val="-2"/>
        </w:rPr>
        <w:t>problems, investigations and expert testimony in cases involving public injuries, preparing</w:t>
      </w:r>
      <w:r>
        <w:rPr>
          <w:b/>
          <w:spacing w:val="-2"/>
        </w:rPr>
        <w:t xml:space="preserve"> </w:t>
      </w:r>
      <w:r>
        <w:rPr>
          <w:spacing w:val="-2"/>
        </w:rPr>
        <w:t>studies to support investments in system improvement projects.</w:t>
      </w:r>
    </w:p>
    <w:p>
      <w:pPr>
        <w:pStyle w:val="Normal"/>
        <w:numPr>
          <w:ilvl w:val="0"/>
          <w:numId w:val="3"/>
        </w:numPr>
        <w:tabs>
          <w:tab w:val="clear" w:pos="720"/>
          <w:tab w:val="left" w:pos="-720" w:leader="none"/>
          <w:tab w:val="left" w:pos="0" w:leader="none"/>
        </w:tabs>
        <w:suppressAutoHyphens w:val="true"/>
        <w:jc w:val="both"/>
        <w:rPr>
          <w:spacing w:val="-2"/>
        </w:rPr>
      </w:pPr>
      <w:r>
        <w:rPr>
          <w:spacing w:val="-2"/>
        </w:rPr>
        <w:t>Introduced new processes in the engineering department: set up program to assure reliability of service through the coordination of the electrical protection scheme, implemented a project management system to coordinate the work of multiple engineering, construction and logistical support groups; implemented a computer program to aid the analysis of the electrical system adequacy  and provide backup for budget requests; developed manuals to explain the engineering policies and practices to other engineers.</w:t>
      </w:r>
    </w:p>
    <w:p>
      <w:pPr>
        <w:pStyle w:val="Normal"/>
        <w:numPr>
          <w:ilvl w:val="0"/>
          <w:numId w:val="3"/>
        </w:numPr>
        <w:tabs>
          <w:tab w:val="clear" w:pos="720"/>
          <w:tab w:val="left" w:pos="-720" w:leader="none"/>
          <w:tab w:val="left" w:pos="0" w:leader="none"/>
        </w:tabs>
        <w:suppressAutoHyphens w:val="true"/>
        <w:jc w:val="both"/>
        <w:rPr>
          <w:spacing w:val="-2"/>
        </w:rPr>
      </w:pPr>
      <w:r>
        <w:rPr>
          <w:spacing w:val="-2"/>
        </w:rPr>
        <w:t>Served in the operations department during emergencies.. Was Area Manager to direct all aspects of service restoration during hurricane conditions.</w:t>
      </w:r>
    </w:p>
    <w:p>
      <w:pPr>
        <w:pStyle w:val="Normal"/>
        <w:numPr>
          <w:ilvl w:val="0"/>
          <w:numId w:val="3"/>
        </w:numPr>
        <w:tabs>
          <w:tab w:val="clear" w:pos="720"/>
          <w:tab w:val="left" w:pos="-720" w:leader="none"/>
          <w:tab w:val="left" w:pos="0" w:leader="none"/>
        </w:tabs>
        <w:suppressAutoHyphens w:val="true"/>
        <w:jc w:val="both"/>
        <w:rPr>
          <w:spacing w:val="-2"/>
        </w:rPr>
      </w:pPr>
      <w:r>
        <w:rPr>
          <w:spacing w:val="-2"/>
        </w:rPr>
        <w:t>Responsible for project management of all system improvement projects ($ 20-$30  million construction budgets in the early 70's).</w:t>
      </w:r>
    </w:p>
    <w:p>
      <w:pPr>
        <w:pStyle w:val="Normal"/>
        <w:numPr>
          <w:ilvl w:val="0"/>
          <w:numId w:val="0"/>
        </w:numPr>
        <w:tabs>
          <w:tab w:val="clear" w:pos="720"/>
          <w:tab w:val="left" w:pos="-720" w:leader="none"/>
        </w:tabs>
        <w:suppressAutoHyphens w:val="true"/>
        <w:ind w:hanging="720" w:start="720" w:end="0"/>
        <w:jc w:val="both"/>
        <w:rPr>
          <w:spacing w:val="-2"/>
        </w:rPr>
      </w:pPr>
      <w:r>
        <w:rPr>
          <w:spacing w:val="-2"/>
        </w:rPr>
      </w:r>
    </w:p>
    <w:p>
      <w:pPr>
        <w:pStyle w:val="Normal"/>
        <w:numPr>
          <w:ilvl w:val="0"/>
          <w:numId w:val="0"/>
        </w:numPr>
        <w:tabs>
          <w:tab w:val="clear" w:pos="720"/>
          <w:tab w:val="center" w:pos="4680" w:leader="none"/>
        </w:tabs>
        <w:suppressAutoHyphens w:val="true"/>
        <w:ind w:hanging="0" w:start="0"/>
        <w:jc w:val="center"/>
        <w:rPr>
          <w:b/>
          <w:spacing w:val="-3"/>
          <w:u w:val="single"/>
        </w:rPr>
      </w:pPr>
      <w:r>
        <w:rPr>
          <w:b/>
          <w:spacing w:val="-3"/>
          <w:u w:val="single"/>
        </w:rPr>
      </w:r>
    </w:p>
    <w:p>
      <w:pPr>
        <w:pStyle w:val="Normal"/>
        <w:numPr>
          <w:ilvl w:val="0"/>
          <w:numId w:val="0"/>
        </w:numPr>
        <w:tabs>
          <w:tab w:val="clear" w:pos="720"/>
          <w:tab w:val="center" w:pos="4680" w:leader="none"/>
        </w:tabs>
        <w:suppressAutoHyphens w:val="true"/>
        <w:ind w:hanging="0" w:start="0"/>
        <w:jc w:val="center"/>
        <w:rPr>
          <w:b/>
          <w:spacing w:val="-3"/>
          <w:u w:val="single"/>
        </w:rPr>
      </w:pPr>
      <w:r>
        <w:rPr>
          <w:b/>
          <w:spacing w:val="-3"/>
          <w:u w:val="single"/>
        </w:rPr>
      </w:r>
    </w:p>
    <w:p>
      <w:pPr>
        <w:pStyle w:val="Normal"/>
        <w:numPr>
          <w:ilvl w:val="0"/>
          <w:numId w:val="0"/>
        </w:numPr>
        <w:tabs>
          <w:tab w:val="clear" w:pos="720"/>
          <w:tab w:val="center" w:pos="4680" w:leader="none"/>
        </w:tabs>
        <w:suppressAutoHyphens w:val="true"/>
        <w:ind w:hanging="0" w:start="0"/>
        <w:jc w:val="center"/>
        <w:rPr>
          <w:spacing w:val="-3"/>
        </w:rPr>
      </w:pPr>
      <w:r>
        <w:rPr>
          <w:b/>
          <w:spacing w:val="-3"/>
          <w:u w:val="single"/>
        </w:rPr>
        <w:t>EDUCATION</w:t>
      </w:r>
    </w:p>
    <w:p>
      <w:pPr>
        <w:pStyle w:val="Normal"/>
        <w:numPr>
          <w:ilvl w:val="0"/>
          <w:numId w:val="0"/>
        </w:numPr>
        <w:tabs>
          <w:tab w:val="clear" w:pos="720"/>
          <w:tab w:val="left" w:pos="-720" w:leader="none"/>
          <w:tab w:val="left" w:pos="0" w:leader="none"/>
        </w:tabs>
        <w:suppressAutoHyphens w:val="true"/>
        <w:ind w:hanging="720" w:start="720" w:end="0"/>
        <w:jc w:val="both"/>
        <w:rPr/>
      </w:pPr>
      <w:r>
        <w:rPr>
          <w:rFonts w:eastAsia="Times Roman;Times New Roman"/>
          <w:spacing w:val="-3"/>
        </w:rPr>
        <w:t xml:space="preserve">  </w:t>
      </w:r>
      <w:r>
        <w:rPr>
          <w:rFonts w:cs="Symbol" w:ascii="Symbol" w:hAnsi="Symbol"/>
          <w:spacing w:val="-3"/>
        </w:rPr>
        <w:sym w:font="Symbol" w:char="f0b7"/>
      </w:r>
      <w:r>
        <w:rPr>
          <w:spacing w:val="-3"/>
        </w:rPr>
        <w:tab/>
        <w:t>Harvard Business School Program for Management Development, 1985.</w:t>
      </w:r>
    </w:p>
    <w:p>
      <w:pPr>
        <w:pStyle w:val="Normal"/>
        <w:numPr>
          <w:ilvl w:val="0"/>
          <w:numId w:val="0"/>
        </w:numPr>
        <w:tabs>
          <w:tab w:val="clear" w:pos="720"/>
          <w:tab w:val="left" w:pos="-720" w:leader="none"/>
          <w:tab w:val="left" w:pos="0" w:leader="none"/>
        </w:tabs>
        <w:suppressAutoHyphens w:val="true"/>
        <w:ind w:hanging="720" w:start="720" w:end="0"/>
        <w:jc w:val="both"/>
        <w:rPr/>
      </w:pPr>
      <w:r>
        <w:rPr>
          <w:rFonts w:eastAsia="Times Roman;Times New Roman"/>
          <w:spacing w:val="-3"/>
        </w:rPr>
        <w:t xml:space="preserve">  </w:t>
      </w:r>
      <w:r>
        <w:rPr>
          <w:rFonts w:cs="Symbol" w:ascii="Symbol" w:hAnsi="Symbol"/>
          <w:spacing w:val="-3"/>
        </w:rPr>
        <w:sym w:font="Symbol" w:char="f0b7"/>
      </w:r>
      <w:r>
        <w:rPr>
          <w:spacing w:val="-3"/>
        </w:rPr>
        <w:tab/>
        <w:t>University of Miami -- Master in Business Administration, 1977.</w:t>
      </w:r>
    </w:p>
    <w:p>
      <w:pPr>
        <w:pStyle w:val="Normal"/>
        <w:numPr>
          <w:ilvl w:val="0"/>
          <w:numId w:val="0"/>
        </w:numPr>
        <w:tabs>
          <w:tab w:val="clear" w:pos="720"/>
          <w:tab w:val="left" w:pos="-720" w:leader="none"/>
          <w:tab w:val="left" w:pos="0" w:leader="none"/>
        </w:tabs>
        <w:suppressAutoHyphens w:val="true"/>
        <w:ind w:hanging="720" w:start="720" w:end="0"/>
        <w:jc w:val="both"/>
        <w:rPr/>
      </w:pPr>
      <w:r>
        <w:rPr>
          <w:rFonts w:eastAsia="Times Roman;Times New Roman"/>
          <w:spacing w:val="-3"/>
        </w:rPr>
        <w:t xml:space="preserve">  </w:t>
      </w:r>
      <w:r>
        <w:rPr>
          <w:rFonts w:cs="Symbol" w:ascii="Symbol" w:hAnsi="Symbol"/>
          <w:spacing w:val="-3"/>
        </w:rPr>
        <w:sym w:font="Symbol" w:char="f0b7"/>
      </w:r>
      <w:r>
        <w:rPr>
          <w:spacing w:val="-3"/>
        </w:rPr>
        <w:tab/>
        <w:t>University of Miami -- Bachelor in Science Electrical Engineering, 1964.</w:t>
      </w:r>
    </w:p>
    <w:p>
      <w:pPr>
        <w:pStyle w:val="Normal"/>
        <w:numPr>
          <w:ilvl w:val="0"/>
          <w:numId w:val="0"/>
        </w:numPr>
        <w:tabs>
          <w:tab w:val="clear" w:pos="720"/>
          <w:tab w:val="left" w:pos="-720" w:leader="none"/>
          <w:tab w:val="left" w:pos="0" w:leader="none"/>
        </w:tabs>
        <w:suppressAutoHyphens w:val="true"/>
        <w:ind w:hanging="720" w:start="720" w:end="0"/>
        <w:jc w:val="both"/>
        <w:rPr/>
      </w:pPr>
      <w:r>
        <w:rPr>
          <w:rFonts w:eastAsia="Times Roman;Times New Roman"/>
          <w:spacing w:val="-3"/>
        </w:rPr>
        <w:t xml:space="preserve">  </w:t>
      </w:r>
      <w:r>
        <w:rPr>
          <w:rFonts w:cs="Symbol" w:ascii="Symbol" w:hAnsi="Symbol"/>
          <w:spacing w:val="-3"/>
        </w:rPr>
        <w:sym w:font="Symbol" w:char="f0b7"/>
      </w:r>
      <w:r>
        <w:rPr>
          <w:spacing w:val="-3"/>
        </w:rPr>
        <w:tab/>
        <w:t>Tau Beta Pi (National Engineering Honor Society); Omicron Delta Kappa (National Leadership Honor Society); Iron Arrow Honor Society.</w:t>
      </w:r>
    </w:p>
    <w:p>
      <w:pPr>
        <w:pStyle w:val="Normal"/>
        <w:numPr>
          <w:ilvl w:val="0"/>
          <w:numId w:val="0"/>
        </w:numPr>
        <w:tabs>
          <w:tab w:val="clear" w:pos="720"/>
          <w:tab w:val="left" w:pos="-720" w:leader="none"/>
          <w:tab w:val="left" w:pos="0" w:leader="none"/>
        </w:tabs>
        <w:suppressAutoHyphens w:val="true"/>
        <w:ind w:hanging="720" w:start="720" w:end="0"/>
        <w:jc w:val="both"/>
        <w:rPr>
          <w:spacing w:val="-3"/>
        </w:rPr>
      </w:pPr>
      <w:r>
        <w:rPr>
          <w:spacing w:val="-3"/>
        </w:rPr>
      </w:r>
    </w:p>
    <w:p>
      <w:pPr>
        <w:pStyle w:val="Normal"/>
        <w:numPr>
          <w:ilvl w:val="0"/>
          <w:numId w:val="0"/>
        </w:numPr>
        <w:tabs>
          <w:tab w:val="clear" w:pos="720"/>
          <w:tab w:val="center" w:pos="4680" w:leader="none"/>
        </w:tabs>
        <w:suppressAutoHyphens w:val="true"/>
        <w:ind w:hanging="0" w:start="0"/>
        <w:jc w:val="both"/>
        <w:rPr/>
      </w:pPr>
      <w:r>
        <w:rPr>
          <w:b/>
          <w:spacing w:val="-3"/>
        </w:rPr>
        <w:tab/>
        <w:t xml:space="preserve"> </w:t>
      </w:r>
      <w:r>
        <w:rPr>
          <w:b/>
          <w:spacing w:val="-3"/>
          <w:u w:val="single"/>
        </w:rPr>
        <w:t>PROFESSIONAL ACTIVITIES</w:t>
      </w:r>
      <w:r>
        <w:rPr>
          <w:spacing w:val="-3"/>
        </w:rPr>
        <w:t xml:space="preserve"> </w:t>
      </w:r>
    </w:p>
    <w:p>
      <w:pPr>
        <w:pStyle w:val="Normal"/>
        <w:numPr>
          <w:ilvl w:val="0"/>
          <w:numId w:val="0"/>
        </w:numPr>
        <w:tabs>
          <w:tab w:val="clear" w:pos="720"/>
          <w:tab w:val="left" w:pos="-720" w:leader="none"/>
          <w:tab w:val="left" w:pos="0" w:leader="none"/>
        </w:tabs>
        <w:suppressAutoHyphens w:val="true"/>
        <w:ind w:hanging="720" w:start="720" w:end="0"/>
        <w:jc w:val="both"/>
        <w:rPr/>
      </w:pPr>
      <w:r>
        <w:rPr>
          <w:rFonts w:eastAsia="Times Roman;Times New Roman"/>
          <w:spacing w:val="-3"/>
        </w:rPr>
        <w:t xml:space="preserve">  </w:t>
      </w:r>
      <w:r>
        <w:rPr>
          <w:rFonts w:cs="Symbol" w:ascii="Symbol" w:hAnsi="Symbol"/>
          <w:spacing w:val="-3"/>
        </w:rPr>
        <w:sym w:font="Symbol" w:char="f0b7"/>
      </w:r>
      <w:r>
        <w:rPr>
          <w:spacing w:val="-3"/>
        </w:rPr>
        <w:tab/>
        <w:t xml:space="preserve">Registered Engineer in the State of Florida; </w:t>
      </w:r>
    </w:p>
    <w:p>
      <w:pPr>
        <w:pStyle w:val="Normal"/>
        <w:numPr>
          <w:ilvl w:val="0"/>
          <w:numId w:val="0"/>
        </w:numPr>
        <w:tabs>
          <w:tab w:val="clear" w:pos="720"/>
          <w:tab w:val="left" w:pos="-720" w:leader="none"/>
          <w:tab w:val="left" w:pos="0" w:leader="none"/>
        </w:tabs>
        <w:suppressAutoHyphens w:val="true"/>
        <w:ind w:hanging="720" w:start="720" w:end="0"/>
        <w:jc w:val="both"/>
        <w:rPr/>
      </w:pPr>
      <w:r>
        <w:rPr>
          <w:rFonts w:cs="Symbol" w:ascii="Symbol" w:hAnsi="Symbol"/>
          <w:spacing w:val="-3"/>
        </w:rPr>
        <w:sym w:font="Symbol" w:char="f020"/>
        <w:sym w:font="Symbol" w:char="f020"/>
        <w:sym w:font="Symbol" w:char="f0b7"/>
      </w:r>
      <w:r>
        <w:rPr>
          <w:spacing w:val="-3"/>
        </w:rPr>
        <w:tab/>
        <w:t>Member of the Institute of Electrical &amp; Electronic Engineers, Florida Engineering Society, and Association of Cuban Engineers.</w:t>
      </w:r>
    </w:p>
    <w:p>
      <w:pPr>
        <w:pStyle w:val="Normal"/>
        <w:numPr>
          <w:ilvl w:val="0"/>
          <w:numId w:val="0"/>
        </w:numPr>
        <w:tabs>
          <w:tab w:val="clear" w:pos="720"/>
          <w:tab w:val="left" w:pos="-720" w:leader="none"/>
        </w:tabs>
        <w:suppressAutoHyphens w:val="true"/>
        <w:ind w:hanging="0" w:start="0"/>
        <w:jc w:val="both"/>
        <w:rPr>
          <w:spacing w:val="-3"/>
        </w:rPr>
      </w:pPr>
      <w:r>
        <w:rPr>
          <w:spacing w:val="-3"/>
        </w:rPr>
      </w:r>
    </w:p>
    <w:p>
      <w:pPr>
        <w:pStyle w:val="Normal"/>
        <w:numPr>
          <w:ilvl w:val="0"/>
          <w:numId w:val="0"/>
        </w:numPr>
        <w:tabs>
          <w:tab w:val="clear" w:pos="720"/>
          <w:tab w:val="center" w:pos="4680" w:leader="none"/>
        </w:tabs>
        <w:suppressAutoHyphens w:val="true"/>
        <w:ind w:hanging="0" w:start="0"/>
        <w:jc w:val="both"/>
        <w:rPr>
          <w:spacing w:val="-3"/>
        </w:rPr>
      </w:pPr>
      <w:r>
        <w:rPr>
          <w:spacing w:val="-3"/>
        </w:rPr>
        <w:tab/>
      </w:r>
      <w:r>
        <w:rPr>
          <w:b/>
          <w:spacing w:val="-3"/>
          <w:u w:val="single"/>
        </w:rPr>
        <w:t>AWARDS/HONORS</w:t>
      </w:r>
    </w:p>
    <w:p>
      <w:pPr>
        <w:pStyle w:val="Normal"/>
        <w:numPr>
          <w:ilvl w:val="0"/>
          <w:numId w:val="0"/>
        </w:numPr>
        <w:tabs>
          <w:tab w:val="clear" w:pos="720"/>
          <w:tab w:val="left" w:pos="-720" w:leader="none"/>
          <w:tab w:val="left" w:pos="0" w:leader="none"/>
        </w:tabs>
        <w:suppressAutoHyphens w:val="true"/>
        <w:ind w:hanging="720" w:start="720" w:end="0"/>
        <w:jc w:val="both"/>
        <w:rPr/>
      </w:pPr>
      <w:r>
        <w:rPr>
          <w:rFonts w:eastAsia="Times Roman;Times New Roman"/>
          <w:spacing w:val="-3"/>
        </w:rPr>
        <w:t xml:space="preserve">  </w:t>
      </w:r>
      <w:r>
        <w:rPr>
          <w:rFonts w:cs="Symbol" w:ascii="Symbol" w:hAnsi="Symbol"/>
          <w:spacing w:val="-3"/>
        </w:rPr>
        <w:sym w:font="Symbol" w:char="f0b7"/>
      </w:r>
      <w:r>
        <w:rPr>
          <w:spacing w:val="-3"/>
        </w:rPr>
        <w:tab/>
        <w:t>1990:  Distinguished Alumni Award by University of Miami College of Engineering.</w:t>
      </w:r>
    </w:p>
    <w:p>
      <w:pPr>
        <w:pStyle w:val="Normal"/>
        <w:numPr>
          <w:ilvl w:val="0"/>
          <w:numId w:val="0"/>
        </w:numPr>
        <w:tabs>
          <w:tab w:val="clear" w:pos="720"/>
          <w:tab w:val="left" w:pos="-720" w:leader="none"/>
          <w:tab w:val="left" w:pos="0" w:leader="none"/>
        </w:tabs>
        <w:suppressAutoHyphens w:val="true"/>
        <w:ind w:hanging="720" w:start="720" w:end="0"/>
        <w:jc w:val="both"/>
        <w:rPr/>
      </w:pPr>
      <w:r>
        <w:rPr>
          <w:rFonts w:eastAsia="Times Roman;Times New Roman"/>
          <w:spacing w:val="-3"/>
        </w:rPr>
        <w:t xml:space="preserve">  </w:t>
      </w:r>
      <w:r>
        <w:rPr>
          <w:rFonts w:cs="Symbol" w:ascii="Symbol" w:hAnsi="Symbol"/>
          <w:spacing w:val="-3"/>
        </w:rPr>
        <w:sym w:font="Symbol" w:char="f0b7"/>
      </w:r>
      <w:r>
        <w:rPr>
          <w:spacing w:val="-3"/>
        </w:rPr>
        <w:tab/>
        <w:t>1984:  Centennial Medal by the Institute of Electrical &amp; Electronic Engineers.</w:t>
      </w:r>
    </w:p>
    <w:p>
      <w:pPr>
        <w:pStyle w:val="Normal"/>
        <w:numPr>
          <w:ilvl w:val="0"/>
          <w:numId w:val="0"/>
        </w:numPr>
        <w:tabs>
          <w:tab w:val="clear" w:pos="720"/>
          <w:tab w:val="left" w:pos="-720" w:leader="none"/>
          <w:tab w:val="left" w:pos="0" w:leader="none"/>
        </w:tabs>
        <w:suppressAutoHyphens w:val="true"/>
        <w:ind w:hanging="720" w:start="720" w:end="0"/>
        <w:jc w:val="both"/>
        <w:rPr/>
      </w:pPr>
      <w:r>
        <w:rPr>
          <w:rFonts w:eastAsia="Times Roman;Times New Roman"/>
          <w:spacing w:val="-3"/>
        </w:rPr>
        <w:t xml:space="preserve">  </w:t>
      </w:r>
      <w:r>
        <w:rPr>
          <w:rFonts w:cs="Symbol" w:ascii="Symbol" w:hAnsi="Symbol"/>
          <w:spacing w:val="-3"/>
        </w:rPr>
        <w:sym w:font="Symbol" w:char="f0b7"/>
      </w:r>
      <w:r>
        <w:rPr>
          <w:spacing w:val="-3"/>
        </w:rPr>
        <w:tab/>
        <w:t>1976:  Engineer of the Year by the Association of Cuban Engineers.</w:t>
      </w:r>
    </w:p>
    <w:p>
      <w:pPr>
        <w:pStyle w:val="Normal"/>
        <w:numPr>
          <w:ilvl w:val="0"/>
          <w:numId w:val="0"/>
        </w:numPr>
        <w:tabs>
          <w:tab w:val="clear" w:pos="720"/>
          <w:tab w:val="left" w:pos="-720" w:leader="none"/>
        </w:tabs>
        <w:suppressAutoHyphens w:val="true"/>
        <w:ind w:hanging="0" w:start="0"/>
        <w:jc w:val="both"/>
        <w:rPr>
          <w:spacing w:val="-3"/>
        </w:rPr>
      </w:pPr>
      <w:r>
        <w:rPr>
          <w:spacing w:val="-3"/>
        </w:rPr>
      </w:r>
    </w:p>
    <w:p>
      <w:pPr>
        <w:pStyle w:val="Normal"/>
        <w:numPr>
          <w:ilvl w:val="0"/>
          <w:numId w:val="0"/>
        </w:numPr>
        <w:tabs>
          <w:tab w:val="clear" w:pos="720"/>
          <w:tab w:val="center" w:pos="4680" w:leader="none"/>
        </w:tabs>
        <w:suppressAutoHyphens w:val="true"/>
        <w:ind w:hanging="0" w:start="0"/>
        <w:jc w:val="both"/>
        <w:rPr/>
      </w:pPr>
      <w:r>
        <w:rPr/>
        <w:tab/>
      </w:r>
      <w:r>
        <w:rPr>
          <w:b/>
          <w:u w:val="single"/>
        </w:rPr>
        <w:t>LANGUAGES</w:t>
      </w:r>
    </w:p>
    <w:p>
      <w:pPr>
        <w:pStyle w:val="Normal"/>
        <w:numPr>
          <w:ilvl w:val="0"/>
          <w:numId w:val="0"/>
        </w:numPr>
        <w:tabs>
          <w:tab w:val="clear" w:pos="720"/>
          <w:tab w:val="center" w:pos="4680" w:leader="none"/>
        </w:tabs>
        <w:suppressAutoHyphens w:val="true"/>
        <w:ind w:hanging="0" w:start="0"/>
        <w:jc w:val="both"/>
        <w:rPr>
          <w:spacing w:val="-3"/>
        </w:rPr>
      </w:pPr>
      <w:r>
        <w:rPr>
          <w:spacing w:val="-3"/>
        </w:rPr>
        <w:tab/>
        <w:t>Fluent in English and Spanish. Working knowledge of Portuguese.</w:t>
      </w:r>
    </w:p>
    <w:p>
      <w:pPr>
        <w:pStyle w:val="Normal"/>
        <w:numPr>
          <w:ilvl w:val="0"/>
          <w:numId w:val="0"/>
        </w:numPr>
        <w:tabs>
          <w:tab w:val="clear" w:pos="720"/>
          <w:tab w:val="center" w:pos="4680" w:leader="none"/>
        </w:tabs>
        <w:suppressAutoHyphens w:val="true"/>
        <w:ind w:hanging="0" w:start="0"/>
        <w:jc w:val="both"/>
        <w:rPr/>
      </w:pPr>
      <w:r>
        <w:rPr>
          <w:rFonts w:cs="Symbol" w:ascii="Symbol" w:hAnsi="Symbol"/>
          <w:spacing w:val="-3"/>
        </w:rPr>
        <w:sym w:font="Symbol" w:char="f0b7"/>
      </w:r>
      <w:r>
        <w:rPr>
          <w:spacing w:val="-3"/>
        </w:rPr>
        <w:tab/>
      </w:r>
    </w:p>
    <w:p>
      <w:pPr>
        <w:pStyle w:val="Normal"/>
        <w:numPr>
          <w:ilvl w:val="0"/>
          <w:numId w:val="0"/>
        </w:numPr>
        <w:ind w:hanging="0" w:start="0"/>
        <w:jc w:val="center"/>
        <w:rPr>
          <w:b/>
          <w:u w:val="single"/>
        </w:rPr>
      </w:pPr>
      <w:r>
        <w:rPr>
          <w:b/>
          <w:u w:val="single"/>
        </w:rPr>
        <w:t>PUBLICATIONS</w:t>
      </w:r>
    </w:p>
    <w:p>
      <w:pPr>
        <w:pStyle w:val="Normal"/>
        <w:numPr>
          <w:ilvl w:val="0"/>
          <w:numId w:val="3"/>
        </w:numPr>
        <w:tabs>
          <w:tab w:val="clear" w:pos="720"/>
          <w:tab w:val="left" w:pos="-720" w:leader="none"/>
          <w:tab w:val="left" w:pos="0" w:leader="none"/>
        </w:tabs>
        <w:suppressAutoHyphens w:val="true"/>
        <w:jc w:val="both"/>
        <w:rPr>
          <w:spacing w:val="-2"/>
        </w:rPr>
      </w:pPr>
      <w:r>
        <w:rPr>
          <w:spacing w:val="-2"/>
        </w:rPr>
        <w:t>1990. EPRI-  "Scenario Planning for Electric Utilities" VHS CS90-05</w:t>
      </w:r>
    </w:p>
    <w:p>
      <w:pPr>
        <w:pStyle w:val="Normal"/>
        <w:numPr>
          <w:ilvl w:val="0"/>
          <w:numId w:val="3"/>
        </w:numPr>
        <w:tabs>
          <w:tab w:val="clear" w:pos="720"/>
          <w:tab w:val="left" w:pos="-720" w:leader="none"/>
        </w:tabs>
        <w:suppressAutoHyphens w:val="true"/>
        <w:jc w:val="both"/>
        <w:rPr>
          <w:spacing w:val="-2"/>
        </w:rPr>
      </w:pPr>
      <w:r>
        <w:rPr>
          <w:spacing w:val="-2"/>
        </w:rPr>
        <w:t>1987 Energy Technology Conference- "Scenario Planning at Florida Power and Light"</w:t>
      </w:r>
    </w:p>
    <w:p>
      <w:pPr>
        <w:pStyle w:val="Normal"/>
        <w:numPr>
          <w:ilvl w:val="0"/>
          <w:numId w:val="3"/>
        </w:numPr>
        <w:tabs>
          <w:tab w:val="clear" w:pos="720"/>
          <w:tab w:val="left" w:pos="-720" w:leader="none"/>
        </w:tabs>
        <w:suppressAutoHyphens w:val="true"/>
        <w:jc w:val="both"/>
        <w:rPr>
          <w:spacing w:val="-2"/>
        </w:rPr>
      </w:pPr>
      <w:r>
        <w:rPr>
          <w:spacing w:val="-2"/>
        </w:rPr>
        <w:t>1988 Foreign Service Institute- "FPL 2000- A Corporate strategy simulation at FPL"</w:t>
      </w:r>
    </w:p>
    <w:p>
      <w:pPr>
        <w:pStyle w:val="Normal"/>
        <w:numPr>
          <w:ilvl w:val="0"/>
          <w:numId w:val="3"/>
        </w:numPr>
        <w:tabs>
          <w:tab w:val="clear" w:pos="720"/>
          <w:tab w:val="left" w:pos="-720" w:leader="none"/>
        </w:tabs>
        <w:suppressAutoHyphens w:val="true"/>
        <w:jc w:val="both"/>
        <w:rPr>
          <w:spacing w:val="-2"/>
        </w:rPr>
      </w:pPr>
      <w:r>
        <w:rPr>
          <w:spacing w:val="-2"/>
        </w:rPr>
        <w:t>1977 Reliability Conference- “Economic Trade-off between inventory investment and inventory service levels</w:t>
      </w:r>
    </w:p>
    <w:p>
      <w:pPr>
        <w:pStyle w:val="Normal"/>
        <w:tabs>
          <w:tab w:val="clear" w:pos="720"/>
          <w:tab w:val="center" w:pos="4680" w:leader="none"/>
        </w:tabs>
        <w:suppressAutoHyphens w:val="true"/>
        <w:jc w:val="both"/>
        <w:rPr>
          <w:spacing w:val="-3"/>
        </w:rPr>
      </w:pPr>
      <w:r>
        <w:rPr>
          <w:spacing w:val="-3"/>
        </w:rPr>
      </w:r>
    </w:p>
    <w:sectPr>
      <w:headerReference w:type="default" r:id="rId2"/>
      <w:headerReference w:type="first" r:id="rId3"/>
      <w:footerReference w:type="default" r:id="rId4"/>
      <w:footerReference w:type="first" r:id="rId5"/>
      <w:type w:val="nextPage"/>
      <w:pgSz w:w="12240" w:h="15840"/>
      <w:pgMar w:left="1440" w:right="1440" w:gutter="0" w:header="576" w:top="632" w:footer="432" w:bottom="488"/>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Roman">
    <w:altName w:val="Times New Roman"/>
    <w:charset w:val="00" w:characterSet="windows-1252"/>
    <w:family w:val="roman"/>
    <w:pitch w:val="default"/>
  </w:font>
  <w:font w:name="Liberation Sans">
    <w:altName w:val="Arial"/>
    <w:charset w:val="01" w:characterSet="utf-8"/>
    <w:family w:val="swiss"/>
    <w:pitch w:val="variable"/>
  </w:font>
  <w:font w:name="OpenSymbol">
    <w:altName w:val="Arial Unicode MS"/>
    <w:charset w:val="01"/>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right" w:pos="9360" w:leader="none"/>
      </w:tabs>
      <w:suppressAutoHyphens w:val="true"/>
      <w:jc w:val="both"/>
      <w:rPr>
        <w:spacing w:val="-3"/>
        <w:u w:val="single"/>
      </w:rPr>
    </w:pPr>
    <w:r>
      <w:rPr>
        <w:b/>
        <w:spacing w:val="-3"/>
        <w:u w:val="single"/>
      </w:rPr>
      <w:t>Jose M. Bestard</w:t>
    </w:r>
    <w:r>
      <w:rPr>
        <w:b/>
        <w:spacing w:val="-3"/>
      </w:rPr>
      <w:tab/>
    </w:r>
    <w:r>
      <w:rPr>
        <w:b/>
        <w:spacing w:val="-3"/>
        <w:u w:val="single"/>
      </w:rPr>
      <w:t xml:space="preserve">Page </w:t>
    </w:r>
    <w:r>
      <w:rPr>
        <w:b/>
        <w:spacing w:val="-3"/>
        <w:u w:val="single"/>
      </w:rPr>
      <w:fldChar w:fldCharType="begin"/>
    </w:r>
    <w:r>
      <w:rPr>
        <w:spacing w:val="-3"/>
        <w:u w:val="single"/>
        <w:b/>
      </w:rPr>
      <w:instrText xml:space="preserve"> PAGE \* ARABIC </w:instrText>
    </w:r>
    <w:r>
      <w:rPr>
        <w:spacing w:val="-3"/>
        <w:u w:val="single"/>
        <w:b/>
      </w:rPr>
      <w:fldChar w:fldCharType="separate"/>
    </w:r>
    <w:r>
      <w:rPr>
        <w:spacing w:val="-3"/>
        <w:u w:val="single"/>
        <w:b/>
      </w:rPr>
      <w:t>4</w:t>
    </w:r>
    <w:r>
      <w:rPr>
        <w:spacing w:val="-3"/>
        <w:u w:val="single"/>
        <w:b/>
      </w:rPr>
      <w:fldChar w:fldCharType="end"/>
    </w:r>
  </w:p>
  <w:p>
    <w:pPr>
      <w:pStyle w:val="Normal"/>
      <w:spacing w:lineRule="exact" w:line="100" w:before="0" w:after="140"/>
      <w:rPr>
        <w:spacing w:val="-3"/>
        <w:sz w:val="10"/>
        <w:u w:val="single"/>
      </w:rPr>
    </w:pPr>
    <w:r>
      <w:rPr>
        <w:spacing w:val="-3"/>
        <w:sz w:val="10"/>
        <w:u w:val="single"/>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
      <w:lvlJc w:val="start"/>
      <w:pPr>
        <w:tabs>
          <w:tab w:val="num" w:pos="420"/>
        </w:tabs>
        <w:ind w:start="480" w:hanging="420"/>
      </w:pPr>
      <w:rPr>
        <w:rFonts w:ascii="OpenSymbol" w:hAnsi="OpenSymbol" w:cs="OpenSymbol" w:hint="default"/>
      </w:rPr>
    </w:lvl>
  </w:abstractNum>
  <w:abstractNum w:abstractNumId="2">
    <w:lvl w:ilvl="0">
      <w:numFmt w:val="bullet"/>
      <w:lvlText w:val=""/>
      <w:lvlJc w:val="start"/>
      <w:pPr>
        <w:tabs>
          <w:tab w:val="num" w:pos="360"/>
        </w:tabs>
        <w:ind w:start="360" w:hanging="360"/>
      </w:pPr>
      <w:rPr>
        <w:rFonts w:ascii="Symbol" w:hAnsi="Symbol" w:cs="Symbol" w:hint="default"/>
      </w:rPr>
    </w:lvl>
  </w:abstractNum>
  <w:abstractNum w:abstractNumId="3">
    <w:lvl w:ilvl="0">
      <w:numFmt w:val="bullet"/>
      <w:lvlText w:val=""/>
      <w:lvlJc w:val="start"/>
      <w:pPr>
        <w:tabs>
          <w:tab w:val="num" w:pos="720"/>
        </w:tabs>
        <w:ind w:start="720" w:hanging="720"/>
      </w:pPr>
      <w:rPr>
        <w:rFonts w:ascii="Symbol" w:hAnsi="Symbol" w:cs="Symbol" w:hint="default"/>
      </w:rPr>
    </w:lvl>
  </w:abstractNum>
  <w:abstractNum w:abstractNumId="4">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Roman;Times New Roman" w:hAnsi="Times Roman;Times New Roman" w:eastAsia="Times New Roman" w:cs="Times Roman;Times New Roman"/>
      <w:color w:val="auto"/>
      <w:sz w:val="22"/>
      <w:szCs w:val="20"/>
      <w:lang w:val="en-US" w:eastAsia="zh-CN" w:bidi="hi-IN"/>
    </w:rPr>
  </w:style>
  <w:style w:type="character" w:styleId="WW8NumSt2z0">
    <w:name w:val="WW8NumSt2z0"/>
    <w:qFormat/>
    <w:rPr>
      <w:rFonts w:ascii="Symbol" w:hAnsi="Symbol" w:cs="Symbol"/>
    </w:rPr>
  </w:style>
  <w:style w:type="character" w:styleId="WW8NumSt3z0">
    <w:name w:val="WW8NumSt3z0"/>
    <w:qFormat/>
    <w:rPr>
      <w:rFonts w:ascii="Symbol" w:hAnsi="Symbol" w:cs="Symbol"/>
    </w:rPr>
  </w:style>
  <w:style w:type="character" w:styleId="DefaultParagraphFont">
    <w:name w:val="Default Paragraph Font"/>
    <w:qFormat/>
    <w:rPr/>
  </w:style>
  <w:style w:type="character" w:styleId="EquationCaption">
    <w:name w:val="_Equation Caption"/>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120"/>
    </w:pPr>
    <w:rPr/>
  </w:style>
  <w:style w:type="paragraph" w:styleId="List">
    <w:name w:val="List"/>
    <w:basedOn w:val="BodyText"/>
    <w:pPr/>
    <w:rPr>
      <w:rFonts w:cs="NotoSans NF"/>
    </w:rPr>
  </w:style>
  <w:style w:type="paragraph" w:styleId="Caption">
    <w:name w:val="caption"/>
    <w:basedOn w:val="Normal"/>
    <w:next w:val="Normal"/>
    <w:qFormat/>
    <w:pPr/>
    <w:rPr/>
  </w:style>
  <w:style w:type="paragraph" w:styleId="Index">
    <w:name w:val="Index"/>
    <w:basedOn w:val="Normal"/>
    <w:qFormat/>
    <w:pPr>
      <w:suppressLineNumbers/>
    </w:pPr>
    <w:rPr>
      <w:rFonts w:cs="NotoSans NF"/>
    </w:rPr>
  </w:style>
  <w:style w:type="paragraph" w:styleId="TOC1">
    <w:name w:val="toc 1"/>
    <w:basedOn w:val="Normal"/>
    <w:next w:val="Normal"/>
    <w:pPr>
      <w:tabs>
        <w:tab w:val="clear" w:pos="720"/>
        <w:tab w:val="left" w:pos="9000" w:leader="dot"/>
        <w:tab w:val="right" w:pos="9360" w:leader="none"/>
      </w:tabs>
      <w:suppressAutoHyphens w:val="true"/>
      <w:spacing w:before="480" w:after="0"/>
      <w:ind w:hanging="720" w:start="720" w:end="720"/>
    </w:pPr>
    <w:rPr/>
  </w:style>
  <w:style w:type="paragraph" w:styleId="TOC2">
    <w:name w:val="toc 2"/>
    <w:basedOn w:val="Normal"/>
    <w:next w:val="Normal"/>
    <w:pPr>
      <w:tabs>
        <w:tab w:val="clear" w:pos="720"/>
        <w:tab w:val="left" w:pos="9000" w:leader="dot"/>
        <w:tab w:val="right" w:pos="9360" w:leader="none"/>
      </w:tabs>
      <w:suppressAutoHyphens w:val="true"/>
      <w:ind w:hanging="720" w:start="1440" w:end="720"/>
    </w:pPr>
    <w:rPr/>
  </w:style>
  <w:style w:type="paragraph" w:styleId="TOC3">
    <w:name w:val="toc 3"/>
    <w:basedOn w:val="Normal"/>
    <w:next w:val="Normal"/>
    <w:pPr>
      <w:tabs>
        <w:tab w:val="clear" w:pos="720"/>
        <w:tab w:val="left" w:pos="9000" w:leader="dot"/>
        <w:tab w:val="right" w:pos="9360" w:leader="none"/>
      </w:tabs>
      <w:suppressAutoHyphens w:val="true"/>
      <w:ind w:hanging="720" w:start="2160" w:end="720"/>
    </w:pPr>
    <w:rPr/>
  </w:style>
  <w:style w:type="paragraph" w:styleId="TOC4">
    <w:name w:val="toc 4"/>
    <w:basedOn w:val="Normal"/>
    <w:next w:val="Normal"/>
    <w:pPr>
      <w:tabs>
        <w:tab w:val="clear" w:pos="720"/>
        <w:tab w:val="left" w:pos="9000" w:leader="dot"/>
        <w:tab w:val="right" w:pos="9360" w:leader="none"/>
      </w:tabs>
      <w:suppressAutoHyphens w:val="true"/>
      <w:ind w:hanging="720" w:start="2880" w:end="720"/>
    </w:pPr>
    <w:rPr/>
  </w:style>
  <w:style w:type="paragraph" w:styleId="TOC5">
    <w:name w:val="toc 5"/>
    <w:basedOn w:val="Normal"/>
    <w:next w:val="Normal"/>
    <w:pPr>
      <w:tabs>
        <w:tab w:val="clear" w:pos="720"/>
        <w:tab w:val="left" w:pos="9000" w:leader="dot"/>
        <w:tab w:val="right" w:pos="9360" w:leader="none"/>
      </w:tabs>
      <w:suppressAutoHyphens w:val="true"/>
      <w:ind w:hanging="720" w:start="3600" w:end="720"/>
    </w:pPr>
    <w:rPr/>
  </w:style>
  <w:style w:type="paragraph" w:styleId="TOC6">
    <w:name w:val="toc 6"/>
    <w:basedOn w:val="Normal"/>
    <w:next w:val="Normal"/>
    <w:pPr>
      <w:tabs>
        <w:tab w:val="clear" w:pos="720"/>
        <w:tab w:val="left" w:pos="9000" w:leader="none"/>
        <w:tab w:val="right" w:pos="9360" w:leader="none"/>
      </w:tabs>
      <w:suppressAutoHyphens w:val="true"/>
      <w:ind w:hanging="720" w:start="720" w:end="0"/>
    </w:pPr>
    <w:rPr/>
  </w:style>
  <w:style w:type="paragraph" w:styleId="TOC7">
    <w:name w:val="toc 7"/>
    <w:basedOn w:val="Normal"/>
    <w:next w:val="Normal"/>
    <w:pPr>
      <w:suppressAutoHyphens w:val="true"/>
      <w:ind w:hanging="720" w:start="720" w:end="0"/>
    </w:pPr>
    <w:rPr/>
  </w:style>
  <w:style w:type="paragraph" w:styleId="TOC8">
    <w:name w:val="toc 8"/>
    <w:basedOn w:val="Normal"/>
    <w:next w:val="Normal"/>
    <w:pPr>
      <w:tabs>
        <w:tab w:val="clear" w:pos="720"/>
        <w:tab w:val="left" w:pos="9000" w:leader="none"/>
        <w:tab w:val="right" w:pos="9360" w:leader="none"/>
      </w:tabs>
      <w:suppressAutoHyphens w:val="true"/>
      <w:ind w:hanging="720" w:start="720" w:end="0"/>
    </w:pPr>
    <w:rPr/>
  </w:style>
  <w:style w:type="paragraph" w:styleId="TOC9">
    <w:name w:val="toc 9"/>
    <w:basedOn w:val="Normal"/>
    <w:next w:val="Normal"/>
    <w:pPr>
      <w:tabs>
        <w:tab w:val="clear" w:pos="720"/>
        <w:tab w:val="left" w:pos="9000" w:leader="dot"/>
        <w:tab w:val="right" w:pos="9360" w:leader="none"/>
      </w:tabs>
      <w:suppressAutoHyphens w:val="true"/>
      <w:ind w:hanging="720" w:start="720" w:end="0"/>
    </w:pPr>
    <w:rPr/>
  </w:style>
  <w:style w:type="paragraph" w:styleId="Index1">
    <w:name w:val="index 1"/>
    <w:basedOn w:val="Normal"/>
    <w:next w:val="Normal"/>
    <w:pPr>
      <w:tabs>
        <w:tab w:val="clear" w:pos="720"/>
        <w:tab w:val="left" w:pos="9000" w:leader="dot"/>
        <w:tab w:val="right" w:pos="9360" w:leader="none"/>
      </w:tabs>
      <w:suppressAutoHyphens w:val="true"/>
      <w:ind w:hanging="1440" w:start="1440" w:end="720"/>
    </w:pPr>
    <w:rPr/>
  </w:style>
  <w:style w:type="paragraph" w:styleId="Index2">
    <w:name w:val="index 2"/>
    <w:basedOn w:val="Normal"/>
    <w:next w:val="Normal"/>
    <w:pPr>
      <w:tabs>
        <w:tab w:val="clear" w:pos="720"/>
        <w:tab w:val="left" w:pos="9000" w:leader="dot"/>
        <w:tab w:val="right" w:pos="9360" w:leader="none"/>
      </w:tabs>
      <w:suppressAutoHyphens w:val="true"/>
      <w:ind w:hanging="720" w:start="1440" w:end="720"/>
    </w:pPr>
    <w:rPr/>
  </w:style>
  <w:style w:type="paragraph" w:styleId="TOAHeading">
    <w:name w:val="TOA Heading"/>
    <w:basedOn w:val="Normal"/>
    <w:next w:val="Normal"/>
    <w:qFormat/>
    <w:pPr>
      <w:tabs>
        <w:tab w:val="clear" w:pos="720"/>
        <w:tab w:val="left" w:pos="9000" w:leader="none"/>
        <w:tab w:val="right" w:pos="9360" w:leader="none"/>
      </w:tabs>
      <w:suppressAutoHyphens w:val="true"/>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2000-12-08T16:32:00Z</dcterms:created>
  <dc:creator>Enron</dc:creator>
  <dc:description/>
  <dc:language>en-CA</dc:language>
  <cp:lastModifiedBy>Jose Bestard</cp:lastModifiedBy>
  <cp:lastPrinted>2000-12-04T17:17:00Z</cp:lastPrinted>
  <dcterms:modified xsi:type="dcterms:W3CDTF">2000-12-08T16:33:00Z</dcterms:modified>
  <cp:revision>3</cp:revision>
  <dc:subject/>
  <dc:title>Jose M. Bestard</dc:title>
</cp:coreProperties>
</file>